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C7" w:rsidRPr="008305DE" w:rsidRDefault="00A43FC7" w:rsidP="000224C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Narrow" w:hAnsi="ArialNarrow" w:cs="ArialNarrow"/>
          <w:b/>
          <w:color w:val="323E4F" w:themeColor="text2" w:themeShade="BF"/>
          <w:lang w:val="es-ES"/>
        </w:rPr>
      </w:pPr>
      <w:bookmarkStart w:id="0" w:name="_GoBack"/>
      <w:bookmarkEnd w:id="0"/>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Narrow" w:hAnsi="ArialNarrow" w:cs="ArialNarrow"/>
          <w:b/>
          <w:bCs/>
          <w:color w:val="323E4F" w:themeColor="text2" w:themeShade="BF"/>
          <w:lang w:val="es-ES"/>
        </w:rPr>
      </w:pPr>
      <w:r w:rsidRPr="008305DE">
        <w:rPr>
          <w:rFonts w:ascii="ArialNarrow" w:hAnsi="ArialNarrow" w:cs="ArialNarrow"/>
          <w:b/>
          <w:bCs/>
          <w:color w:val="323E4F" w:themeColor="text2" w:themeShade="BF"/>
          <w:lang w:val="es-ES"/>
        </w:rPr>
        <w:t>NORMATIVA SOBRE TRABAJOS DE FIN DE MÁSTER DE LA</w:t>
      </w:r>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Narrow" w:hAnsi="ArialNarrow" w:cs="ArialNarrow"/>
          <w:b/>
          <w:bCs/>
          <w:color w:val="323E4F" w:themeColor="text2" w:themeShade="BF"/>
          <w:lang w:val="es-ES"/>
        </w:rPr>
      </w:pPr>
      <w:r w:rsidRPr="008305DE">
        <w:rPr>
          <w:rFonts w:ascii="ArialNarrow" w:hAnsi="ArialNarrow" w:cs="ArialNarrow"/>
          <w:b/>
          <w:bCs/>
          <w:color w:val="323E4F" w:themeColor="text2" w:themeShade="BF"/>
          <w:lang w:val="es-ES"/>
        </w:rPr>
        <w:t xml:space="preserve">FACULTAD DE CIENCIAS DE LA EDUCACIÓN </w:t>
      </w:r>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Narrow" w:hAnsi="ArialNarrow" w:cs="ArialNarrow"/>
          <w:b/>
          <w:bCs/>
          <w:color w:val="323E4F" w:themeColor="text2" w:themeShade="BF"/>
          <w:lang w:val="es-ES"/>
        </w:rPr>
      </w:pPr>
      <w:r w:rsidRPr="008305DE">
        <w:rPr>
          <w:rFonts w:ascii="ArialNarrow" w:hAnsi="ArialNarrow" w:cs="ArialNarrow"/>
          <w:b/>
          <w:bCs/>
          <w:color w:val="323E4F" w:themeColor="text2" w:themeShade="BF"/>
          <w:lang w:val="es-ES"/>
        </w:rPr>
        <w:t>UNIVERSIDAD DE MÁLAGA</w:t>
      </w:r>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Narrow" w:hAnsi="ArialNarrow" w:cs="ArialNarrow"/>
          <w:b/>
          <w:bCs/>
          <w:color w:val="323E4F" w:themeColor="text2" w:themeShade="BF"/>
          <w:lang w:val="es-ES"/>
        </w:rPr>
      </w:pPr>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center"/>
        <w:rPr>
          <w:rFonts w:ascii="ArialNarrow" w:hAnsi="ArialNarrow" w:cs="ArialNarrow"/>
          <w:color w:val="323E4F" w:themeColor="text2" w:themeShade="BF"/>
          <w:lang w:val="es-ES"/>
        </w:rPr>
      </w:pPr>
      <w:r w:rsidRPr="008305DE">
        <w:rPr>
          <w:rFonts w:ascii="ArialNarrow" w:hAnsi="ArialNarrow" w:cs="ArialNarrow"/>
          <w:color w:val="323E4F" w:themeColor="text2" w:themeShade="BF"/>
          <w:lang w:val="es-ES"/>
        </w:rPr>
        <w:t xml:space="preserve">(Aprobada </w:t>
      </w:r>
      <w:r w:rsidR="000224C4">
        <w:rPr>
          <w:rFonts w:ascii="ArialNarrow" w:hAnsi="ArialNarrow" w:cs="ArialNarrow"/>
          <w:color w:val="323E4F" w:themeColor="text2" w:themeShade="BF"/>
          <w:lang w:val="es-ES"/>
        </w:rPr>
        <w:t>en Junta de Facultad de 28 de septiembre</w:t>
      </w:r>
      <w:r w:rsidRPr="008305DE">
        <w:rPr>
          <w:rFonts w:ascii="ArialNarrow" w:hAnsi="ArialNarrow" w:cs="ArialNarrow"/>
          <w:color w:val="323E4F" w:themeColor="text2" w:themeShade="BF"/>
          <w:lang w:val="es-ES"/>
        </w:rPr>
        <w:t xml:space="preserve"> de 2016)</w:t>
      </w:r>
    </w:p>
    <w:p w:rsidR="00A43FC7" w:rsidRPr="008305DE" w:rsidRDefault="00A43FC7" w:rsidP="00A43FC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Narrow" w:hAnsi="ArialNarrow" w:cs="ArialNarrow"/>
          <w:color w:val="323E4F" w:themeColor="text2" w:themeShade="BF"/>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p>
    <w:p w:rsidR="00A43FC7" w:rsidRDefault="00A43FC7" w:rsidP="00190258">
      <w:pPr>
        <w:widowControl w:val="0"/>
        <w:autoSpaceDE w:val="0"/>
        <w:autoSpaceDN w:val="0"/>
        <w:adjustRightInd w:val="0"/>
        <w:spacing w:after="120"/>
        <w:jc w:val="center"/>
        <w:rPr>
          <w:rFonts w:ascii="ArialNarrow-Bold" w:hAnsi="ArialNarrow-Bold" w:cs="ArialNarrow-Bold"/>
          <w:b/>
          <w:bCs/>
          <w:lang w:val="es-ES"/>
        </w:rPr>
      </w:pPr>
      <w:r w:rsidRPr="00207E1C">
        <w:rPr>
          <w:rFonts w:ascii="ArialNarrow-Bold" w:hAnsi="ArialNarrow-Bold" w:cs="ArialNarrow-Bold"/>
          <w:b/>
          <w:bCs/>
          <w:lang w:val="es-ES"/>
        </w:rPr>
        <w:t>PREÁMBULO</w:t>
      </w:r>
    </w:p>
    <w:p w:rsidR="00190258" w:rsidRPr="00207E1C" w:rsidRDefault="00190258" w:rsidP="00190258">
      <w:pPr>
        <w:widowControl w:val="0"/>
        <w:autoSpaceDE w:val="0"/>
        <w:autoSpaceDN w:val="0"/>
        <w:adjustRightInd w:val="0"/>
        <w:spacing w:after="120"/>
        <w:jc w:val="center"/>
        <w:rPr>
          <w:rFonts w:ascii="ArialNarrow-Bold" w:hAnsi="ArialNarrow-Bold" w:cs="ArialNarrow-Bold"/>
          <w:b/>
          <w:bCs/>
          <w:lang w:val="es-ES"/>
        </w:rPr>
      </w:pPr>
    </w:p>
    <w:p w:rsidR="00A43FC7" w:rsidRPr="00207E1C" w:rsidRDefault="00A43FC7" w:rsidP="00A43FC7">
      <w:pPr>
        <w:widowControl w:val="0"/>
        <w:autoSpaceDE w:val="0"/>
        <w:autoSpaceDN w:val="0"/>
        <w:adjustRightInd w:val="0"/>
        <w:spacing w:after="120"/>
        <w:jc w:val="both"/>
        <w:rPr>
          <w:rFonts w:ascii="ArialNarrow-Bold" w:hAnsi="ArialNarrow-Bold" w:cs="ArialNarrow-Bold"/>
          <w:lang w:val="es-ES"/>
        </w:rPr>
      </w:pPr>
      <w:r w:rsidRPr="00207E1C">
        <w:rPr>
          <w:rFonts w:ascii="ArialNarrow-Bold" w:hAnsi="ArialNarrow-Bold" w:cs="ArialNarrow-Bold"/>
          <w:lang w:val="es-ES"/>
        </w:rPr>
        <w:t>El Real Decreto 1393/2007, de 29 de octubre, por el que se establece la ordenación de las</w:t>
      </w:r>
      <w:r>
        <w:rPr>
          <w:rFonts w:ascii="ArialNarrow-Bold" w:hAnsi="ArialNarrow-Bold" w:cs="ArialNarrow-Bold"/>
          <w:lang w:val="es-ES"/>
        </w:rPr>
        <w:t xml:space="preserve"> </w:t>
      </w:r>
      <w:r w:rsidRPr="00207E1C">
        <w:rPr>
          <w:rFonts w:ascii="ArialNarrow-Bold" w:hAnsi="ArialNarrow-Bold" w:cs="ArialNarrow-Bold"/>
          <w:lang w:val="es-ES"/>
        </w:rPr>
        <w:t>enseñanzas universitarias oficiales, señala en su artículo 15 que las enseñanzas oficiales de Máster</w:t>
      </w:r>
      <w:r>
        <w:rPr>
          <w:rFonts w:ascii="ArialNarrow-Bold" w:hAnsi="ArialNarrow-Bold" w:cs="ArialNarrow-Bold"/>
          <w:lang w:val="es-ES"/>
        </w:rPr>
        <w:t xml:space="preserve"> </w:t>
      </w:r>
      <w:r w:rsidRPr="00207E1C">
        <w:rPr>
          <w:rFonts w:ascii="ArialNarrow-Bold" w:hAnsi="ArialNarrow-Bold" w:cs="ArialNarrow-Bold"/>
          <w:lang w:val="es-ES"/>
        </w:rPr>
        <w:t>concluirán con la elaboración y defensa pública de un Trabajo de Fin de Máster (en adelante, TFM), que</w:t>
      </w:r>
      <w:r>
        <w:rPr>
          <w:rFonts w:ascii="ArialNarrow-Bold" w:hAnsi="ArialNarrow-Bold" w:cs="ArialNarrow-Bold"/>
          <w:lang w:val="es-ES"/>
        </w:rPr>
        <w:t xml:space="preserve"> </w:t>
      </w:r>
      <w:r w:rsidRPr="00207E1C">
        <w:rPr>
          <w:rFonts w:ascii="ArialNarrow-Bold" w:hAnsi="ArialNarrow-Bold" w:cs="ArialNarrow-Bold"/>
          <w:lang w:val="es-ES"/>
        </w:rPr>
        <w:t>tendrá entre 6 y 30 créditos, formará parte del plan de estudios y estará orientado a la evaluación de</w:t>
      </w:r>
      <w:r>
        <w:rPr>
          <w:rFonts w:ascii="ArialNarrow-Bold" w:hAnsi="ArialNarrow-Bold" w:cs="ArialNarrow-Bold"/>
          <w:lang w:val="es-ES"/>
        </w:rPr>
        <w:t xml:space="preserve"> </w:t>
      </w:r>
      <w:r w:rsidRPr="00207E1C">
        <w:rPr>
          <w:rFonts w:ascii="ArialNarrow-Bold" w:hAnsi="ArialNarrow-Bold" w:cs="ArialNarrow-Bold"/>
          <w:lang w:val="es-ES"/>
        </w:rPr>
        <w:t>competencias asociadas al título.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Asimismo, en el punto 8 del anexo I del citado Real Decreto se prevé un procedimiento general de</w:t>
      </w:r>
      <w:r>
        <w:rPr>
          <w:rFonts w:ascii="ArialNarrow" w:hAnsi="ArialNarrow" w:cs="ArialNarrow"/>
          <w:lang w:val="es-ES"/>
        </w:rPr>
        <w:t xml:space="preserve"> </w:t>
      </w:r>
      <w:r w:rsidRPr="00207E1C">
        <w:rPr>
          <w:rFonts w:ascii="ArialNarrow" w:hAnsi="ArialNarrow" w:cs="ArialNarrow"/>
          <w:lang w:val="es-ES"/>
        </w:rPr>
        <w:t>la Universidad para valorar el progreso y los resultados de aprendizaje de los estudiantes sobre la base</w:t>
      </w:r>
      <w:r>
        <w:rPr>
          <w:rFonts w:ascii="ArialNarrow" w:hAnsi="ArialNarrow" w:cs="ArialNarrow"/>
          <w:lang w:val="es-ES"/>
        </w:rPr>
        <w:t xml:space="preserve"> </w:t>
      </w:r>
      <w:r w:rsidRPr="00207E1C">
        <w:rPr>
          <w:rFonts w:ascii="ArialNarrow" w:hAnsi="ArialNarrow" w:cs="ArialNarrow"/>
          <w:lang w:val="es-ES"/>
        </w:rPr>
        <w:t>de las competencias generales y específicas que deben adquirir durante sus estudios. Según el Real</w:t>
      </w:r>
      <w:r>
        <w:rPr>
          <w:rFonts w:ascii="ArialNarrow" w:hAnsi="ArialNarrow" w:cs="ArialNarrow"/>
          <w:lang w:val="es-ES"/>
        </w:rPr>
        <w:t xml:space="preserve"> </w:t>
      </w:r>
      <w:r w:rsidRPr="00207E1C">
        <w:rPr>
          <w:rFonts w:ascii="ArialNarrow" w:hAnsi="ArialNarrow" w:cs="ArialNarrow"/>
          <w:lang w:val="es-ES"/>
        </w:rPr>
        <w:t>Decreto 861/2010, de 2 de julio, por el que se modifica el Real Decreto 1393/2007, en los Másteres</w:t>
      </w:r>
      <w:r>
        <w:rPr>
          <w:rFonts w:ascii="ArialNarrow" w:hAnsi="ArialNarrow" w:cs="ArialNarrow"/>
          <w:lang w:val="es-ES"/>
        </w:rPr>
        <w:t xml:space="preserve"> </w:t>
      </w:r>
      <w:r w:rsidRPr="00207E1C">
        <w:rPr>
          <w:rFonts w:ascii="ArialNarrow" w:hAnsi="ArialNarrow" w:cs="ArialNarrow"/>
          <w:lang w:val="es-ES"/>
        </w:rPr>
        <w:t>oficiales se pueden considerar, para esta valoración, los resultados de los TFM.</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La presente Normativa, que desarrolla el Reglamento de Estudios Conducentes a los Títulos</w:t>
      </w:r>
      <w:r>
        <w:rPr>
          <w:rFonts w:ascii="ArialNarrow" w:hAnsi="ArialNarrow" w:cs="ArialNarrow"/>
          <w:lang w:val="es-ES"/>
        </w:rPr>
        <w:t xml:space="preserve"> </w:t>
      </w:r>
      <w:r w:rsidRPr="00207E1C">
        <w:rPr>
          <w:rFonts w:ascii="ArialNarrow" w:hAnsi="ArialNarrow" w:cs="ArialNarrow"/>
          <w:lang w:val="es-ES"/>
        </w:rPr>
        <w:t>Oficiales de Máster Universitario de la Universidad de Málaga, aprobado por el Consejo de Gobierno el 25</w:t>
      </w:r>
      <w:r>
        <w:rPr>
          <w:rFonts w:ascii="ArialNarrow" w:hAnsi="ArialNarrow" w:cs="ArialNarrow"/>
          <w:lang w:val="es-ES"/>
        </w:rPr>
        <w:t xml:space="preserve"> </w:t>
      </w:r>
      <w:r w:rsidRPr="00207E1C">
        <w:rPr>
          <w:rFonts w:ascii="ArialNarrow" w:hAnsi="ArialNarrow" w:cs="ArialNarrow"/>
          <w:lang w:val="es-ES"/>
        </w:rPr>
        <w:t>de octubre de 2013, pretende aclarar y unificar los criterios y procedimientos que aseguren la</w:t>
      </w:r>
      <w:r>
        <w:rPr>
          <w:rFonts w:ascii="ArialNarrow" w:hAnsi="ArialNarrow" w:cs="ArialNarrow"/>
          <w:lang w:val="es-ES"/>
        </w:rPr>
        <w:t xml:space="preserve"> </w:t>
      </w:r>
      <w:r w:rsidRPr="00207E1C">
        <w:rPr>
          <w:rFonts w:ascii="ArialNarrow" w:hAnsi="ArialNarrow" w:cs="ArialNarrow"/>
          <w:lang w:val="es-ES"/>
        </w:rPr>
        <w:t>homogeneidad en la organización, el desarrollo y la evaluación de los TFM de los distintos títulos oficiales</w:t>
      </w:r>
      <w:r>
        <w:rPr>
          <w:rFonts w:ascii="ArialNarrow" w:hAnsi="ArialNarrow" w:cs="ArialNarrow"/>
          <w:lang w:val="es-ES"/>
        </w:rPr>
        <w:t xml:space="preserve"> </w:t>
      </w:r>
      <w:r w:rsidRPr="00207E1C">
        <w:rPr>
          <w:rFonts w:ascii="ArialNarrow" w:hAnsi="ArialNarrow" w:cs="ArialNarrow"/>
          <w:lang w:val="es-ES"/>
        </w:rPr>
        <w:t xml:space="preserve">de Máster impartidos </w:t>
      </w:r>
      <w:r w:rsidRPr="00094EEB">
        <w:rPr>
          <w:rFonts w:ascii="ArialNarrow" w:hAnsi="ArialNarrow" w:cs="ArialNarrow"/>
          <w:lang w:val="es-ES"/>
        </w:rPr>
        <w:t>en la Facultad de Ciencias de la Educación, sin renunciar al principio de respeto a la pluralidad de tradiciones disciplinares y a las características específicas de cada Máster de la Facultad.</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p>
    <w:p w:rsidR="00A43FC7" w:rsidRPr="00190258" w:rsidRDefault="00A43FC7" w:rsidP="00190258">
      <w:pPr>
        <w:pStyle w:val="Prrafodelista"/>
        <w:widowControl w:val="0"/>
        <w:numPr>
          <w:ilvl w:val="0"/>
          <w:numId w:val="16"/>
        </w:numPr>
        <w:autoSpaceDE w:val="0"/>
        <w:autoSpaceDN w:val="0"/>
        <w:adjustRightInd w:val="0"/>
        <w:spacing w:after="120"/>
        <w:jc w:val="center"/>
        <w:rPr>
          <w:rFonts w:ascii="ArialNarrow" w:hAnsi="ArialNarrow" w:cs="ArialNarrow"/>
          <w:b/>
          <w:bCs/>
          <w:lang w:val="es-ES"/>
        </w:rPr>
      </w:pPr>
      <w:r w:rsidRPr="00190258">
        <w:rPr>
          <w:rFonts w:ascii="ArialNarrow" w:hAnsi="ArialNarrow" w:cs="ArialNarrow"/>
          <w:b/>
          <w:bCs/>
          <w:lang w:val="es-ES"/>
        </w:rPr>
        <w:t>DISPOSICIONES GENERALES</w:t>
      </w:r>
    </w:p>
    <w:p w:rsidR="00190258" w:rsidRPr="00190258" w:rsidRDefault="00190258" w:rsidP="00190258">
      <w:pPr>
        <w:pStyle w:val="Prrafodelista"/>
        <w:widowControl w:val="0"/>
        <w:autoSpaceDE w:val="0"/>
        <w:autoSpaceDN w:val="0"/>
        <w:adjustRightInd w:val="0"/>
        <w:spacing w:after="120"/>
        <w:ind w:left="1080"/>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 Objeto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Esta Normativa regula los aspectos básicos relacionados c</w:t>
      </w:r>
      <w:r>
        <w:rPr>
          <w:rFonts w:ascii="ArialNarrow" w:hAnsi="ArialNarrow" w:cs="ArialNarrow"/>
          <w:lang w:val="es-ES"/>
        </w:rPr>
        <w:t>on la elaboración, la tutorizac</w:t>
      </w:r>
      <w:r w:rsidRPr="00207E1C">
        <w:rPr>
          <w:rFonts w:ascii="ArialNarrow" w:hAnsi="ArialNarrow" w:cs="ArialNarrow"/>
          <w:lang w:val="es-ES"/>
        </w:rPr>
        <w:t>ión, la</w:t>
      </w:r>
      <w:r w:rsidR="00190258">
        <w:rPr>
          <w:rFonts w:ascii="ArialNarrow" w:hAnsi="ArialNarrow" w:cs="ArialNarrow"/>
          <w:lang w:val="es-ES"/>
        </w:rPr>
        <w:t xml:space="preserve"> </w:t>
      </w:r>
      <w:r w:rsidRPr="00207E1C">
        <w:rPr>
          <w:rFonts w:ascii="ArialNarrow" w:hAnsi="ArialNarrow" w:cs="ArialNarrow"/>
          <w:lang w:val="es-ES"/>
        </w:rPr>
        <w:t>defensa, la evaluación y la gestión administrativa de los TFM correspondientes a los títulos oficiales de</w:t>
      </w:r>
      <w:r>
        <w:rPr>
          <w:rFonts w:ascii="ArialNarrow" w:hAnsi="ArialNarrow" w:cs="ArialNarrow"/>
          <w:lang w:val="es-ES"/>
        </w:rPr>
        <w:t xml:space="preserve"> </w:t>
      </w:r>
      <w:r w:rsidRPr="00207E1C">
        <w:rPr>
          <w:rFonts w:ascii="ArialNarrow" w:hAnsi="ArialNarrow" w:cs="ArialNarrow"/>
          <w:lang w:val="es-ES"/>
        </w:rPr>
        <w:t xml:space="preserve">Máster que se </w:t>
      </w:r>
      <w:r w:rsidRPr="00094EEB">
        <w:rPr>
          <w:rFonts w:ascii="ArialNarrow" w:hAnsi="ArialNarrow" w:cs="ArialNarrow"/>
          <w:lang w:val="es-ES"/>
        </w:rPr>
        <w:t>imparten en la Facultad de Ciencias de la Educación de la Un</w:t>
      </w:r>
      <w:r w:rsidRPr="00207E1C">
        <w:rPr>
          <w:rFonts w:ascii="ArialNarrow" w:hAnsi="ArialNarrow" w:cs="ArialNarrow"/>
          <w:lang w:val="es-ES"/>
        </w:rPr>
        <w:t>iversidad de Málaga.</w:t>
      </w:r>
    </w:p>
    <w:p w:rsidR="00A43FC7"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El contenido de esta Normativa se complementa con el Reglamento de Estudios Conducentes a</w:t>
      </w:r>
      <w:r>
        <w:rPr>
          <w:rFonts w:ascii="ArialNarrow" w:hAnsi="ArialNarrow" w:cs="ArialNarrow"/>
          <w:lang w:val="es-ES"/>
        </w:rPr>
        <w:t xml:space="preserve"> </w:t>
      </w:r>
      <w:r w:rsidRPr="00207E1C">
        <w:rPr>
          <w:rFonts w:ascii="ArialNarrow" w:hAnsi="ArialNarrow" w:cs="ArialNarrow"/>
          <w:lang w:val="es-ES"/>
        </w:rPr>
        <w:t>los Títulos Oficiales de Máster Universitario de la Universidad de Málaga, así como con las disposiciones</w:t>
      </w:r>
      <w:r>
        <w:rPr>
          <w:rFonts w:ascii="ArialNarrow" w:hAnsi="ArialNarrow" w:cs="ArialNarrow"/>
          <w:lang w:val="es-ES"/>
        </w:rPr>
        <w:t xml:space="preserve"> </w:t>
      </w:r>
      <w:r w:rsidRPr="00207E1C">
        <w:rPr>
          <w:rFonts w:ascii="ArialNarrow" w:hAnsi="ArialNarrow" w:cs="ArialNarrow"/>
          <w:lang w:val="es-ES"/>
        </w:rPr>
        <w:t>y los procedimientos de la Universidad de Málaga que se refieran, entre otros asuntos, al sistema de</w:t>
      </w:r>
      <w:r>
        <w:rPr>
          <w:rFonts w:ascii="ArialNarrow" w:hAnsi="ArialNarrow" w:cs="ArialNarrow"/>
          <w:lang w:val="es-ES"/>
        </w:rPr>
        <w:t xml:space="preserve"> </w:t>
      </w:r>
      <w:r w:rsidRPr="00207E1C">
        <w:rPr>
          <w:rFonts w:ascii="ArialNarrow" w:hAnsi="ArialNarrow" w:cs="ArialNarrow"/>
          <w:lang w:val="es-ES"/>
        </w:rPr>
        <w:t>evaluación, al reconocimiento y transferencia de créditos y a la movilidad de estudiantes.</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2. Ámbito de aplicación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Las disposiciones contenidas en esta Normativa serán de aplicación a los TFM de las</w:t>
      </w:r>
      <w:r>
        <w:rPr>
          <w:rFonts w:ascii="ArialNarrow" w:hAnsi="ArialNarrow" w:cs="ArialNarrow"/>
          <w:lang w:val="es-ES"/>
        </w:rPr>
        <w:t xml:space="preserve"> </w:t>
      </w:r>
      <w:r w:rsidRPr="00207E1C">
        <w:rPr>
          <w:rFonts w:ascii="ArialNarrow" w:hAnsi="ArialNarrow" w:cs="ArialNarrow"/>
          <w:lang w:val="es-ES"/>
        </w:rPr>
        <w:t>titulaciones reguladas por el Real Decreto 1393/2007, modificado por el Real Decreto 861/2010.</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Para los títulos oficiales de Máster de carácter interuniversitario, esta Normativa será de</w:t>
      </w:r>
      <w:r w:rsidR="00190258">
        <w:rPr>
          <w:rFonts w:ascii="ArialNarrow" w:hAnsi="ArialNarrow" w:cs="ArialNarrow"/>
          <w:lang w:val="es-ES"/>
        </w:rPr>
        <w:t xml:space="preserve"> </w:t>
      </w:r>
      <w:r w:rsidRPr="00207E1C">
        <w:rPr>
          <w:rFonts w:ascii="ArialNarrow" w:hAnsi="ArialNarrow" w:cs="ArialNarrow"/>
          <w:lang w:val="es-ES"/>
        </w:rPr>
        <w:t xml:space="preserve">aplicación a los estudiantes matriculados en </w:t>
      </w:r>
      <w:r w:rsidRPr="00094EEB">
        <w:rPr>
          <w:rFonts w:ascii="ArialNarrow" w:hAnsi="ArialNarrow" w:cs="ArialNarrow"/>
          <w:lang w:val="es-ES"/>
        </w:rPr>
        <w:t xml:space="preserve">la Facultad de Ciencias de la Educación, salvo </w:t>
      </w:r>
      <w:r w:rsidRPr="00207E1C">
        <w:rPr>
          <w:rFonts w:ascii="ArialNarrow" w:hAnsi="ArialNarrow" w:cs="ArialNarrow"/>
          <w:lang w:val="es-ES"/>
        </w:rPr>
        <w:t>que el convenio regulador</w:t>
      </w:r>
      <w:r>
        <w:rPr>
          <w:rFonts w:ascii="ArialNarrow" w:hAnsi="ArialNarrow" w:cs="ArialNarrow"/>
          <w:lang w:val="es-ES"/>
        </w:rPr>
        <w:t xml:space="preserve"> </w:t>
      </w:r>
      <w:r w:rsidRPr="00207E1C">
        <w:rPr>
          <w:rFonts w:ascii="ArialNarrow" w:hAnsi="ArialNarrow" w:cs="ArialNarrow"/>
          <w:lang w:val="es-ES"/>
        </w:rPr>
        <w:t>del título correspondiente establezca otras disposiciones al respecto.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lastRenderedPageBreak/>
        <w:t>3. En los títulos que habiliten para el ejercicio de actividades profesionales reguladas, el TFM se</w:t>
      </w:r>
      <w:r w:rsidR="00190258">
        <w:rPr>
          <w:rFonts w:ascii="ArialNarrow" w:hAnsi="ArialNarrow" w:cs="ArialNarrow"/>
          <w:lang w:val="es-ES"/>
        </w:rPr>
        <w:t xml:space="preserve"> </w:t>
      </w:r>
      <w:r w:rsidRPr="00207E1C">
        <w:rPr>
          <w:rFonts w:ascii="ArialNarrow" w:hAnsi="ArialNarrow" w:cs="ArialNarrow"/>
          <w:lang w:val="es-ES"/>
        </w:rPr>
        <w:t>regirá por lo dispuesto en la correspondiente Orden Ministerial que establezca los requisitos para la</w:t>
      </w:r>
      <w:r>
        <w:rPr>
          <w:rFonts w:ascii="ArialNarrow" w:hAnsi="ArialNarrow" w:cs="ArialNarrow"/>
          <w:lang w:val="es-ES"/>
        </w:rPr>
        <w:t xml:space="preserve"> </w:t>
      </w:r>
      <w:r w:rsidRPr="00207E1C">
        <w:rPr>
          <w:rFonts w:ascii="ArialNarrow" w:hAnsi="ArialNarrow" w:cs="ArialNarrow"/>
          <w:lang w:val="es-ES"/>
        </w:rPr>
        <w:t>verificación del título, sin perjuicio de la aplicación, con carácter subsidiario, de la presente Normativa.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La Comisión Académica de cada Máster desarrollará la presente Normativa para adecuarla a</w:t>
      </w:r>
      <w:r w:rsidR="00190258">
        <w:rPr>
          <w:rFonts w:ascii="ArialNarrow" w:hAnsi="ArialNarrow" w:cs="ArialNarrow"/>
          <w:lang w:val="es-ES"/>
        </w:rPr>
        <w:t xml:space="preserve"> </w:t>
      </w:r>
      <w:r w:rsidRPr="00207E1C">
        <w:rPr>
          <w:rFonts w:ascii="ArialNarrow" w:hAnsi="ArialNarrow" w:cs="ArialNarrow"/>
          <w:lang w:val="es-ES"/>
        </w:rPr>
        <w:t>las características del título correspondiente.</w:t>
      </w:r>
    </w:p>
    <w:p w:rsidR="00A43FC7" w:rsidRDefault="00A43FC7" w:rsidP="00A43FC7">
      <w:pPr>
        <w:widowControl w:val="0"/>
        <w:autoSpaceDE w:val="0"/>
        <w:autoSpaceDN w:val="0"/>
        <w:adjustRightInd w:val="0"/>
        <w:spacing w:after="120"/>
        <w:jc w:val="both"/>
        <w:rPr>
          <w:rFonts w:ascii="ArialNarrow" w:hAnsi="ArialNarrow" w:cs="ArialNarrow"/>
          <w:b/>
          <w:bCs/>
          <w:lang w:val="es-ES"/>
        </w:rPr>
      </w:pPr>
    </w:p>
    <w:p w:rsidR="00A43FC7" w:rsidRPr="00190258" w:rsidRDefault="00A43FC7" w:rsidP="00190258">
      <w:pPr>
        <w:pStyle w:val="Prrafodelista"/>
        <w:widowControl w:val="0"/>
        <w:numPr>
          <w:ilvl w:val="0"/>
          <w:numId w:val="16"/>
        </w:numPr>
        <w:autoSpaceDE w:val="0"/>
        <w:autoSpaceDN w:val="0"/>
        <w:adjustRightInd w:val="0"/>
        <w:spacing w:after="120"/>
        <w:jc w:val="center"/>
        <w:rPr>
          <w:rFonts w:ascii="ArialNarrow" w:hAnsi="ArialNarrow" w:cs="ArialNarrow"/>
          <w:b/>
          <w:bCs/>
          <w:lang w:val="es-ES"/>
        </w:rPr>
      </w:pPr>
      <w:r w:rsidRPr="00190258">
        <w:rPr>
          <w:rFonts w:ascii="ArialNarrow" w:hAnsi="ArialNarrow" w:cs="ArialNarrow"/>
          <w:b/>
          <w:bCs/>
          <w:lang w:val="es-ES"/>
        </w:rPr>
        <w:t>NATURALEZA DEL TFM</w:t>
      </w:r>
    </w:p>
    <w:p w:rsidR="00190258" w:rsidRPr="00190258" w:rsidRDefault="00190258" w:rsidP="00190258">
      <w:pPr>
        <w:widowControl w:val="0"/>
        <w:autoSpaceDE w:val="0"/>
        <w:autoSpaceDN w:val="0"/>
        <w:adjustRightInd w:val="0"/>
        <w:spacing w:after="120"/>
        <w:ind w:left="360"/>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3. Características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El TFM forma parte, como materia o asignatura obligatoria, del plan de estudios de los títulos</w:t>
      </w:r>
      <w:r>
        <w:rPr>
          <w:rFonts w:ascii="ArialNarrow" w:hAnsi="ArialNarrow" w:cs="ArialNarrow"/>
          <w:lang w:val="es-ES"/>
        </w:rPr>
        <w:t xml:space="preserve"> </w:t>
      </w:r>
      <w:r w:rsidRPr="00207E1C">
        <w:rPr>
          <w:rFonts w:ascii="ArialNarrow" w:hAnsi="ArialNarrow" w:cs="ArialNarrow"/>
          <w:lang w:val="es-ES"/>
        </w:rPr>
        <w:t>oficiales de Máster.</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Para realizar el TFM, el estudiante elaborará un proyecto, una memoria o un estudio original, en</w:t>
      </w:r>
      <w:r>
        <w:rPr>
          <w:rFonts w:ascii="ArialNarrow" w:hAnsi="ArialNarrow" w:cs="ArialNarrow"/>
          <w:lang w:val="es-ES"/>
        </w:rPr>
        <w:t xml:space="preserve"> </w:t>
      </w:r>
      <w:r w:rsidRPr="00207E1C">
        <w:rPr>
          <w:rFonts w:ascii="ArialNarrow" w:hAnsi="ArialNarrow" w:cs="ArialNarrow"/>
          <w:lang w:val="es-ES"/>
        </w:rPr>
        <w:t>que se integren y desarrollen conocimientos, capacidades y competencias adquiridos en el Máster,</w:t>
      </w:r>
      <w:r>
        <w:rPr>
          <w:rFonts w:ascii="ArialNarrow" w:hAnsi="ArialNarrow" w:cs="ArialNarrow"/>
          <w:lang w:val="es-ES"/>
        </w:rPr>
        <w:t xml:space="preserve"> </w:t>
      </w:r>
      <w:r w:rsidRPr="00207E1C">
        <w:rPr>
          <w:rFonts w:ascii="ArialNarrow" w:hAnsi="ArialNarrow" w:cs="ArialNarrow"/>
          <w:lang w:val="es-ES"/>
        </w:rPr>
        <w:t>teniendo en cuenta el carácter especializado o multidisciplina</w:t>
      </w:r>
      <w:r>
        <w:rPr>
          <w:rFonts w:ascii="ArialNarrow" w:hAnsi="ArialNarrow" w:cs="ArialNarrow"/>
          <w:lang w:val="es-ES"/>
        </w:rPr>
        <w:t>r de éste, así como su orientac</w:t>
      </w:r>
      <w:r w:rsidRPr="00207E1C">
        <w:rPr>
          <w:rFonts w:ascii="ArialNarrow" w:hAnsi="ArialNarrow" w:cs="ArialNarrow"/>
          <w:lang w:val="es-ES"/>
        </w:rPr>
        <w:t>ión hacia lo</w:t>
      </w:r>
      <w:r>
        <w:rPr>
          <w:rFonts w:ascii="ArialNarrow" w:hAnsi="ArialNarrow" w:cs="ArialNarrow"/>
          <w:lang w:val="es-ES"/>
        </w:rPr>
        <w:t xml:space="preserve"> </w:t>
      </w:r>
      <w:r w:rsidRPr="00207E1C">
        <w:rPr>
          <w:rFonts w:ascii="ArialNarrow" w:hAnsi="ArialNarrow" w:cs="ArialNarrow"/>
          <w:lang w:val="es-ES"/>
        </w:rPr>
        <w:t>académico o lo profesional. Si se encuentra entre las competencias del Máster, el TFM incluirá la</w:t>
      </w:r>
      <w:r>
        <w:rPr>
          <w:rFonts w:ascii="ArialNarrow" w:hAnsi="ArialNarrow" w:cs="ArialNarrow"/>
          <w:lang w:val="es-ES"/>
        </w:rPr>
        <w:t xml:space="preserve"> i</w:t>
      </w:r>
      <w:r w:rsidRPr="00207E1C">
        <w:rPr>
          <w:rFonts w:ascii="ArialNarrow" w:hAnsi="ArialNarrow" w:cs="ArialNarrow"/>
          <w:lang w:val="es-ES"/>
        </w:rPr>
        <w:t>niciación en tareas investigadoras.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El estudiante realizará el TFM bajo la supervisión de un tutor. Según lo dispuesto en el artículo 8</w:t>
      </w:r>
      <w:r>
        <w:rPr>
          <w:rFonts w:ascii="ArialNarrow" w:hAnsi="ArialNarrow" w:cs="ArialNarrow"/>
          <w:lang w:val="es-ES"/>
        </w:rPr>
        <w:t xml:space="preserve"> </w:t>
      </w:r>
      <w:r w:rsidRPr="00207E1C">
        <w:rPr>
          <w:rFonts w:ascii="ArialNarrow" w:hAnsi="ArialNarrow" w:cs="ArialNarrow"/>
          <w:lang w:val="es-ES"/>
        </w:rPr>
        <w:t>de esta Normativa, en casos justificados un estudiante podrá contar con hasta dos tutores.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El TFM podrá desarrollarse en el marco de un programa de movilidad, un convenio de</w:t>
      </w:r>
      <w:r>
        <w:rPr>
          <w:rFonts w:ascii="ArialNarrow" w:hAnsi="ArialNarrow" w:cs="ArialNarrow"/>
          <w:lang w:val="es-ES"/>
        </w:rPr>
        <w:t xml:space="preserve"> </w:t>
      </w:r>
      <w:r w:rsidRPr="00207E1C">
        <w:rPr>
          <w:rFonts w:ascii="ArialNarrow" w:hAnsi="ArialNarrow" w:cs="ArialNarrow"/>
          <w:lang w:val="es-ES"/>
        </w:rPr>
        <w:t>intercambio con otra Universidad o</w:t>
      </w:r>
      <w:r w:rsidR="00094EEB">
        <w:rPr>
          <w:rFonts w:ascii="ArialNarrow" w:hAnsi="ArialNarrow" w:cs="ArialNarrow"/>
          <w:lang w:val="es-ES"/>
        </w:rPr>
        <w:t xml:space="preserve"> un convenio de colaboración con una empresa y otra institución, nacional o extranjera. </w:t>
      </w:r>
      <w:r w:rsidRPr="00207E1C">
        <w:rPr>
          <w:rFonts w:ascii="ArialNarrow" w:hAnsi="ArialNarrow" w:cs="ArialNarrow"/>
          <w:lang w:val="es-ES"/>
        </w:rPr>
        <w:t>5. El TFM será de carácter individual. En casos justificados, los estudiantes podrán, mediante</w:t>
      </w:r>
      <w:r>
        <w:rPr>
          <w:rFonts w:ascii="ArialNarrow" w:hAnsi="ArialNarrow" w:cs="ArialNarrow"/>
          <w:lang w:val="es-ES"/>
        </w:rPr>
        <w:t xml:space="preserve"> </w:t>
      </w:r>
      <w:r w:rsidRPr="00207E1C">
        <w:rPr>
          <w:rFonts w:ascii="ArialNarrow" w:hAnsi="ArialNarrow" w:cs="ArialNarrow"/>
          <w:lang w:val="es-ES"/>
        </w:rPr>
        <w:t>escrito motivado, solicitar a la Comisión Académica del correspon</w:t>
      </w:r>
      <w:r>
        <w:rPr>
          <w:rFonts w:ascii="ArialNarrow" w:hAnsi="ArialNarrow" w:cs="ArialNarrow"/>
          <w:lang w:val="es-ES"/>
        </w:rPr>
        <w:t xml:space="preserve">diente Máster la realización de </w:t>
      </w:r>
      <w:r w:rsidRPr="00207E1C">
        <w:rPr>
          <w:rFonts w:ascii="ArialNarrow" w:hAnsi="ArialNarrow" w:cs="ArialNarrow"/>
          <w:lang w:val="es-ES"/>
        </w:rPr>
        <w:t>un T FM</w:t>
      </w:r>
      <w:r>
        <w:rPr>
          <w:rFonts w:ascii="ArialNarrow" w:hAnsi="ArialNarrow" w:cs="ArialNarrow"/>
          <w:lang w:val="es-ES"/>
        </w:rPr>
        <w:t xml:space="preserve"> </w:t>
      </w:r>
      <w:r w:rsidRPr="00207E1C">
        <w:rPr>
          <w:rFonts w:ascii="ArialNarrow" w:hAnsi="ArialNarrow" w:cs="ArialNarrow"/>
          <w:lang w:val="es-ES"/>
        </w:rPr>
        <w:t>colectivo.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6. Un TFM colectivo podrá ser elaborado por un grupo de estudiantes no superior a tres. Las</w:t>
      </w:r>
      <w:r>
        <w:rPr>
          <w:rFonts w:ascii="ArialNarrow" w:hAnsi="ArialNarrow" w:cs="ArialNarrow"/>
          <w:lang w:val="es-ES"/>
        </w:rPr>
        <w:t xml:space="preserve"> </w:t>
      </w:r>
      <w:r w:rsidRPr="00207E1C">
        <w:rPr>
          <w:rFonts w:ascii="ArialNarrow" w:hAnsi="ArialNarrow" w:cs="ArialNarrow"/>
          <w:lang w:val="es-ES"/>
        </w:rPr>
        <w:t>Comisiones Académicas de los Másteres, con el visto bueno de</w:t>
      </w:r>
      <w:r w:rsidR="0065366C">
        <w:rPr>
          <w:rFonts w:ascii="ArialNarrow" w:hAnsi="ArialNarrow" w:cs="ArialNarrow"/>
          <w:lang w:val="es-ES"/>
        </w:rPr>
        <w:t xml:space="preserve"> </w:t>
      </w:r>
      <w:r w:rsidRPr="00207E1C">
        <w:rPr>
          <w:rFonts w:ascii="ArialNarrow" w:hAnsi="ArialNarrow" w:cs="ArialNarrow"/>
          <w:lang w:val="es-ES"/>
        </w:rPr>
        <w:t>l</w:t>
      </w:r>
      <w:r w:rsidR="0065366C">
        <w:rPr>
          <w:rFonts w:ascii="ArialNarrow" w:hAnsi="ArialNarrow" w:cs="ArialNarrow"/>
          <w:lang w:val="es-ES"/>
        </w:rPr>
        <w:t>a</w:t>
      </w:r>
      <w:r w:rsidRPr="00207E1C">
        <w:rPr>
          <w:rFonts w:ascii="ArialNarrow" w:hAnsi="ArialNarrow" w:cs="ArialNarrow"/>
          <w:lang w:val="es-ES"/>
        </w:rPr>
        <w:t xml:space="preserve"> C</w:t>
      </w:r>
      <w:r w:rsidR="0065366C">
        <w:rPr>
          <w:rFonts w:ascii="ArialNarrow" w:hAnsi="ArialNarrow" w:cs="ArialNarrow"/>
          <w:lang w:val="es-ES"/>
        </w:rPr>
        <w:t>omisión del Sistema de Garantía y Calidad del Centro</w:t>
      </w:r>
      <w:r w:rsidRPr="00207E1C">
        <w:rPr>
          <w:rFonts w:ascii="ArialNarrow" w:hAnsi="ArialNarrow" w:cs="ArialNarrow"/>
          <w:lang w:val="es-ES"/>
        </w:rPr>
        <w:t>, establecerán los</w:t>
      </w:r>
      <w:r>
        <w:rPr>
          <w:rFonts w:ascii="ArialNarrow" w:hAnsi="ArialNarrow" w:cs="ArialNarrow"/>
          <w:lang w:val="es-ES"/>
        </w:rPr>
        <w:t xml:space="preserve"> </w:t>
      </w:r>
      <w:r w:rsidRPr="00207E1C">
        <w:rPr>
          <w:rFonts w:ascii="ArialNarrow" w:hAnsi="ArialNarrow" w:cs="ArialNarrow"/>
          <w:lang w:val="es-ES"/>
        </w:rPr>
        <w:t>procesos y las condiciones de desarrollo y defensa de los TFM colectivos. En cualquier caso, deberá</w:t>
      </w:r>
      <w:r>
        <w:rPr>
          <w:rFonts w:ascii="ArialNarrow" w:hAnsi="ArialNarrow" w:cs="ArialNarrow"/>
          <w:lang w:val="es-ES"/>
        </w:rPr>
        <w:t xml:space="preserve"> </w:t>
      </w:r>
      <w:r w:rsidRPr="00207E1C">
        <w:rPr>
          <w:rFonts w:ascii="ArialNarrow" w:hAnsi="ArialNarrow" w:cs="ArialNarrow"/>
          <w:lang w:val="es-ES"/>
        </w:rPr>
        <w:t>dejarse constancia escrita de las tareas y los objetivos diferenciados que permitan evaluar de modo</w:t>
      </w:r>
      <w:r>
        <w:rPr>
          <w:rFonts w:ascii="ArialNarrow" w:hAnsi="ArialNarrow" w:cs="ArialNarrow"/>
          <w:lang w:val="es-ES"/>
        </w:rPr>
        <w:t xml:space="preserve"> </w:t>
      </w:r>
      <w:r w:rsidRPr="00207E1C">
        <w:rPr>
          <w:rFonts w:ascii="ArialNarrow" w:hAnsi="ArialNarrow" w:cs="ArialNarrow"/>
          <w:lang w:val="es-ES"/>
        </w:rPr>
        <w:t>individual a cada integrante del grupo, por lo que cada estudiante deberá presentar siempre su propio</w:t>
      </w:r>
      <w:r>
        <w:rPr>
          <w:rFonts w:ascii="ArialNarrow" w:hAnsi="ArialNarrow" w:cs="ArialNarrow"/>
          <w:lang w:val="es-ES"/>
        </w:rPr>
        <w:t xml:space="preserve"> </w:t>
      </w:r>
      <w:r w:rsidRPr="00207E1C">
        <w:rPr>
          <w:rFonts w:ascii="ArialNarrow" w:hAnsi="ArialNarrow" w:cs="ArialNarrow"/>
          <w:lang w:val="es-ES"/>
        </w:rPr>
        <w:t>texto. Dichas evaluaciones individuales serán llevadas a cabo por el mismo tribunal.</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7. En los Másteres en que un estudiante realice prácticas externas, la memoria de prácticas no</w:t>
      </w:r>
      <w:r>
        <w:rPr>
          <w:rFonts w:ascii="ArialNarrow" w:hAnsi="ArialNarrow" w:cs="ArialNarrow"/>
          <w:lang w:val="es-ES"/>
        </w:rPr>
        <w:t xml:space="preserve"> </w:t>
      </w:r>
      <w:r w:rsidRPr="00207E1C">
        <w:rPr>
          <w:rFonts w:ascii="ArialNarrow" w:hAnsi="ArialNarrow" w:cs="ArialNarrow"/>
          <w:lang w:val="es-ES"/>
        </w:rPr>
        <w:t>podrá ser utilizada como texto del TFM, sin perjuicio de que pueda existir relación entre ambos.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8. El estudiante incluirá en la página inicial del texto de su TFM una declaración que asegure la</w:t>
      </w:r>
      <w:r>
        <w:rPr>
          <w:rFonts w:ascii="ArialNarrow" w:hAnsi="ArialNarrow" w:cs="ArialNarrow"/>
          <w:lang w:val="es-ES"/>
        </w:rPr>
        <w:t xml:space="preserve"> </w:t>
      </w:r>
      <w:r w:rsidRPr="00207E1C">
        <w:rPr>
          <w:rFonts w:ascii="ArialNarrow" w:hAnsi="ArialNarrow" w:cs="ArialNarrow"/>
          <w:lang w:val="es-ES"/>
        </w:rPr>
        <w:t>originalidad de la obra, así como que se han citado debidamente las fuentes utilizadas.</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4. Tipología</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094EEB">
        <w:rPr>
          <w:rFonts w:ascii="ArialNarrow" w:hAnsi="ArialNarrow" w:cs="ArialNarrow"/>
          <w:lang w:val="es-ES"/>
        </w:rPr>
        <w:t>1. L</w:t>
      </w:r>
      <w:r w:rsidR="007A42BB" w:rsidRPr="00094EEB">
        <w:rPr>
          <w:rFonts w:ascii="ArialNarrow" w:hAnsi="ArialNarrow" w:cs="ArialNarrow"/>
          <w:lang w:val="es-ES"/>
        </w:rPr>
        <w:t>a Comisión Académica de cada máster, especificará las tipologías de</w:t>
      </w:r>
      <w:r w:rsidRPr="00094EEB">
        <w:rPr>
          <w:rFonts w:ascii="ArialNarrow" w:hAnsi="ArialNarrow" w:cs="ArialNarrow"/>
          <w:lang w:val="es-ES"/>
        </w:rPr>
        <w:t xml:space="preserve"> TFM, </w:t>
      </w:r>
      <w:r w:rsidR="007A42BB" w:rsidRPr="00094EEB">
        <w:rPr>
          <w:rFonts w:ascii="ArialNarrow" w:hAnsi="ArialNarrow" w:cs="ArialNarrow"/>
          <w:lang w:val="es-ES"/>
        </w:rPr>
        <w:t>que podrán</w:t>
      </w:r>
      <w:r w:rsidRPr="00094EEB">
        <w:rPr>
          <w:rFonts w:ascii="ArialNarrow" w:hAnsi="ArialNarrow" w:cs="ArialNarrow"/>
          <w:lang w:val="es-ES"/>
        </w:rPr>
        <w:t xml:space="preserve"> consistir en: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a) trabajos de investigación de carácter teórico y empírico;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b) proyectos de diseño y/o fabricación, de innovación social y emprendimiento, o artísticos;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c) estudios técnicos, organizativos y económicos; análisis y resolución de casos prácticos</w:t>
      </w:r>
      <w:r>
        <w:rPr>
          <w:rFonts w:ascii="ArialNarrow" w:hAnsi="ArialNarrow" w:cs="ArialNarrow"/>
          <w:lang w:val="es-ES"/>
        </w:rPr>
        <w:t xml:space="preserve"> </w:t>
      </w:r>
      <w:r w:rsidRPr="00207E1C">
        <w:rPr>
          <w:rFonts w:ascii="ArialNarrow" w:hAnsi="ArialNarrow" w:cs="ArialNarrow"/>
          <w:lang w:val="es-ES"/>
        </w:rPr>
        <w:t>reales;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d) diseño, fundamentación, puesta en práctica y evaluación de proyectos o planes de trabajo;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e) otros trabajos, no ajustados a los tipos anteriores, que se correspondan con líneas temáticas</w:t>
      </w:r>
      <w:r>
        <w:rPr>
          <w:rFonts w:ascii="ArialNarrow" w:hAnsi="ArialNarrow" w:cs="ArialNarrow"/>
          <w:lang w:val="es-ES"/>
        </w:rPr>
        <w:t xml:space="preserve"> </w:t>
      </w:r>
      <w:r w:rsidRPr="00207E1C">
        <w:rPr>
          <w:rFonts w:ascii="ArialNarrow" w:hAnsi="ArialNarrow" w:cs="ArialNarrow"/>
          <w:lang w:val="es-ES"/>
        </w:rPr>
        <w:t>o de investigación especificadas en el Máster.</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Los contenidos de los TFM propuestos a los estudiantes deberán ajustarse al número de</w:t>
      </w:r>
      <w:r>
        <w:rPr>
          <w:rFonts w:ascii="ArialNarrow" w:hAnsi="ArialNarrow" w:cs="ArialNarrow"/>
          <w:lang w:val="es-ES"/>
        </w:rPr>
        <w:t xml:space="preserve"> </w:t>
      </w:r>
      <w:r w:rsidRPr="00207E1C">
        <w:rPr>
          <w:rFonts w:ascii="ArialNarrow" w:hAnsi="ArialNarrow" w:cs="ArialNarrow"/>
          <w:lang w:val="es-ES"/>
        </w:rPr>
        <w:t>créditos de dedicación previstos en la memoria de verificación del Máster.</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5. Estructura y extensión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Con carácter general, la estructura del texto del TFM contendrá apartados relativos a</w:t>
      </w:r>
      <w:r>
        <w:rPr>
          <w:rFonts w:ascii="ArialNarrow" w:hAnsi="ArialNarrow" w:cs="ArialNarrow"/>
          <w:lang w:val="es-ES"/>
        </w:rPr>
        <w:t xml:space="preserve"> </w:t>
      </w:r>
      <w:r w:rsidRPr="00207E1C">
        <w:rPr>
          <w:rFonts w:ascii="ArialNarrow" w:hAnsi="ArialNarrow" w:cs="ArialNarrow"/>
          <w:lang w:val="es-ES"/>
        </w:rPr>
        <w:t>Introducción, Metodología y Objetivos; Exposición, discusión y argumentación; Conclusiones, y</w:t>
      </w:r>
      <w:r>
        <w:rPr>
          <w:rFonts w:ascii="ArialNarrow" w:hAnsi="ArialNarrow" w:cs="ArialNarrow"/>
          <w:lang w:val="es-ES"/>
        </w:rPr>
        <w:t xml:space="preserve"> </w:t>
      </w:r>
      <w:r w:rsidRPr="00207E1C">
        <w:rPr>
          <w:rFonts w:ascii="ArialNarrow" w:hAnsi="ArialNarrow" w:cs="ArialNarrow"/>
          <w:lang w:val="es-ES"/>
        </w:rPr>
        <w:t>Bibliografía.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La Comisión Académica de cada Máster podrá establecer, en función del tipo de contenido de</w:t>
      </w:r>
      <w:r>
        <w:rPr>
          <w:rFonts w:ascii="ArialNarrow" w:hAnsi="ArialNarrow" w:cs="ArialNarrow"/>
          <w:lang w:val="es-ES"/>
        </w:rPr>
        <w:t xml:space="preserve"> </w:t>
      </w:r>
      <w:r w:rsidRPr="00207E1C">
        <w:rPr>
          <w:rFonts w:ascii="ArialNarrow" w:hAnsi="ArialNarrow" w:cs="ArialNarrow"/>
          <w:lang w:val="es-ES"/>
        </w:rPr>
        <w:t>un TFM (artículo 4.1), otras estructuras posibles.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El TFM podrá ser complementado por materiales que el estudiante y el tutor consideren</w:t>
      </w:r>
      <w:r>
        <w:rPr>
          <w:rFonts w:ascii="ArialNarrow" w:hAnsi="ArialNarrow" w:cs="ArialNarrow"/>
          <w:lang w:val="es-ES"/>
        </w:rPr>
        <w:t xml:space="preserve"> </w:t>
      </w:r>
      <w:r w:rsidRPr="00207E1C">
        <w:rPr>
          <w:rFonts w:ascii="ArialNarrow" w:hAnsi="ArialNarrow" w:cs="ArialNarrow"/>
          <w:lang w:val="es-ES"/>
        </w:rPr>
        <w:t>oportunos.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Corresponde a cada Comisión Académica de Máster establecer una extensión mínima y</w:t>
      </w:r>
      <w:r>
        <w:rPr>
          <w:rFonts w:ascii="ArialNarrow" w:hAnsi="ArialNarrow" w:cs="ArialNarrow"/>
          <w:lang w:val="es-ES"/>
        </w:rPr>
        <w:t xml:space="preserve"> </w:t>
      </w:r>
      <w:r w:rsidRPr="00207E1C">
        <w:rPr>
          <w:rFonts w:ascii="ArialNarrow" w:hAnsi="ArialNarrow" w:cs="ArialNarrow"/>
          <w:lang w:val="es-ES"/>
        </w:rPr>
        <w:t>máxima para los textos de los TFM.</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6. Idiomas utilizados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Tanto la realización como la defensa del TFM podrán efectuarse en un idioma distinto al castellano</w:t>
      </w:r>
      <w:r>
        <w:rPr>
          <w:rFonts w:ascii="ArialNarrow" w:hAnsi="ArialNarrow" w:cs="ArialNarrow"/>
          <w:lang w:val="es-ES"/>
        </w:rPr>
        <w:t xml:space="preserve"> </w:t>
      </w:r>
      <w:r w:rsidRPr="00207E1C">
        <w:rPr>
          <w:rFonts w:ascii="ArialNarrow" w:hAnsi="ArialNarrow" w:cs="ArialNarrow"/>
          <w:lang w:val="es-ES"/>
        </w:rPr>
        <w:t>o a los de impartición del Máster, previa petición del estudiante y su tutor a la Comisión Académica del</w:t>
      </w:r>
      <w:r>
        <w:rPr>
          <w:rFonts w:ascii="ArialNarrow" w:hAnsi="ArialNarrow" w:cs="ArialNarrow"/>
          <w:lang w:val="es-ES"/>
        </w:rPr>
        <w:t xml:space="preserve"> </w:t>
      </w:r>
      <w:r w:rsidRPr="00207E1C">
        <w:rPr>
          <w:rFonts w:ascii="ArialNarrow" w:hAnsi="ArialNarrow" w:cs="ArialNarrow"/>
          <w:lang w:val="es-ES"/>
        </w:rPr>
        <w:t>correspondiente Máster, que deberá autorizarlo expresamente. En cualquier caso, en el texto del TFM</w:t>
      </w:r>
      <w:r>
        <w:rPr>
          <w:rFonts w:ascii="ArialNarrow" w:hAnsi="ArialNarrow" w:cs="ArialNarrow"/>
          <w:lang w:val="es-ES"/>
        </w:rPr>
        <w:t xml:space="preserve"> </w:t>
      </w:r>
      <w:r w:rsidRPr="00207E1C">
        <w:rPr>
          <w:rFonts w:ascii="ArialNarrow" w:hAnsi="ArialNarrow" w:cs="ArialNarrow"/>
          <w:lang w:val="es-ES"/>
        </w:rPr>
        <w:t>deberá incluirse una versión en castellano del título, el resumen y una síntesis de las conclusiones.</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7A42BB" w:rsidRDefault="00A43FC7" w:rsidP="007A42BB">
      <w:pPr>
        <w:pStyle w:val="Prrafodelista"/>
        <w:widowControl w:val="0"/>
        <w:numPr>
          <w:ilvl w:val="0"/>
          <w:numId w:val="16"/>
        </w:numPr>
        <w:autoSpaceDE w:val="0"/>
        <w:autoSpaceDN w:val="0"/>
        <w:adjustRightInd w:val="0"/>
        <w:spacing w:after="120"/>
        <w:jc w:val="center"/>
        <w:rPr>
          <w:rFonts w:ascii="ArialNarrow" w:hAnsi="ArialNarrow" w:cs="ArialNarrow"/>
          <w:b/>
          <w:bCs/>
          <w:lang w:val="es-ES"/>
        </w:rPr>
      </w:pPr>
      <w:r w:rsidRPr="007A42BB">
        <w:rPr>
          <w:rFonts w:ascii="ArialNarrow" w:hAnsi="ArialNarrow" w:cs="ArialNarrow"/>
          <w:b/>
          <w:bCs/>
          <w:lang w:val="es-ES"/>
        </w:rPr>
        <w:t>PROCEDIMIENTOS ACADÉMICOS</w:t>
      </w:r>
    </w:p>
    <w:p w:rsidR="007A42BB" w:rsidRPr="007A42BB" w:rsidRDefault="007A42BB" w:rsidP="007A42BB">
      <w:pPr>
        <w:pStyle w:val="Prrafodelista"/>
        <w:widowControl w:val="0"/>
        <w:autoSpaceDE w:val="0"/>
        <w:autoSpaceDN w:val="0"/>
        <w:adjustRightInd w:val="0"/>
        <w:spacing w:after="120"/>
        <w:ind w:left="1080"/>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7. Comisiones coordinadoras</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La Comisión Académica de cada Máster coordina los procedimientos de orden académico</w:t>
      </w:r>
      <w:r>
        <w:rPr>
          <w:rFonts w:ascii="ArialNarrow" w:hAnsi="ArialNarrow" w:cs="ArialNarrow"/>
          <w:lang w:val="es-ES"/>
        </w:rPr>
        <w:t xml:space="preserve"> </w:t>
      </w:r>
      <w:r w:rsidRPr="00207E1C">
        <w:rPr>
          <w:rFonts w:ascii="ArialNarrow" w:hAnsi="ArialNarrow" w:cs="ArialNarrow"/>
          <w:lang w:val="es-ES"/>
        </w:rPr>
        <w:t xml:space="preserve">relacionados con la asignatura “Trabajo de Fin de Máster”. </w:t>
      </w:r>
      <w:r w:rsidRPr="00094EEB">
        <w:rPr>
          <w:rFonts w:ascii="ArialNarrow" w:hAnsi="ArialNarrow" w:cs="ArialNarrow"/>
          <w:lang w:val="es-ES"/>
        </w:rPr>
        <w:t>Esta función, previo acuerdo de la Junta de Centro, podrá ser asumida por una única Comisión de Trabajos de Fin de Máster, que fijará un procedimiento común para todos los títulos.</w:t>
      </w:r>
    </w:p>
    <w:p w:rsidR="00A43FC7" w:rsidRDefault="00A43FC7" w:rsidP="00A43FC7">
      <w:pPr>
        <w:widowControl w:val="0"/>
        <w:autoSpaceDE w:val="0"/>
        <w:autoSpaceDN w:val="0"/>
        <w:adjustRightInd w:val="0"/>
        <w:spacing w:after="120"/>
        <w:jc w:val="both"/>
        <w:rPr>
          <w:rFonts w:ascii="ArialNarrow" w:hAnsi="ArialNarrow" w:cs="ArialNarrow"/>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8. Tutorización de los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Cada estudiante tendrá asignado un tutor, que deberá cumplir los requisitos establecidos en el</w:t>
      </w:r>
      <w:r>
        <w:rPr>
          <w:rFonts w:ascii="ArialNarrow" w:hAnsi="ArialNarrow" w:cs="ArialNarrow"/>
          <w:lang w:val="es-ES"/>
        </w:rPr>
        <w:t xml:space="preserve"> </w:t>
      </w:r>
      <w:r w:rsidRPr="00207E1C">
        <w:rPr>
          <w:rFonts w:ascii="ArialNarrow" w:hAnsi="ArialNarrow" w:cs="ArialNarrow"/>
          <w:lang w:val="es-ES"/>
        </w:rPr>
        <w:t>Reglamento de Estudios Conducentes a los Títulos Oficiales de Máster Universitario de la Universidad de</w:t>
      </w:r>
      <w:r>
        <w:rPr>
          <w:rFonts w:ascii="ArialNarrow" w:hAnsi="ArialNarrow" w:cs="ArialNarrow"/>
          <w:lang w:val="es-ES"/>
        </w:rPr>
        <w:t xml:space="preserve"> </w:t>
      </w:r>
      <w:r w:rsidRPr="00207E1C">
        <w:rPr>
          <w:rFonts w:ascii="ArialNarrow" w:hAnsi="ArialNarrow" w:cs="ArialNarrow"/>
          <w:lang w:val="es-ES"/>
        </w:rPr>
        <w:t>Málaga. El tutor asesorará al estudiante sobre el enfoque, la metodología y los recursos del trabajo,</w:t>
      </w:r>
      <w:r w:rsidR="007A42BB">
        <w:rPr>
          <w:rFonts w:ascii="ArialNarrow" w:hAnsi="ArialNarrow" w:cs="ArialNarrow"/>
          <w:lang w:val="es-ES"/>
        </w:rPr>
        <w:t xml:space="preserve"> </w:t>
      </w:r>
      <w:r w:rsidRPr="00207E1C">
        <w:rPr>
          <w:rFonts w:ascii="ArialNarrow" w:hAnsi="ArialNarrow" w:cs="ArialNarrow"/>
          <w:lang w:val="es-ES"/>
        </w:rPr>
        <w:t>supervisará el texto del TFM y velará por que los objetivos fijados inicialmente sean alcanzados en tiempo</w:t>
      </w:r>
      <w:r>
        <w:rPr>
          <w:rFonts w:ascii="ArialNarrow" w:hAnsi="ArialNarrow" w:cs="ArialNarrow"/>
          <w:lang w:val="es-ES"/>
        </w:rPr>
        <w:t xml:space="preserve"> </w:t>
      </w:r>
      <w:r w:rsidRPr="00207E1C">
        <w:rPr>
          <w:rFonts w:ascii="ArialNarrow" w:hAnsi="ArialNarrow" w:cs="ArialNarrow"/>
          <w:lang w:val="es-ES"/>
        </w:rPr>
        <w:t>y forma.</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Previa justificación ante la Comisión Académica del Máster, podrá haber un cotutor, que en todo</w:t>
      </w:r>
      <w:r>
        <w:rPr>
          <w:rFonts w:ascii="ArialNarrow" w:hAnsi="ArialNarrow" w:cs="ArialNarrow"/>
          <w:lang w:val="es-ES"/>
        </w:rPr>
        <w:t xml:space="preserve"> </w:t>
      </w:r>
      <w:r w:rsidRPr="00207E1C">
        <w:rPr>
          <w:rFonts w:ascii="ArialNarrow" w:hAnsi="ArialNarrow" w:cs="ArialNarrow"/>
          <w:lang w:val="es-ES"/>
        </w:rPr>
        <w:t xml:space="preserve">caso será un profesor perteneciente a la </w:t>
      </w:r>
      <w:r w:rsidRPr="00094EEB">
        <w:rPr>
          <w:rFonts w:ascii="ArialNarrow" w:hAnsi="ArialNarrow" w:cs="ArialNarrow"/>
          <w:lang w:val="es-ES"/>
        </w:rPr>
        <w:t>Facultad de Ciencias de la Educación.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En los casos de colaboración con empresas, entidades o profesionales externos a la</w:t>
      </w:r>
      <w:r>
        <w:rPr>
          <w:rFonts w:ascii="ArialNarrow" w:hAnsi="ArialNarrow" w:cs="ArialNarrow"/>
          <w:lang w:val="es-ES"/>
        </w:rPr>
        <w:t xml:space="preserve"> </w:t>
      </w:r>
      <w:r w:rsidRPr="00207E1C">
        <w:rPr>
          <w:rFonts w:ascii="ArialNarrow" w:hAnsi="ArialNarrow" w:cs="ArialNarrow"/>
          <w:lang w:val="es-ES"/>
        </w:rPr>
        <w:t>Universidad de Málaga, podrá haber dos tutores de TFM, de los que al menos uno deberá cumplir con los</w:t>
      </w:r>
      <w:r>
        <w:rPr>
          <w:rFonts w:ascii="ArialNarrow" w:hAnsi="ArialNarrow" w:cs="ArialNarrow"/>
          <w:lang w:val="es-ES"/>
        </w:rPr>
        <w:t xml:space="preserve"> </w:t>
      </w:r>
      <w:r w:rsidRPr="00207E1C">
        <w:rPr>
          <w:rFonts w:ascii="ArialNarrow" w:hAnsi="ArialNarrow" w:cs="ArialNarrow"/>
          <w:lang w:val="es-ES"/>
        </w:rPr>
        <w:t>requisitos mencionados en el apartado anterior.</w:t>
      </w:r>
    </w:p>
    <w:p w:rsidR="00A43FC7"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 xml:space="preserve">4. El cómputo de la dedicación de los tutores de TFM </w:t>
      </w:r>
      <w:r w:rsidRPr="00094EEB">
        <w:rPr>
          <w:rFonts w:ascii="ArialNarrow" w:hAnsi="ArialNarrow" w:cs="ArialNarrow"/>
          <w:lang w:val="es-ES"/>
        </w:rPr>
        <w:t xml:space="preserve">será el reflejado </w:t>
      </w:r>
      <w:r w:rsidRPr="00207E1C">
        <w:rPr>
          <w:rFonts w:ascii="ArialNarrow" w:hAnsi="ArialNarrow" w:cs="ArialNarrow"/>
          <w:lang w:val="es-ES"/>
        </w:rPr>
        <w:t>en el Plan de Ordenación</w:t>
      </w:r>
      <w:r>
        <w:rPr>
          <w:rFonts w:ascii="ArialNarrow" w:hAnsi="ArialNarrow" w:cs="ArialNarrow"/>
          <w:lang w:val="es-ES"/>
        </w:rPr>
        <w:t xml:space="preserve"> </w:t>
      </w:r>
      <w:r w:rsidRPr="00207E1C">
        <w:rPr>
          <w:rFonts w:ascii="ArialNarrow" w:hAnsi="ArialNarrow" w:cs="ArialNarrow"/>
          <w:lang w:val="es-ES"/>
        </w:rPr>
        <w:t>Docente anual de la Universidad de Málaga.</w:t>
      </w:r>
    </w:p>
    <w:p w:rsidR="007A42BB" w:rsidRPr="00207E1C" w:rsidRDefault="007A42BB" w:rsidP="00A43FC7">
      <w:pPr>
        <w:widowControl w:val="0"/>
        <w:autoSpaceDE w:val="0"/>
        <w:autoSpaceDN w:val="0"/>
        <w:adjustRightInd w:val="0"/>
        <w:spacing w:after="120"/>
        <w:jc w:val="both"/>
        <w:rPr>
          <w:rFonts w:ascii="ArialNarrow" w:hAnsi="ArialNarrow" w:cs="ArialNarrow"/>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9. Asignación de TFM y tutores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Tendrán derecho a adjudicación de un TFM y a la asignación del correspondiente tutor o tutores</w:t>
      </w:r>
      <w:r>
        <w:rPr>
          <w:rFonts w:ascii="ArialNarrow" w:hAnsi="ArialNarrow" w:cs="ArialNarrow"/>
          <w:lang w:val="es-ES"/>
        </w:rPr>
        <w:t xml:space="preserve"> </w:t>
      </w:r>
      <w:r w:rsidRPr="00207E1C">
        <w:rPr>
          <w:rFonts w:ascii="ArialNarrow" w:hAnsi="ArialNarrow" w:cs="ArialNarrow"/>
          <w:lang w:val="es-ES"/>
        </w:rPr>
        <w:t>los estudiantes que hayan matriculado los créditos del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En los casos de TFM desarrollados en el marco de un convenio de intercambio o de</w:t>
      </w:r>
      <w:r>
        <w:rPr>
          <w:rFonts w:ascii="ArialNarrow" w:hAnsi="ArialNarrow" w:cs="ArialNarrow"/>
          <w:lang w:val="es-ES"/>
        </w:rPr>
        <w:t xml:space="preserve"> </w:t>
      </w:r>
      <w:r w:rsidRPr="00207E1C">
        <w:rPr>
          <w:rFonts w:ascii="ArialNarrow" w:hAnsi="ArialNarrow" w:cs="ArialNarrow"/>
          <w:lang w:val="es-ES"/>
        </w:rPr>
        <w:t>colaboración con empresas, universidades o centros de investigación ajenos a la Universidad de Málaga,</w:t>
      </w:r>
      <w:r>
        <w:rPr>
          <w:rFonts w:ascii="ArialNarrow" w:hAnsi="ArialNarrow" w:cs="ArialNarrow"/>
          <w:lang w:val="es-ES"/>
        </w:rPr>
        <w:t xml:space="preserve"> </w:t>
      </w:r>
      <w:r w:rsidRPr="00207E1C">
        <w:rPr>
          <w:rFonts w:ascii="ArialNarrow" w:hAnsi="ArialNarrow" w:cs="ArialNarrow"/>
          <w:lang w:val="es-ES"/>
        </w:rPr>
        <w:t>y siempre que no se hubiera acordado en otros términos, la otra parte asignará un tutor colaborador</w:t>
      </w:r>
      <w:r w:rsidRPr="00094EEB">
        <w:rPr>
          <w:rFonts w:ascii="ArialNarrow" w:hAnsi="ArialNarrow" w:cs="ArialNarrow"/>
          <w:lang w:val="es-ES"/>
        </w:rPr>
        <w:t xml:space="preserve">, denominado tutor </w:t>
      </w:r>
      <w:r w:rsidRPr="00094EEB">
        <w:rPr>
          <w:rFonts w:ascii="ArialNarrow" w:hAnsi="ArialNarrow" w:cs="ArialNarrow"/>
          <w:lang w:val="es-ES"/>
        </w:rPr>
        <w:lastRenderedPageBreak/>
        <w:t>profesional, adscrito a la entidad donde se desarrolle el trabajo, para coordinar con el tutor académico la definición y el alcance del trabajo, y supervisar y asesorar al estudiante durante la re</w:t>
      </w:r>
      <w:r w:rsidRPr="00207E1C">
        <w:rPr>
          <w:rFonts w:ascii="ArialNarrow" w:hAnsi="ArialNarrow" w:cs="ArialNarrow"/>
          <w:lang w:val="es-ES"/>
        </w:rPr>
        <w:t>alización del mismo. Cualquier</w:t>
      </w:r>
      <w:r>
        <w:rPr>
          <w:rFonts w:ascii="ArialNarrow" w:hAnsi="ArialNarrow" w:cs="ArialNarrow"/>
          <w:lang w:val="es-ES"/>
        </w:rPr>
        <w:t xml:space="preserve"> </w:t>
      </w:r>
      <w:r w:rsidRPr="00207E1C">
        <w:rPr>
          <w:rFonts w:ascii="ArialNarrow" w:hAnsi="ArialNarrow" w:cs="ArialNarrow"/>
          <w:lang w:val="es-ES"/>
        </w:rPr>
        <w:t>decisión al respecto de esta modalidad, quedará bajo el criterio del profesor tutor y de la Comisión</w:t>
      </w:r>
      <w:r>
        <w:rPr>
          <w:rFonts w:ascii="ArialNarrow" w:hAnsi="ArialNarrow" w:cs="ArialNarrow"/>
          <w:lang w:val="es-ES"/>
        </w:rPr>
        <w:t xml:space="preserve"> </w:t>
      </w:r>
      <w:r w:rsidRPr="00207E1C">
        <w:rPr>
          <w:rFonts w:ascii="ArialNarrow" w:hAnsi="ArialNarrow" w:cs="ArialNarrow"/>
          <w:lang w:val="es-ES"/>
        </w:rPr>
        <w:t>Académica del correspondiente Máster.</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La Comisión Académica del Máster, a través del Coordinador, tramitará la asignación de tutores</w:t>
      </w:r>
      <w:r>
        <w:rPr>
          <w:rFonts w:ascii="ArialNarrow" w:hAnsi="ArialNarrow" w:cs="ArialNarrow"/>
          <w:lang w:val="es-ES"/>
        </w:rPr>
        <w:t xml:space="preserve"> </w:t>
      </w:r>
      <w:r w:rsidRPr="00207E1C">
        <w:rPr>
          <w:rFonts w:ascii="ArialNarrow" w:hAnsi="ArialNarrow" w:cs="ArialNarrow"/>
          <w:lang w:val="es-ES"/>
        </w:rPr>
        <w:t>y TFM a los estudiantes en cada curso académico, considerando tanto la preferencia de cada estudiante</w:t>
      </w:r>
      <w:r>
        <w:rPr>
          <w:rFonts w:ascii="ArialNarrow" w:hAnsi="ArialNarrow" w:cs="ArialNarrow"/>
          <w:lang w:val="es-ES"/>
        </w:rPr>
        <w:t xml:space="preserve"> </w:t>
      </w:r>
      <w:r w:rsidRPr="00207E1C">
        <w:rPr>
          <w:rFonts w:ascii="ArialNarrow" w:hAnsi="ArialNarrow" w:cs="ArialNarrow"/>
          <w:lang w:val="es-ES"/>
        </w:rPr>
        <w:t xml:space="preserve">por una línea de trabajo concreta, como la carga docente de los posibles </w:t>
      </w:r>
      <w:r w:rsidRPr="00094EEB">
        <w:rPr>
          <w:rFonts w:ascii="ArialNarrow" w:hAnsi="ArialNarrow" w:cs="ArialNarrow"/>
          <w:lang w:val="es-ES"/>
        </w:rPr>
        <w:t>tutores</w:t>
      </w:r>
      <w:r w:rsidR="007A42BB" w:rsidRPr="00094EEB">
        <w:rPr>
          <w:rFonts w:ascii="ArialNarrow" w:hAnsi="ArialNarrow" w:cs="ArialNarrow"/>
          <w:lang w:val="es-ES"/>
        </w:rPr>
        <w:t xml:space="preserve"> y, en su caso, de la propuesta anual de la planificación docente de los departamentos</w:t>
      </w:r>
      <w:r w:rsidRPr="00094EEB">
        <w:rPr>
          <w:rFonts w:ascii="ArialNarrow" w:hAnsi="ArialNarrow" w:cs="ArialNarrow"/>
          <w:lang w:val="es-ES"/>
        </w:rPr>
        <w:t>.</w:t>
      </w:r>
      <w:r w:rsidR="007A42BB" w:rsidRPr="00094EEB">
        <w:rPr>
          <w:rFonts w:ascii="ArialNarrow" w:hAnsi="ArialNarrow" w:cs="ArialNarrow"/>
          <w:lang w:val="es-ES"/>
        </w:rPr>
        <w:t xml:space="preserve"> </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El estudiante que, cumpliendo con todos los requisitos, no viese atendido su derecho a la</w:t>
      </w:r>
      <w:r>
        <w:rPr>
          <w:rFonts w:ascii="ArialNarrow" w:hAnsi="ArialNarrow" w:cs="ArialNarrow"/>
          <w:lang w:val="es-ES"/>
        </w:rPr>
        <w:t xml:space="preserve"> </w:t>
      </w:r>
      <w:r w:rsidRPr="00207E1C">
        <w:rPr>
          <w:rFonts w:ascii="ArialNarrow" w:hAnsi="ArialNarrow" w:cs="ArialNarrow"/>
          <w:lang w:val="es-ES"/>
        </w:rPr>
        <w:t>adjudicación de tutor y línea de trabajo, podrá dirigirse a la Comisión Académica del correspondiente</w:t>
      </w:r>
      <w:r>
        <w:rPr>
          <w:rFonts w:ascii="ArialNarrow" w:hAnsi="ArialNarrow" w:cs="ArialNarrow"/>
          <w:lang w:val="es-ES"/>
        </w:rPr>
        <w:t xml:space="preserve"> </w:t>
      </w:r>
      <w:r w:rsidRPr="00207E1C">
        <w:rPr>
          <w:rFonts w:ascii="ArialNarrow" w:hAnsi="ArialNarrow" w:cs="ArialNarrow"/>
          <w:lang w:val="es-ES"/>
        </w:rPr>
        <w:t>Máster, que deberá resolver la situación en un plazo no superior a 15 días naturales.</w:t>
      </w:r>
    </w:p>
    <w:p w:rsidR="00A43FC7" w:rsidRPr="00094EEB"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5. Mediante escrito motivado dirigido al Coordinador del Máster, el estudiante podrá solicitar el</w:t>
      </w:r>
      <w:r>
        <w:rPr>
          <w:rFonts w:ascii="ArialNarrow" w:hAnsi="ArialNarrow" w:cs="ArialNarrow"/>
          <w:lang w:val="es-ES"/>
        </w:rPr>
        <w:t xml:space="preserve"> </w:t>
      </w:r>
      <w:r w:rsidRPr="00207E1C">
        <w:rPr>
          <w:rFonts w:ascii="ArialNarrow" w:hAnsi="ArialNarrow" w:cs="ArialNarrow"/>
          <w:lang w:val="es-ES"/>
        </w:rPr>
        <w:t>cambio de TFM o de tutor. La Comisión Académica del Máster, oído el profesor tutor, resolverá en el</w:t>
      </w:r>
      <w:r>
        <w:rPr>
          <w:rFonts w:ascii="ArialNarrow" w:hAnsi="ArialNarrow" w:cs="ArialNarrow"/>
          <w:lang w:val="es-ES"/>
        </w:rPr>
        <w:t xml:space="preserve"> </w:t>
      </w:r>
      <w:r w:rsidRPr="00207E1C">
        <w:rPr>
          <w:rFonts w:ascii="ArialNarrow" w:hAnsi="ArialNarrow" w:cs="ArialNarrow"/>
          <w:lang w:val="es-ES"/>
        </w:rPr>
        <w:t xml:space="preserve">plazo máximo de 15 días naturales. Esta decisión podrá ser recurrida ante la </w:t>
      </w:r>
      <w:r w:rsidRPr="00094EEB">
        <w:rPr>
          <w:rFonts w:ascii="ArialNarrow" w:hAnsi="ArialNarrow" w:cs="ArialNarrow"/>
          <w:lang w:val="es-ES"/>
        </w:rPr>
        <w:t>Comisión Calidad de la Facultad de Ciencias de la Educación, mediante escrito motivado.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6. El tutor que quiera renunciar a su tutela en un TFM, deberá dirigir escrito motivado a la</w:t>
      </w:r>
      <w:r>
        <w:rPr>
          <w:rFonts w:ascii="ArialNarrow" w:hAnsi="ArialNarrow" w:cs="ArialNarrow"/>
          <w:lang w:val="es-ES"/>
        </w:rPr>
        <w:t xml:space="preserve"> </w:t>
      </w:r>
      <w:r w:rsidRPr="00207E1C">
        <w:rPr>
          <w:rFonts w:ascii="ArialNarrow" w:hAnsi="ArialNarrow" w:cs="ArialNarrow"/>
          <w:lang w:val="es-ES"/>
        </w:rPr>
        <w:t>Comisión Académica del correspondiente Máster, que resolverá sobre la procedencia de la renuncia,</w:t>
      </w:r>
      <w:r>
        <w:rPr>
          <w:rFonts w:ascii="ArialNarrow" w:hAnsi="ArialNarrow" w:cs="ArialNarrow"/>
          <w:lang w:val="es-ES"/>
        </w:rPr>
        <w:t xml:space="preserve"> </w:t>
      </w:r>
      <w:r w:rsidRPr="00207E1C">
        <w:rPr>
          <w:rFonts w:ascii="ArialNarrow" w:hAnsi="ArialNarrow" w:cs="ArialNarrow"/>
          <w:lang w:val="es-ES"/>
        </w:rPr>
        <w:t>designará, si procede, un nuevo tutor y, en su caso, asignará una nueva línea de trabajo al estudiante, en</w:t>
      </w:r>
      <w:r>
        <w:rPr>
          <w:rFonts w:ascii="ArialNarrow" w:hAnsi="ArialNarrow" w:cs="ArialNarrow"/>
          <w:lang w:val="es-ES"/>
        </w:rPr>
        <w:t xml:space="preserve"> </w:t>
      </w:r>
      <w:r w:rsidRPr="00207E1C">
        <w:rPr>
          <w:rFonts w:ascii="ArialNarrow" w:hAnsi="ArialNarrow" w:cs="ArialNarrow"/>
          <w:lang w:val="es-ES"/>
        </w:rPr>
        <w:t>el plazo máximo de 15 días naturales.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7. La adjudicación del TFM y del tutor tendrá validez para las dos convocatorias ordinarias del</w:t>
      </w:r>
      <w:r>
        <w:rPr>
          <w:rFonts w:ascii="ArialNarrow" w:hAnsi="ArialNarrow" w:cs="ArialNarrow"/>
          <w:lang w:val="es-ES"/>
        </w:rPr>
        <w:t xml:space="preserve"> </w:t>
      </w:r>
      <w:r w:rsidRPr="00207E1C">
        <w:rPr>
          <w:rFonts w:ascii="ArialNarrow" w:hAnsi="ArialNarrow" w:cs="ArialNarrow"/>
          <w:lang w:val="es-ES"/>
        </w:rPr>
        <w:t>curso académico en que se haya realizado. En sucesivas convocatorias se mantendrá la misma</w:t>
      </w:r>
      <w:r>
        <w:rPr>
          <w:rFonts w:ascii="ArialNarrow" w:hAnsi="ArialNarrow" w:cs="ArialNarrow"/>
          <w:lang w:val="es-ES"/>
        </w:rPr>
        <w:t xml:space="preserve"> </w:t>
      </w:r>
      <w:r w:rsidRPr="00207E1C">
        <w:rPr>
          <w:rFonts w:ascii="ArialNarrow" w:hAnsi="ArialNarrow" w:cs="ArialNarrow"/>
          <w:lang w:val="es-ES"/>
        </w:rPr>
        <w:t>adjudicación, siempre que el tutor o el estudiante no manifiesten, en escrito dirigido a la Comisión</w:t>
      </w:r>
      <w:r>
        <w:rPr>
          <w:rFonts w:ascii="ArialNarrow" w:hAnsi="ArialNarrow" w:cs="ArialNarrow"/>
          <w:lang w:val="es-ES"/>
        </w:rPr>
        <w:t xml:space="preserve"> </w:t>
      </w:r>
      <w:r w:rsidRPr="00207E1C">
        <w:rPr>
          <w:rFonts w:ascii="ArialNarrow" w:hAnsi="ArialNarrow" w:cs="ArialNarrow"/>
          <w:lang w:val="es-ES"/>
        </w:rPr>
        <w:t>Académica del Máster, su voluntad de realizar cualquier cambio en dicha adjudicación.</w:t>
      </w:r>
    </w:p>
    <w:p w:rsidR="000224C4" w:rsidRDefault="000224C4" w:rsidP="007A42BB">
      <w:pPr>
        <w:widowControl w:val="0"/>
        <w:autoSpaceDE w:val="0"/>
        <w:autoSpaceDN w:val="0"/>
        <w:adjustRightInd w:val="0"/>
        <w:spacing w:after="120"/>
        <w:jc w:val="center"/>
        <w:rPr>
          <w:rFonts w:ascii="ArialNarrow" w:hAnsi="ArialNarrow" w:cs="ArialNarrow"/>
          <w:b/>
          <w:bCs/>
          <w:lang w:val="es-ES"/>
        </w:rPr>
      </w:pPr>
    </w:p>
    <w:p w:rsidR="00A43FC7" w:rsidRPr="00207E1C" w:rsidRDefault="00A43FC7" w:rsidP="007A42BB">
      <w:pPr>
        <w:widowControl w:val="0"/>
        <w:autoSpaceDE w:val="0"/>
        <w:autoSpaceDN w:val="0"/>
        <w:adjustRightInd w:val="0"/>
        <w:spacing w:after="120"/>
        <w:jc w:val="center"/>
        <w:rPr>
          <w:rFonts w:ascii="ArialNarrow" w:hAnsi="ArialNarrow" w:cs="ArialNarrow"/>
          <w:b/>
          <w:bCs/>
          <w:lang w:val="es-ES"/>
        </w:rPr>
      </w:pPr>
      <w:r w:rsidRPr="00207E1C">
        <w:rPr>
          <w:rFonts w:ascii="ArialNarrow" w:hAnsi="ArialNarrow" w:cs="ArialNarrow"/>
          <w:b/>
          <w:bCs/>
          <w:lang w:val="es-ES"/>
        </w:rPr>
        <w:t>IV. DEFENSA DEL TFM</w:t>
      </w:r>
    </w:p>
    <w:p w:rsidR="007A42BB" w:rsidRDefault="007A42BB"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10. Requisitos y plazos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Para concurrir al acto de defensa de su TFM, el estudiante debe haber superado el resto de los</w:t>
      </w:r>
      <w:r>
        <w:rPr>
          <w:rFonts w:ascii="ArialNarrow" w:hAnsi="ArialNarrow" w:cs="ArialNarrow"/>
          <w:lang w:val="es-ES"/>
        </w:rPr>
        <w:t xml:space="preserve"> </w:t>
      </w:r>
      <w:r w:rsidRPr="00207E1C">
        <w:rPr>
          <w:rFonts w:ascii="ArialNarrow" w:hAnsi="ArialNarrow" w:cs="ArialNarrow"/>
          <w:lang w:val="es-ES"/>
        </w:rPr>
        <w:t>créditos exigidos para obtener el título.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Según el procedimiento que establezca cada Comisión Académica del Máster, el estudiante</w:t>
      </w:r>
      <w:r>
        <w:rPr>
          <w:rFonts w:ascii="ArialNarrow" w:hAnsi="ArialNarrow" w:cs="ArialNarrow"/>
          <w:lang w:val="es-ES"/>
        </w:rPr>
        <w:t xml:space="preserve"> </w:t>
      </w:r>
      <w:r w:rsidRPr="00207E1C">
        <w:rPr>
          <w:rFonts w:ascii="ArialNarrow" w:hAnsi="ArialNarrow" w:cs="ArialNarrow"/>
          <w:lang w:val="es-ES"/>
        </w:rPr>
        <w:t>solicitará la defensa de su TFM al Coordinador del Máster, entregando el texto del TFM, cuyo formato se</w:t>
      </w:r>
      <w:r>
        <w:rPr>
          <w:rFonts w:ascii="ArialNarrow" w:hAnsi="ArialNarrow" w:cs="ArialNarrow"/>
          <w:lang w:val="es-ES"/>
        </w:rPr>
        <w:t xml:space="preserve"> </w:t>
      </w:r>
      <w:r w:rsidRPr="00207E1C">
        <w:rPr>
          <w:rFonts w:ascii="ArialNarrow" w:hAnsi="ArialNarrow" w:cs="ArialNarrow"/>
          <w:lang w:val="es-ES"/>
        </w:rPr>
        <w:t>ajustará a lo previsto en el artículo 5, y cumplimentando un formulario en que conste un breve informe del</w:t>
      </w:r>
      <w:r>
        <w:rPr>
          <w:rFonts w:ascii="ArialNarrow" w:hAnsi="ArialNarrow" w:cs="ArialNarrow"/>
          <w:lang w:val="es-ES"/>
        </w:rPr>
        <w:t xml:space="preserve"> </w:t>
      </w:r>
      <w:r w:rsidRPr="00207E1C">
        <w:rPr>
          <w:rFonts w:ascii="ArialNarrow" w:hAnsi="ArialNarrow" w:cs="ArialNarrow"/>
          <w:lang w:val="es-ES"/>
        </w:rPr>
        <w:t>tutor.</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La Comisión Académica del Máster, de acuerdo con los cr</w:t>
      </w:r>
      <w:r>
        <w:rPr>
          <w:rFonts w:ascii="ArialNarrow" w:hAnsi="ArialNarrow" w:cs="ArialNarrow"/>
          <w:lang w:val="es-ES"/>
        </w:rPr>
        <w:t>iterios establecidos por la Sec</w:t>
      </w:r>
      <w:r w:rsidRPr="00207E1C">
        <w:rPr>
          <w:rFonts w:ascii="ArialNarrow" w:hAnsi="ArialNarrow" w:cs="ArialNarrow"/>
          <w:lang w:val="es-ES"/>
        </w:rPr>
        <w:t>retaría</w:t>
      </w:r>
      <w:r>
        <w:rPr>
          <w:rFonts w:ascii="ArialNarrow" w:hAnsi="ArialNarrow" w:cs="ArialNarrow"/>
          <w:lang w:val="es-ES"/>
        </w:rPr>
        <w:t xml:space="preserve"> </w:t>
      </w:r>
      <w:r w:rsidRPr="00207E1C">
        <w:rPr>
          <w:rFonts w:ascii="ArialNarrow" w:hAnsi="ArialNarrow" w:cs="ArialNarrow"/>
          <w:lang w:val="es-ES"/>
        </w:rPr>
        <w:t>General de la Universidad de Málaga, diseñará el calendario para que el estudiante solicite la defensa del</w:t>
      </w:r>
      <w:r>
        <w:rPr>
          <w:rFonts w:ascii="ArialNarrow" w:hAnsi="ArialNarrow" w:cs="ArialNarrow"/>
          <w:lang w:val="es-ES"/>
        </w:rPr>
        <w:t xml:space="preserve"> </w:t>
      </w:r>
      <w:r w:rsidRPr="00207E1C">
        <w:rPr>
          <w:rFonts w:ascii="ArialNarrow" w:hAnsi="ArialNarrow" w:cs="ArialNarrow"/>
          <w:lang w:val="es-ES"/>
        </w:rPr>
        <w:t>TFM y establecerá los plazos para llevarla a cabo.</w:t>
      </w:r>
    </w:p>
    <w:p w:rsidR="004E0E99" w:rsidRDefault="004E0E99"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11. Tribunales de evaluación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La Comisión Académica de cada Máster designará los tribunales de evaluación de los TFM,</w:t>
      </w:r>
      <w:r>
        <w:rPr>
          <w:rFonts w:ascii="ArialNarrow" w:hAnsi="ArialNarrow" w:cs="ArialNarrow"/>
          <w:lang w:val="es-ES"/>
        </w:rPr>
        <w:t xml:space="preserve"> </w:t>
      </w:r>
      <w:r w:rsidRPr="00207E1C">
        <w:rPr>
          <w:rFonts w:ascii="ArialNarrow" w:hAnsi="ArialNarrow" w:cs="ArialNarrow"/>
          <w:lang w:val="es-ES"/>
        </w:rPr>
        <w:t>formados, como norma general, por profesores de las áreas de conocimiento con docencia en el Máster.</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Cada tribunal estará compuesto por tres integrantes titulares. Uno de ellos actuará como</w:t>
      </w:r>
      <w:r>
        <w:rPr>
          <w:rFonts w:ascii="ArialNarrow" w:hAnsi="ArialNarrow" w:cs="ArialNarrow"/>
          <w:lang w:val="es-ES"/>
        </w:rPr>
        <w:t xml:space="preserve"> </w:t>
      </w:r>
      <w:r w:rsidRPr="00207E1C">
        <w:rPr>
          <w:rFonts w:ascii="ArialNarrow" w:hAnsi="ArialNarrow" w:cs="ArialNarrow"/>
          <w:lang w:val="es-ES"/>
        </w:rPr>
        <w:t>Presidente y otro como Secretario, encargado de levantar acta. La Comisión Académica podrá asimismo</w:t>
      </w:r>
      <w:r>
        <w:rPr>
          <w:rFonts w:ascii="ArialNarrow" w:hAnsi="ArialNarrow" w:cs="ArialNarrow"/>
          <w:lang w:val="es-ES"/>
        </w:rPr>
        <w:t xml:space="preserve"> </w:t>
      </w:r>
      <w:r w:rsidRPr="00207E1C">
        <w:rPr>
          <w:rFonts w:ascii="ArialNarrow" w:hAnsi="ArialNarrow" w:cs="ArialNarrow"/>
          <w:lang w:val="es-ES"/>
        </w:rPr>
        <w:t>designar un máximo de dos integrantes suplentes.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Cuando haya excepcionales razones que lo justifiquen, podrá formar parte de un tribunal, como</w:t>
      </w:r>
      <w:r>
        <w:rPr>
          <w:rFonts w:ascii="ArialNarrow" w:hAnsi="ArialNarrow" w:cs="ArialNarrow"/>
          <w:lang w:val="es-ES"/>
        </w:rPr>
        <w:t xml:space="preserve"> </w:t>
      </w:r>
      <w:r w:rsidRPr="00207E1C">
        <w:rPr>
          <w:rFonts w:ascii="ArialNarrow" w:hAnsi="ArialNarrow" w:cs="ArialNarrow"/>
          <w:lang w:val="es-ES"/>
        </w:rPr>
        <w:t>integrante titular o suplente, un profesor de un área de conocimiento sin docencia en el Máster o un único</w:t>
      </w:r>
      <w:r>
        <w:rPr>
          <w:rFonts w:ascii="ArialNarrow" w:hAnsi="ArialNarrow" w:cs="ArialNarrow"/>
          <w:lang w:val="es-ES"/>
        </w:rPr>
        <w:t xml:space="preserve"> </w:t>
      </w:r>
      <w:r w:rsidRPr="00207E1C">
        <w:rPr>
          <w:rFonts w:ascii="ArialNarrow" w:hAnsi="ArialNarrow" w:cs="ArialNarrow"/>
          <w:lang w:val="es-ES"/>
        </w:rPr>
        <w:t>profesional externo de reconocido prestigio en su disciplina.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El tutor o los tutores de un TFM no formarán parte de su tribunal de evaluación. Cuando un</w:t>
      </w:r>
      <w:r>
        <w:rPr>
          <w:rFonts w:ascii="ArialNarrow" w:hAnsi="ArialNarrow" w:cs="ArialNarrow"/>
          <w:lang w:val="es-ES"/>
        </w:rPr>
        <w:t xml:space="preserve"> </w:t>
      </w:r>
      <w:r w:rsidRPr="00207E1C">
        <w:rPr>
          <w:rFonts w:ascii="ArialNarrow" w:hAnsi="ArialNarrow" w:cs="ArialNarrow"/>
          <w:lang w:val="es-ES"/>
        </w:rPr>
        <w:t xml:space="preserve">único </w:t>
      </w:r>
      <w:r w:rsidRPr="00207E1C">
        <w:rPr>
          <w:rFonts w:ascii="ArialNarrow" w:hAnsi="ArialNarrow" w:cs="ArialNarrow"/>
          <w:lang w:val="es-ES"/>
        </w:rPr>
        <w:lastRenderedPageBreak/>
        <w:t>tribunal evalúe varios TFM, un tutor podrá ser integrante del mismo, debiendo ser sustituido, en el</w:t>
      </w:r>
      <w:r>
        <w:rPr>
          <w:rFonts w:ascii="ArialNarrow" w:hAnsi="ArialNarrow" w:cs="ArialNarrow"/>
          <w:lang w:val="es-ES"/>
        </w:rPr>
        <w:t xml:space="preserve"> a</w:t>
      </w:r>
      <w:r w:rsidRPr="00207E1C">
        <w:rPr>
          <w:rFonts w:ascii="ArialNarrow" w:hAnsi="ArialNarrow" w:cs="ArialNarrow"/>
          <w:lang w:val="es-ES"/>
        </w:rPr>
        <w:t xml:space="preserve">cto de defensa del TFM </w:t>
      </w:r>
      <w:proofErr w:type="spellStart"/>
      <w:r w:rsidRPr="00207E1C">
        <w:rPr>
          <w:rFonts w:ascii="ArialNarrow" w:hAnsi="ArialNarrow" w:cs="ArialNarrow"/>
          <w:lang w:val="es-ES"/>
        </w:rPr>
        <w:t>tutorizado</w:t>
      </w:r>
      <w:proofErr w:type="spellEnd"/>
      <w:r w:rsidRPr="00207E1C">
        <w:rPr>
          <w:rFonts w:ascii="ArialNarrow" w:hAnsi="ArialNarrow" w:cs="ArialNarrow"/>
          <w:lang w:val="es-ES"/>
        </w:rPr>
        <w:t xml:space="preserve"> por él, por uno de los suplentes.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 xml:space="preserve">5. Excepcionalmente, el tutor que forme parte de un tribunal que evalúe el TFM </w:t>
      </w:r>
      <w:proofErr w:type="spellStart"/>
      <w:r w:rsidRPr="00207E1C">
        <w:rPr>
          <w:rFonts w:ascii="ArialNarrow" w:hAnsi="ArialNarrow" w:cs="ArialNarrow"/>
          <w:lang w:val="es-ES"/>
        </w:rPr>
        <w:t>tutorizado</w:t>
      </w:r>
      <w:proofErr w:type="spellEnd"/>
      <w:r w:rsidRPr="00207E1C">
        <w:rPr>
          <w:rFonts w:ascii="ArialNarrow" w:hAnsi="ArialNarrow" w:cs="ArialNarrow"/>
          <w:lang w:val="es-ES"/>
        </w:rPr>
        <w:t xml:space="preserve"> por él</w:t>
      </w:r>
      <w:r>
        <w:rPr>
          <w:rFonts w:ascii="ArialNarrow" w:hAnsi="ArialNarrow" w:cs="ArialNarrow"/>
          <w:lang w:val="es-ES"/>
        </w:rPr>
        <w:t xml:space="preserve"> </w:t>
      </w:r>
      <w:r w:rsidRPr="00207E1C">
        <w:rPr>
          <w:rFonts w:ascii="ArialNarrow" w:hAnsi="ArialNarrow" w:cs="ArialNarrow"/>
          <w:lang w:val="es-ES"/>
        </w:rPr>
        <w:t>podrá no ser sustituido. En tal circunstancia, el tutor se abstendrá de intervenir en el acto de defensa y en</w:t>
      </w:r>
      <w:r>
        <w:rPr>
          <w:rFonts w:ascii="ArialNarrow" w:hAnsi="ArialNarrow" w:cs="ArialNarrow"/>
          <w:lang w:val="es-ES"/>
        </w:rPr>
        <w:t xml:space="preserve"> </w:t>
      </w:r>
      <w:r w:rsidRPr="00207E1C">
        <w:rPr>
          <w:rFonts w:ascii="ArialNarrow" w:hAnsi="ArialNarrow" w:cs="ArialNarrow"/>
          <w:lang w:val="es-ES"/>
        </w:rPr>
        <w:t>la calificación del TFM, y el Presidente contará con voto de calidad en dicho tribunal, compuesto por él y</w:t>
      </w:r>
      <w:r>
        <w:rPr>
          <w:rFonts w:ascii="ArialNarrow" w:hAnsi="ArialNarrow" w:cs="ArialNarrow"/>
          <w:lang w:val="es-ES"/>
        </w:rPr>
        <w:t xml:space="preserve"> </w:t>
      </w:r>
      <w:r w:rsidRPr="00207E1C">
        <w:rPr>
          <w:rFonts w:ascii="ArialNarrow" w:hAnsi="ArialNarrow" w:cs="ArialNarrow"/>
          <w:lang w:val="es-ES"/>
        </w:rPr>
        <w:t>por el Secretario.</w:t>
      </w: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12. Defensa y calificación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Designado el tribunal de evaluación y recibida la documentación oportuna, el Coordinador del</w:t>
      </w:r>
      <w:r>
        <w:rPr>
          <w:rFonts w:ascii="ArialNarrow" w:hAnsi="ArialNarrow" w:cs="ArialNarrow"/>
          <w:lang w:val="es-ES"/>
        </w:rPr>
        <w:t xml:space="preserve"> </w:t>
      </w:r>
      <w:r w:rsidRPr="00207E1C">
        <w:rPr>
          <w:rFonts w:ascii="ArialNarrow" w:hAnsi="ArialNarrow" w:cs="ArialNarrow"/>
          <w:lang w:val="es-ES"/>
        </w:rPr>
        <w:t>Máster acordará con el tribunal la fecha, la hora y el lugar para la defensa, lo que comunicará al</w:t>
      </w:r>
      <w:r>
        <w:rPr>
          <w:rFonts w:ascii="ArialNarrow" w:hAnsi="ArialNarrow" w:cs="ArialNarrow"/>
          <w:lang w:val="es-ES"/>
        </w:rPr>
        <w:t xml:space="preserve"> </w:t>
      </w:r>
      <w:r w:rsidRPr="00207E1C">
        <w:rPr>
          <w:rFonts w:ascii="ArialNarrow" w:hAnsi="ArialNarrow" w:cs="ArialNarrow"/>
          <w:lang w:val="es-ES"/>
        </w:rPr>
        <w:t>estudiante según el procedimiento establecido por la Comisión Académica. Esta información será</w:t>
      </w:r>
      <w:r>
        <w:rPr>
          <w:rFonts w:ascii="ArialNarrow" w:hAnsi="ArialNarrow" w:cs="ArialNarrow"/>
          <w:lang w:val="es-ES"/>
        </w:rPr>
        <w:t xml:space="preserve"> </w:t>
      </w:r>
      <w:r w:rsidRPr="00207E1C">
        <w:rPr>
          <w:rFonts w:ascii="ArialNarrow" w:hAnsi="ArialNarrow" w:cs="ArialNarrow"/>
          <w:lang w:val="es-ES"/>
        </w:rPr>
        <w:t>publicada por el Coordinador en el campus virtual del Máster. En cualquier caso, la defensa no se</w:t>
      </w:r>
      <w:r>
        <w:rPr>
          <w:rFonts w:ascii="ArialNarrow" w:hAnsi="ArialNarrow" w:cs="ArialNarrow"/>
          <w:lang w:val="es-ES"/>
        </w:rPr>
        <w:t xml:space="preserve"> </w:t>
      </w:r>
      <w:r w:rsidRPr="00207E1C">
        <w:rPr>
          <w:rFonts w:ascii="ArialNarrow" w:hAnsi="ArialNarrow" w:cs="ArialNarrow"/>
          <w:lang w:val="es-ES"/>
        </w:rPr>
        <w:t>celebrará antes de 7 días naturales desde que el estudiante presente la correspondiente solicitud.</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El acto de defensa es individual y público. En su primera fase, cuya duración será determinada</w:t>
      </w:r>
      <w:r>
        <w:rPr>
          <w:rFonts w:ascii="ArialNarrow" w:hAnsi="ArialNarrow" w:cs="ArialNarrow"/>
          <w:lang w:val="es-ES"/>
        </w:rPr>
        <w:t xml:space="preserve"> </w:t>
      </w:r>
      <w:r w:rsidRPr="00207E1C">
        <w:rPr>
          <w:rFonts w:ascii="ArialNarrow" w:hAnsi="ArialNarrow" w:cs="ArialNarrow"/>
          <w:lang w:val="es-ES"/>
        </w:rPr>
        <w:t>por la Comisión Académica del Máster y hecha pública en la convocatoria, el estudiante realizará una</w:t>
      </w:r>
      <w:r>
        <w:rPr>
          <w:rFonts w:ascii="ArialNarrow" w:hAnsi="ArialNarrow" w:cs="ArialNarrow"/>
          <w:lang w:val="es-ES"/>
        </w:rPr>
        <w:t xml:space="preserve"> </w:t>
      </w:r>
      <w:r w:rsidRPr="00207E1C">
        <w:rPr>
          <w:rFonts w:ascii="ArialNarrow" w:hAnsi="ArialNarrow" w:cs="ArialNarrow"/>
          <w:lang w:val="es-ES"/>
        </w:rPr>
        <w:t>presentación oral del TFM. En la segunda fase, cada integrante del tribunal intervendrá, del modo que</w:t>
      </w:r>
      <w:r>
        <w:rPr>
          <w:rFonts w:ascii="ArialNarrow" w:hAnsi="ArialNarrow" w:cs="ArialNarrow"/>
          <w:lang w:val="es-ES"/>
        </w:rPr>
        <w:t xml:space="preserve"> </w:t>
      </w:r>
      <w:r w:rsidRPr="00207E1C">
        <w:rPr>
          <w:rFonts w:ascii="ArialNarrow" w:hAnsi="ArialNarrow" w:cs="ArialNarrow"/>
          <w:lang w:val="es-ES"/>
        </w:rPr>
        <w:t>considere oportuno, para evaluar la calidad del trabajo.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 xml:space="preserve">3. Cuando concurran circunstancias </w:t>
      </w:r>
      <w:proofErr w:type="spellStart"/>
      <w:r w:rsidRPr="00207E1C">
        <w:rPr>
          <w:rFonts w:ascii="ArialNarrow" w:hAnsi="ArialNarrow" w:cs="ArialNarrow"/>
          <w:lang w:val="es-ES"/>
        </w:rPr>
        <w:t>justificatorias</w:t>
      </w:r>
      <w:proofErr w:type="spellEnd"/>
      <w:r w:rsidRPr="00207E1C">
        <w:rPr>
          <w:rFonts w:ascii="ArialNarrow" w:hAnsi="ArialNarrow" w:cs="ArialNarrow"/>
          <w:lang w:val="es-ES"/>
        </w:rPr>
        <w:t xml:space="preserve"> muy excepcionales, el estudiante podrá solicitar</w:t>
      </w:r>
      <w:r>
        <w:rPr>
          <w:rFonts w:ascii="ArialNarrow" w:hAnsi="ArialNarrow" w:cs="ArialNarrow"/>
          <w:lang w:val="es-ES"/>
        </w:rPr>
        <w:t xml:space="preserve"> </w:t>
      </w:r>
      <w:r w:rsidRPr="00207E1C">
        <w:rPr>
          <w:rFonts w:ascii="ArialNarrow" w:hAnsi="ArialNarrow" w:cs="ArialNarrow"/>
          <w:lang w:val="es-ES"/>
        </w:rPr>
        <w:t>por escrito al Coordinador del Máster, y con la suficiente antelación, autorización para que el acto de</w:t>
      </w:r>
      <w:r>
        <w:rPr>
          <w:rFonts w:ascii="ArialNarrow" w:hAnsi="ArialNarrow" w:cs="ArialNarrow"/>
          <w:lang w:val="es-ES"/>
        </w:rPr>
        <w:t xml:space="preserve"> </w:t>
      </w:r>
      <w:r w:rsidRPr="00207E1C">
        <w:rPr>
          <w:rFonts w:ascii="ArialNarrow" w:hAnsi="ArialNarrow" w:cs="ArialNarrow"/>
          <w:lang w:val="es-ES"/>
        </w:rPr>
        <w:t>defensa pueda realizarse por vía telemática. Obtenida la autorización, la Comisión Académica del Máster</w:t>
      </w:r>
      <w:r>
        <w:rPr>
          <w:rFonts w:ascii="ArialNarrow" w:hAnsi="ArialNarrow" w:cs="ArialNarrow"/>
          <w:lang w:val="es-ES"/>
        </w:rPr>
        <w:t xml:space="preserve"> </w:t>
      </w:r>
      <w:r w:rsidRPr="00207E1C">
        <w:rPr>
          <w:rFonts w:ascii="ArialNarrow" w:hAnsi="ArialNarrow" w:cs="ArialNarrow"/>
          <w:lang w:val="es-ES"/>
        </w:rPr>
        <w:t>establecerá los requisitos necesarios para garantizar la objetividad y el correcto desarrollo de la prueba.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4. Terminada la defensa, el tribunal deliberará, en sesión privada, para otorgar la calificación al</w:t>
      </w:r>
      <w:r>
        <w:rPr>
          <w:rFonts w:ascii="ArialNarrow" w:hAnsi="ArialNarrow" w:cs="ArialNarrow"/>
          <w:lang w:val="es-ES"/>
        </w:rPr>
        <w:t xml:space="preserve"> </w:t>
      </w:r>
      <w:r w:rsidRPr="00207E1C">
        <w:rPr>
          <w:rFonts w:ascii="ArialNarrow" w:hAnsi="ArialNarrow" w:cs="ArialNarrow"/>
          <w:lang w:val="es-ES"/>
        </w:rPr>
        <w:t>TFM, en función del sistema que establezca la documentación de cada Máster sobre criterios e</w:t>
      </w:r>
      <w:r>
        <w:rPr>
          <w:rFonts w:ascii="ArialNarrow" w:hAnsi="ArialNarrow" w:cs="ArialNarrow"/>
          <w:lang w:val="es-ES"/>
        </w:rPr>
        <w:t xml:space="preserve"> </w:t>
      </w:r>
      <w:r w:rsidRPr="00207E1C">
        <w:rPr>
          <w:rFonts w:ascii="ArialNarrow" w:hAnsi="ArialNarrow" w:cs="ArialNarrow"/>
          <w:lang w:val="es-ES"/>
        </w:rPr>
        <w:t>instrumentos de evaluación y calificación para los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5. Si la calificación fuese de Sobresaliente, el tribunal podrá proponer la Matrícula de Honor, lo que</w:t>
      </w:r>
      <w:r>
        <w:rPr>
          <w:rFonts w:ascii="ArialNarrow" w:hAnsi="ArialNarrow" w:cs="ArialNarrow"/>
          <w:lang w:val="es-ES"/>
        </w:rPr>
        <w:t xml:space="preserve"> </w:t>
      </w:r>
      <w:r w:rsidRPr="00207E1C">
        <w:rPr>
          <w:rFonts w:ascii="ArialNarrow" w:hAnsi="ArialNarrow" w:cs="ArialNarrow"/>
          <w:lang w:val="es-ES"/>
        </w:rPr>
        <w:t>requerirá que la decisión sea unánime y justificada mediante informe que se adjuntará al acta.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6. Las calificaciones se publicarán en un plazo máximo de 5 días hábiles después de haberse</w:t>
      </w:r>
      <w:r>
        <w:rPr>
          <w:rFonts w:ascii="ArialNarrow" w:hAnsi="ArialNarrow" w:cs="ArialNarrow"/>
          <w:lang w:val="es-ES"/>
        </w:rPr>
        <w:t xml:space="preserve"> </w:t>
      </w:r>
      <w:r w:rsidRPr="00207E1C">
        <w:rPr>
          <w:rFonts w:ascii="ArialNarrow" w:hAnsi="ArialNarrow" w:cs="ArialNarrow"/>
          <w:lang w:val="es-ES"/>
        </w:rPr>
        <w:t>celebrado el acto de defensa. En cualquier caso, esta publicación no podrá superar la fecha límite</w:t>
      </w:r>
      <w:r>
        <w:rPr>
          <w:rFonts w:ascii="ArialNarrow" w:hAnsi="ArialNarrow" w:cs="ArialNarrow"/>
          <w:lang w:val="es-ES"/>
        </w:rPr>
        <w:t xml:space="preserve"> </w:t>
      </w:r>
      <w:r w:rsidRPr="00207E1C">
        <w:rPr>
          <w:rFonts w:ascii="ArialNarrow" w:hAnsi="ArialNarrow" w:cs="ArialNarrow"/>
          <w:lang w:val="es-ES"/>
        </w:rPr>
        <w:t>establecida en el calendario académico.</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7. La Comisión Académica de cada Máster establecerá el proce</w:t>
      </w:r>
      <w:r>
        <w:rPr>
          <w:rFonts w:ascii="ArialNarrow" w:hAnsi="ArialNarrow" w:cs="ArialNarrow"/>
          <w:lang w:val="es-ES"/>
        </w:rPr>
        <w:t>dimiento para la rec</w:t>
      </w:r>
      <w:r w:rsidRPr="00207E1C">
        <w:rPr>
          <w:rFonts w:ascii="ArialNarrow" w:hAnsi="ArialNarrow" w:cs="ArialNarrow"/>
          <w:lang w:val="es-ES"/>
        </w:rPr>
        <w:t>lamación de</w:t>
      </w:r>
      <w:r>
        <w:rPr>
          <w:rFonts w:ascii="ArialNarrow" w:hAnsi="ArialNarrow" w:cs="ArialNarrow"/>
          <w:lang w:val="es-ES"/>
        </w:rPr>
        <w:t xml:space="preserve"> </w:t>
      </w:r>
      <w:r w:rsidRPr="00207E1C">
        <w:rPr>
          <w:rFonts w:ascii="ArialNarrow" w:hAnsi="ArialNarrow" w:cs="ArialNarrow"/>
          <w:lang w:val="es-ES"/>
        </w:rPr>
        <w:t xml:space="preserve">las calificaciones, teniendo en cuenta lo previsto por la normativa de la </w:t>
      </w:r>
      <w:r w:rsidRPr="00094EEB">
        <w:rPr>
          <w:rFonts w:ascii="ArialNarrow" w:hAnsi="ArialNarrow" w:cs="ArialNarrow"/>
          <w:lang w:val="es-ES"/>
        </w:rPr>
        <w:t xml:space="preserve">Facultad de Ciencias de la Educación </w:t>
      </w:r>
      <w:r w:rsidRPr="00207E1C">
        <w:rPr>
          <w:rFonts w:ascii="ArialNarrow" w:hAnsi="ArialNarrow" w:cs="ArialNarrow"/>
          <w:lang w:val="es-ES"/>
        </w:rPr>
        <w:t>para este</w:t>
      </w:r>
      <w:r>
        <w:rPr>
          <w:rFonts w:ascii="ArialNarrow" w:hAnsi="ArialNarrow" w:cs="ArialNarrow"/>
          <w:lang w:val="es-ES"/>
        </w:rPr>
        <w:t xml:space="preserve"> </w:t>
      </w:r>
      <w:r w:rsidRPr="00207E1C">
        <w:rPr>
          <w:rFonts w:ascii="ArialNarrow" w:hAnsi="ArialNarrow" w:cs="ArialNarrow"/>
          <w:lang w:val="es-ES"/>
        </w:rPr>
        <w:t>asunto.</w:t>
      </w:r>
    </w:p>
    <w:p w:rsidR="00A43FC7" w:rsidRDefault="00A43FC7" w:rsidP="00A43FC7">
      <w:pPr>
        <w:widowControl w:val="0"/>
        <w:autoSpaceDE w:val="0"/>
        <w:autoSpaceDN w:val="0"/>
        <w:adjustRightInd w:val="0"/>
        <w:spacing w:after="120"/>
        <w:jc w:val="both"/>
        <w:rPr>
          <w:rFonts w:ascii="ArialNarrow" w:hAnsi="ArialNarrow" w:cs="ArialNarrow"/>
          <w:lang w:val="es-ES"/>
        </w:rPr>
      </w:pPr>
    </w:p>
    <w:p w:rsidR="00A43FC7" w:rsidRPr="004E0E99" w:rsidRDefault="00A43FC7" w:rsidP="004E0E99">
      <w:pPr>
        <w:pStyle w:val="Prrafodelista"/>
        <w:widowControl w:val="0"/>
        <w:numPr>
          <w:ilvl w:val="0"/>
          <w:numId w:val="16"/>
        </w:numPr>
        <w:autoSpaceDE w:val="0"/>
        <w:autoSpaceDN w:val="0"/>
        <w:adjustRightInd w:val="0"/>
        <w:spacing w:after="120"/>
        <w:jc w:val="center"/>
        <w:rPr>
          <w:rFonts w:ascii="ArialNarrow" w:hAnsi="ArialNarrow" w:cs="ArialNarrow"/>
          <w:b/>
          <w:bCs/>
          <w:lang w:val="es-ES"/>
        </w:rPr>
      </w:pPr>
      <w:r w:rsidRPr="004E0E99">
        <w:rPr>
          <w:rFonts w:ascii="ArialNarrow" w:hAnsi="ArialNarrow" w:cs="ArialNarrow"/>
          <w:b/>
          <w:bCs/>
          <w:lang w:val="es-ES"/>
        </w:rPr>
        <w:t>ASPECTOS ADMINISTRATIVOS</w:t>
      </w:r>
    </w:p>
    <w:p w:rsidR="004E0E99" w:rsidRPr="004E0E99" w:rsidRDefault="004E0E99" w:rsidP="004E0E99">
      <w:pPr>
        <w:pStyle w:val="Prrafodelista"/>
        <w:widowControl w:val="0"/>
        <w:autoSpaceDE w:val="0"/>
        <w:autoSpaceDN w:val="0"/>
        <w:adjustRightInd w:val="0"/>
        <w:spacing w:after="120"/>
        <w:ind w:left="108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13. Procedimientos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La matrícula del TFM se realizará dentro del plazo general de matrícula que establezca la</w:t>
      </w:r>
      <w:r>
        <w:rPr>
          <w:rFonts w:ascii="ArialNarrow" w:hAnsi="ArialNarrow" w:cs="ArialNarrow"/>
          <w:lang w:val="es-ES"/>
        </w:rPr>
        <w:t xml:space="preserve"> </w:t>
      </w:r>
      <w:r w:rsidRPr="00207E1C">
        <w:rPr>
          <w:rFonts w:ascii="ArialNarrow" w:hAnsi="ArialNarrow" w:cs="ArialNarrow"/>
          <w:lang w:val="es-ES"/>
        </w:rPr>
        <w:t>Universidad de Málaga y de acuerdo con los procedimientos fijados para ello. La matrícula implicará el</w:t>
      </w:r>
      <w:r>
        <w:rPr>
          <w:rFonts w:ascii="ArialNarrow" w:hAnsi="ArialNarrow" w:cs="ArialNarrow"/>
          <w:lang w:val="es-ES"/>
        </w:rPr>
        <w:t xml:space="preserve"> </w:t>
      </w:r>
      <w:r w:rsidRPr="00207E1C">
        <w:rPr>
          <w:rFonts w:ascii="ArialNarrow" w:hAnsi="ArialNarrow" w:cs="ArialNarrow"/>
          <w:lang w:val="es-ES"/>
        </w:rPr>
        <w:t>pago de los precios públicos y tasas a satisfacer por la prestación de servicios académicos y</w:t>
      </w:r>
      <w:r>
        <w:rPr>
          <w:rFonts w:ascii="ArialNarrow" w:hAnsi="ArialNarrow" w:cs="ArialNarrow"/>
          <w:lang w:val="es-ES"/>
        </w:rPr>
        <w:t xml:space="preserve"> </w:t>
      </w:r>
      <w:r w:rsidRPr="00207E1C">
        <w:rPr>
          <w:rFonts w:ascii="ArialNarrow" w:hAnsi="ArialNarrow" w:cs="ArialNarrow"/>
          <w:lang w:val="es-ES"/>
        </w:rPr>
        <w:t>administrativos universitarios. El estudiante podrá acogerse a las exenciones precisadas en las</w:t>
      </w:r>
      <w:r>
        <w:rPr>
          <w:rFonts w:ascii="ArialNarrow" w:hAnsi="ArialNarrow" w:cs="ArialNarrow"/>
          <w:lang w:val="es-ES"/>
        </w:rPr>
        <w:t xml:space="preserve"> </w:t>
      </w:r>
      <w:r w:rsidRPr="00207E1C">
        <w:rPr>
          <w:rFonts w:ascii="ArialNarrow" w:hAnsi="ArialNarrow" w:cs="ArialNarrow"/>
          <w:lang w:val="es-ES"/>
        </w:rPr>
        <w:t>instrucciones generales de matrícula de los Títulos Oficiales de la Universidad de Málaga.</w:t>
      </w:r>
    </w:p>
    <w:p w:rsidR="00A43FC7"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2. En el expediente académico del estudiante se hará constar el título del TFM que haya superado</w:t>
      </w:r>
      <w:r>
        <w:rPr>
          <w:rFonts w:ascii="ArialNarrow" w:hAnsi="ArialNarrow" w:cs="ArialNarrow"/>
          <w:lang w:val="es-ES"/>
        </w:rPr>
        <w:t xml:space="preserve"> </w:t>
      </w:r>
      <w:r w:rsidRPr="00207E1C">
        <w:rPr>
          <w:rFonts w:ascii="ArialNarrow" w:hAnsi="ArialNarrow" w:cs="ArialNarrow"/>
          <w:lang w:val="es-ES"/>
        </w:rPr>
        <w:t>la evaluación.</w:t>
      </w:r>
    </w:p>
    <w:p w:rsidR="004E0E99" w:rsidRPr="00207E1C" w:rsidRDefault="004E0E99" w:rsidP="00A43FC7">
      <w:pPr>
        <w:widowControl w:val="0"/>
        <w:autoSpaceDE w:val="0"/>
        <w:autoSpaceDN w:val="0"/>
        <w:adjustRightInd w:val="0"/>
        <w:spacing w:after="120"/>
        <w:jc w:val="both"/>
        <w:rPr>
          <w:rFonts w:ascii="ArialNarrow" w:hAnsi="ArialNarrow" w:cs="ArialNarrow"/>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14. Información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La Comisión Académica del Máster, según lo establecido en su correspondiente documentación,</w:t>
      </w:r>
      <w:r>
        <w:rPr>
          <w:rFonts w:ascii="ArialNarrow" w:hAnsi="ArialNarrow" w:cs="ArialNarrow"/>
          <w:lang w:val="es-ES"/>
        </w:rPr>
        <w:t xml:space="preserve"> </w:t>
      </w:r>
      <w:r w:rsidRPr="00207E1C">
        <w:rPr>
          <w:rFonts w:ascii="ArialNarrow" w:hAnsi="ArialNarrow" w:cs="ArialNarrow"/>
          <w:lang w:val="es-ES"/>
        </w:rPr>
        <w:t>publicará con la suficiente antelación, y de acuerdo con la Guía Docente de la asignatura, información</w:t>
      </w:r>
      <w:r>
        <w:rPr>
          <w:rFonts w:ascii="ArialNarrow" w:hAnsi="ArialNarrow" w:cs="ArialNarrow"/>
          <w:lang w:val="es-ES"/>
        </w:rPr>
        <w:t xml:space="preserve"> </w:t>
      </w:r>
      <w:r w:rsidRPr="00207E1C">
        <w:rPr>
          <w:rFonts w:ascii="ArialNarrow" w:hAnsi="ArialNarrow" w:cs="ArialNarrow"/>
          <w:lang w:val="es-ES"/>
        </w:rPr>
        <w:lastRenderedPageBreak/>
        <w:t>sobre los TFM dirigida a los estudiantes, que deberá incluir, al menos, los siguientes aspectos: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a) líneas de trabajo para la elaboración del TFM, número de estudiantes asignables a cada</w:t>
      </w:r>
      <w:r>
        <w:rPr>
          <w:rFonts w:ascii="ArialNarrow" w:hAnsi="ArialNarrow" w:cs="ArialNarrow"/>
          <w:lang w:val="es-ES"/>
        </w:rPr>
        <w:t xml:space="preserve"> </w:t>
      </w:r>
      <w:r w:rsidRPr="00207E1C">
        <w:rPr>
          <w:rFonts w:ascii="ArialNarrow" w:hAnsi="ArialNarrow" w:cs="ArialNarrow"/>
          <w:lang w:val="es-ES"/>
        </w:rPr>
        <w:t>línea y sus correspondientes tutores, con una breve descripción del trabajo a realizar, así como</w:t>
      </w:r>
      <w:r>
        <w:rPr>
          <w:rFonts w:ascii="ArialNarrow" w:hAnsi="ArialNarrow" w:cs="ArialNarrow"/>
          <w:lang w:val="es-ES"/>
        </w:rPr>
        <w:t xml:space="preserve"> </w:t>
      </w:r>
      <w:r w:rsidRPr="00207E1C">
        <w:rPr>
          <w:rFonts w:ascii="ArialNarrow" w:hAnsi="ArialNarrow" w:cs="ArialNarrow"/>
          <w:lang w:val="es-ES"/>
        </w:rPr>
        <w:t>los criterios y mecanismos para la asignación de las líneas (art. 9 de la presente Normativa) y</w:t>
      </w:r>
      <w:r>
        <w:rPr>
          <w:rFonts w:ascii="ArialNarrow" w:hAnsi="ArialNarrow" w:cs="ArialNarrow"/>
          <w:lang w:val="es-ES"/>
        </w:rPr>
        <w:t xml:space="preserve"> </w:t>
      </w:r>
      <w:r w:rsidRPr="00207E1C">
        <w:rPr>
          <w:rFonts w:ascii="ArialNarrow" w:hAnsi="ArialNarrow" w:cs="ArialNarrow"/>
          <w:lang w:val="es-ES"/>
        </w:rPr>
        <w:t>el calendario para la elección de temas y tutores;</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b) normas básicas de estilo, extensión y estructura del texto del TFM (art. 5) y, si fuera</w:t>
      </w:r>
      <w:r>
        <w:rPr>
          <w:rFonts w:ascii="ArialNarrow" w:hAnsi="ArialNarrow" w:cs="ArialNarrow"/>
          <w:lang w:val="es-ES"/>
        </w:rPr>
        <w:t xml:space="preserve"> </w:t>
      </w:r>
      <w:r w:rsidRPr="00207E1C">
        <w:rPr>
          <w:rFonts w:ascii="ArialNarrow" w:hAnsi="ArialNarrow" w:cs="ArialNarrow"/>
          <w:lang w:val="es-ES"/>
        </w:rPr>
        <w:t>pertinente, plantillas ofimáticas para la elaboración del texto y la presentación;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c) calendario e instrucciones con los plazos para la presentación de los textos y para la</w:t>
      </w:r>
      <w:r>
        <w:rPr>
          <w:rFonts w:ascii="ArialNarrow" w:hAnsi="ArialNarrow" w:cs="ArialNarrow"/>
          <w:lang w:val="es-ES"/>
        </w:rPr>
        <w:t xml:space="preserve"> </w:t>
      </w:r>
      <w:r w:rsidRPr="00207E1C">
        <w:rPr>
          <w:rFonts w:ascii="ArialNarrow" w:hAnsi="ArialNarrow" w:cs="ArialNarrow"/>
          <w:lang w:val="es-ES"/>
        </w:rPr>
        <w:t>defensa del TFM en cada convocatoria (arts. 10 y 12);</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d) formulario conjunto de solicitud de presentación del TFM y autorización del tutor (art. 10.2);</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e) temporización del acto de defensa del TFM (art. 12.2);</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f) criterios e instrumentos de evaluación y calificación para los TFM, en los que se expliciten las</w:t>
      </w:r>
      <w:r>
        <w:rPr>
          <w:rFonts w:ascii="ArialNarrow" w:hAnsi="ArialNarrow" w:cs="ArialNarrow"/>
          <w:lang w:val="es-ES"/>
        </w:rPr>
        <w:t xml:space="preserve"> </w:t>
      </w:r>
      <w:r w:rsidRPr="00207E1C">
        <w:rPr>
          <w:rFonts w:ascii="ArialNarrow" w:hAnsi="ArialNarrow" w:cs="ArialNarrow"/>
          <w:lang w:val="es-ES"/>
        </w:rPr>
        <w:t>competencias objeto de evaluación y la forma de evaluarlas (apartados 4-6 del art. 12);</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g) mecanismo para la reclamación de la calificación (art. 12.7);</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h) actividades formativas presenciales asociadas a la elaboración del TFM que, en su caso,</w:t>
      </w:r>
      <w:r>
        <w:rPr>
          <w:rFonts w:ascii="ArialNarrow" w:hAnsi="ArialNarrow" w:cs="ArialNarrow"/>
          <w:lang w:val="es-ES"/>
        </w:rPr>
        <w:t xml:space="preserve"> </w:t>
      </w:r>
      <w:r w:rsidRPr="00207E1C">
        <w:rPr>
          <w:rFonts w:ascii="ArialNarrow" w:hAnsi="ArialNarrow" w:cs="ArialNarrow"/>
          <w:lang w:val="es-ES"/>
        </w:rPr>
        <w:t>haya programadas y sea preciso cursar.</w:t>
      </w:r>
    </w:p>
    <w:p w:rsidR="004E0E99" w:rsidRDefault="004E0E99" w:rsidP="00A43FC7">
      <w:pPr>
        <w:widowControl w:val="0"/>
        <w:autoSpaceDE w:val="0"/>
        <w:autoSpaceDN w:val="0"/>
        <w:adjustRightInd w:val="0"/>
        <w:spacing w:after="120"/>
        <w:jc w:val="both"/>
        <w:rPr>
          <w:rFonts w:ascii="ArialNarrow" w:hAnsi="ArialNarrow" w:cs="ArialNarrow"/>
          <w:b/>
          <w:bCs/>
          <w:lang w:val="es-ES"/>
        </w:rPr>
      </w:pPr>
    </w:p>
    <w:p w:rsidR="00A43FC7" w:rsidRPr="00207E1C" w:rsidRDefault="00A43FC7" w:rsidP="00A43FC7">
      <w:pPr>
        <w:widowControl w:val="0"/>
        <w:autoSpaceDE w:val="0"/>
        <w:autoSpaceDN w:val="0"/>
        <w:adjustRightInd w:val="0"/>
        <w:spacing w:after="120"/>
        <w:jc w:val="both"/>
        <w:rPr>
          <w:rFonts w:ascii="ArialNarrow" w:hAnsi="ArialNarrow" w:cs="ArialNarrow"/>
          <w:b/>
          <w:bCs/>
          <w:lang w:val="es-ES"/>
        </w:rPr>
      </w:pPr>
      <w:r w:rsidRPr="00207E1C">
        <w:rPr>
          <w:rFonts w:ascii="ArialNarrow" w:hAnsi="ArialNarrow" w:cs="ArialNarrow"/>
          <w:b/>
          <w:bCs/>
          <w:lang w:val="es-ES"/>
        </w:rPr>
        <w:t>Artículo 15. Registro, custodia y difusión de los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1. Completado el proceso de evaluación del TFM, el Secretario del tribunal devolverá al estudiante</w:t>
      </w:r>
      <w:r>
        <w:rPr>
          <w:rFonts w:ascii="ArialNarrow" w:hAnsi="ArialNarrow" w:cs="ArialNarrow"/>
          <w:lang w:val="es-ES"/>
        </w:rPr>
        <w:t xml:space="preserve"> </w:t>
      </w:r>
      <w:r w:rsidRPr="00207E1C">
        <w:rPr>
          <w:rFonts w:ascii="ArialNarrow" w:hAnsi="ArialNarrow" w:cs="ArialNarrow"/>
          <w:lang w:val="es-ES"/>
        </w:rPr>
        <w:t>la documentación entregada, excepto una copia del texto del TFM en soporte electrónico. La S</w:t>
      </w:r>
      <w:r>
        <w:rPr>
          <w:rFonts w:ascii="ArialNarrow" w:hAnsi="ArialNarrow" w:cs="ArialNarrow"/>
          <w:lang w:val="es-ES"/>
        </w:rPr>
        <w:t>ec</w:t>
      </w:r>
      <w:r w:rsidRPr="00207E1C">
        <w:rPr>
          <w:rFonts w:ascii="ArialNarrow" w:hAnsi="ArialNarrow" w:cs="ArialNarrow"/>
          <w:lang w:val="es-ES"/>
        </w:rPr>
        <w:t>retaría</w:t>
      </w:r>
      <w:r>
        <w:rPr>
          <w:rFonts w:ascii="ArialNarrow" w:hAnsi="ArialNarrow" w:cs="ArialNarrow"/>
          <w:lang w:val="es-ES"/>
        </w:rPr>
        <w:t xml:space="preserve"> </w:t>
      </w:r>
      <w:r w:rsidRPr="00207E1C">
        <w:rPr>
          <w:rFonts w:ascii="ArialNarrow" w:hAnsi="ArialNarrow" w:cs="ArialNarrow"/>
          <w:lang w:val="es-ES"/>
        </w:rPr>
        <w:t>del Centro custodiará la documentación administrativa asociada a cada TFM y las copias electrónicas de</w:t>
      </w:r>
      <w:r>
        <w:rPr>
          <w:rFonts w:ascii="ArialNarrow" w:hAnsi="ArialNarrow" w:cs="ArialNarrow"/>
          <w:lang w:val="es-ES"/>
        </w:rPr>
        <w:t xml:space="preserve"> </w:t>
      </w:r>
      <w:r w:rsidRPr="00207E1C">
        <w:rPr>
          <w:rFonts w:ascii="ArialNarrow" w:hAnsi="ArialNarrow" w:cs="ArialNarrow"/>
          <w:lang w:val="es-ES"/>
        </w:rPr>
        <w:t>los mismos hasta finalizar el periodo de reclamaciones y recursos previsto en la normativa de la</w:t>
      </w:r>
      <w:r>
        <w:rPr>
          <w:rFonts w:ascii="ArialNarrow" w:hAnsi="ArialNarrow" w:cs="ArialNarrow"/>
          <w:lang w:val="es-ES"/>
        </w:rPr>
        <w:t xml:space="preserve"> </w:t>
      </w:r>
      <w:r w:rsidRPr="00207E1C">
        <w:rPr>
          <w:rFonts w:ascii="ArialNarrow" w:hAnsi="ArialNarrow" w:cs="ArialNarrow"/>
          <w:lang w:val="es-ES"/>
        </w:rPr>
        <w:t>Universidad de Málaga.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094EEB">
        <w:rPr>
          <w:rFonts w:ascii="ArialNarrow" w:hAnsi="ArialNarrow" w:cs="ArialNarrow"/>
          <w:lang w:val="es-ES"/>
        </w:rPr>
        <w:t xml:space="preserve">2. La Facultad de Ciencias de la Educación </w:t>
      </w:r>
      <w:r w:rsidRPr="00207E1C">
        <w:rPr>
          <w:rFonts w:ascii="ArialNarrow" w:hAnsi="ArialNarrow" w:cs="ArialNarrow"/>
          <w:lang w:val="es-ES"/>
        </w:rPr>
        <w:t>dispondrá de una base de datos, suministrada por el Servicio Central de</w:t>
      </w:r>
      <w:r>
        <w:rPr>
          <w:rFonts w:ascii="ArialNarrow" w:hAnsi="ArialNarrow" w:cs="ArialNarrow"/>
          <w:lang w:val="es-ES"/>
        </w:rPr>
        <w:t xml:space="preserve"> </w:t>
      </w:r>
      <w:r w:rsidRPr="00207E1C">
        <w:rPr>
          <w:rFonts w:ascii="ArialNarrow" w:hAnsi="ArialNarrow" w:cs="ArialNarrow"/>
          <w:lang w:val="es-ES"/>
        </w:rPr>
        <w:t>Informática de la Universidad de Málaga, que mantendrá con los datos relativos a los TFM finalizados, en</w:t>
      </w:r>
      <w:r>
        <w:rPr>
          <w:rFonts w:ascii="ArialNarrow" w:hAnsi="ArialNarrow" w:cs="ArialNarrow"/>
          <w:lang w:val="es-ES"/>
        </w:rPr>
        <w:t xml:space="preserve"> </w:t>
      </w:r>
      <w:r w:rsidRPr="00207E1C">
        <w:rPr>
          <w:rFonts w:ascii="ArialNarrow" w:hAnsi="ArialNarrow" w:cs="ArialNarrow"/>
          <w:lang w:val="es-ES"/>
        </w:rPr>
        <w:t>la que se incluirá, al menos, la siguiente información:</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a) título del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b) resumen (tal y como aparezca en el texto del TFM);</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c) datos del estudiante;</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d) datos del tutor;</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e) titulación y especialidad o itinerario (si lo hubiere);</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f) fecha de defensa;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g) calificación obtenida;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h) si el trabajo está relacionado con un proyecto de investigación, denominación de éste;</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i) si el trabajo ha sido realizado en colaboración con otra institución, denominación de ésta y</w:t>
      </w:r>
      <w:r>
        <w:rPr>
          <w:rFonts w:ascii="ArialNarrow" w:hAnsi="ArialNarrow" w:cs="ArialNarrow"/>
          <w:lang w:val="es-ES"/>
        </w:rPr>
        <w:t xml:space="preserve"> </w:t>
      </w:r>
      <w:r w:rsidRPr="00207E1C">
        <w:rPr>
          <w:rFonts w:ascii="ArialNarrow" w:hAnsi="ArialNarrow" w:cs="ArialNarrow"/>
          <w:lang w:val="es-ES"/>
        </w:rPr>
        <w:t>sector al que pertenece.</w:t>
      </w:r>
    </w:p>
    <w:p w:rsidR="00A43FC7"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3. Sin perjuicio de su gestión administrativa en los términos que el Decano o Director disponga, el</w:t>
      </w:r>
      <w:r>
        <w:rPr>
          <w:rFonts w:ascii="ArialNarrow" w:hAnsi="ArialNarrow" w:cs="ArialNarrow"/>
          <w:lang w:val="es-ES"/>
        </w:rPr>
        <w:t xml:space="preserve"> </w:t>
      </w:r>
      <w:r w:rsidRPr="00207E1C">
        <w:rPr>
          <w:rFonts w:ascii="ArialNarrow" w:hAnsi="ArialNarrow" w:cs="ArialNarrow"/>
          <w:lang w:val="es-ES"/>
        </w:rPr>
        <w:t>Secretario del Centro será el encargado de mantener la mencionada base de datos.</w:t>
      </w:r>
    </w:p>
    <w:p w:rsidR="000A190D" w:rsidRDefault="000A190D" w:rsidP="00A43FC7">
      <w:pPr>
        <w:widowControl w:val="0"/>
        <w:autoSpaceDE w:val="0"/>
        <w:autoSpaceDN w:val="0"/>
        <w:adjustRightInd w:val="0"/>
        <w:spacing w:after="120"/>
        <w:jc w:val="both"/>
        <w:rPr>
          <w:rFonts w:ascii="ArialNarrow" w:hAnsi="ArialNarrow" w:cs="ArialNarrow"/>
          <w:lang w:val="es-ES"/>
        </w:rPr>
      </w:pPr>
      <w:r>
        <w:rPr>
          <w:rFonts w:ascii="ArialNarrow" w:hAnsi="ArialNarrow" w:cs="ArialNarrow"/>
          <w:lang w:val="es-ES"/>
        </w:rPr>
        <w:t>4. Los tutores de TF</w:t>
      </w:r>
      <w:r w:rsidR="001756C3">
        <w:rPr>
          <w:rFonts w:ascii="ArialNarrow" w:hAnsi="ArialNarrow" w:cs="ArialNarrow"/>
          <w:lang w:val="es-ES"/>
        </w:rPr>
        <w:t>M</w:t>
      </w:r>
      <w:r>
        <w:rPr>
          <w:rFonts w:ascii="ArialNarrow" w:hAnsi="ArialNarrow" w:cs="ArialNarrow"/>
          <w:lang w:val="es-ES"/>
        </w:rPr>
        <w:t>, remitirán a decanato los campos de la base de datos que se harán públicos en la Web del Centro:</w:t>
      </w:r>
    </w:p>
    <w:p w:rsid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t>T</w:t>
      </w:r>
      <w:r w:rsidRPr="000A190D">
        <w:rPr>
          <w:rFonts w:ascii="ArialNarrow" w:hAnsi="ArialNarrow" w:cs="ArialNarrow"/>
          <w:lang w:val="es-ES"/>
        </w:rPr>
        <w:t>ítulo del TFM</w:t>
      </w:r>
      <w:r>
        <w:rPr>
          <w:rFonts w:ascii="ArialNarrow" w:hAnsi="ArialNarrow" w:cs="ArialNarrow"/>
          <w:lang w:val="es-ES"/>
        </w:rPr>
        <w:t>.</w:t>
      </w:r>
    </w:p>
    <w:p w:rsid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t>Resumen (tal y como aparece en la memoria)</w:t>
      </w:r>
      <w:r w:rsidRPr="000A190D">
        <w:rPr>
          <w:rFonts w:ascii="ArialNarrow" w:hAnsi="ArialNarrow" w:cs="ArialNarrow"/>
          <w:lang w:val="es-ES"/>
        </w:rPr>
        <w:t>.</w:t>
      </w:r>
    </w:p>
    <w:p w:rsid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t>Nombre y apellidos del estudiante.</w:t>
      </w:r>
    </w:p>
    <w:p w:rsid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lastRenderedPageBreak/>
        <w:t>Nombre y apellidos del tutor.</w:t>
      </w:r>
    </w:p>
    <w:p w:rsid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t>Titulación de máster.</w:t>
      </w:r>
    </w:p>
    <w:p w:rsidR="000A190D" w:rsidRPr="000A190D" w:rsidRDefault="000A190D" w:rsidP="000A190D">
      <w:pPr>
        <w:pStyle w:val="Prrafodelista"/>
        <w:widowControl w:val="0"/>
        <w:numPr>
          <w:ilvl w:val="0"/>
          <w:numId w:val="17"/>
        </w:numPr>
        <w:autoSpaceDE w:val="0"/>
        <w:autoSpaceDN w:val="0"/>
        <w:adjustRightInd w:val="0"/>
        <w:spacing w:after="120"/>
        <w:jc w:val="both"/>
        <w:rPr>
          <w:rFonts w:ascii="ArialNarrow" w:hAnsi="ArialNarrow" w:cs="ArialNarrow"/>
          <w:lang w:val="es-ES"/>
        </w:rPr>
      </w:pPr>
      <w:r>
        <w:rPr>
          <w:rFonts w:ascii="ArialNarrow" w:hAnsi="ArialNarrow" w:cs="ArialNarrow"/>
          <w:lang w:val="es-ES"/>
        </w:rPr>
        <w:t>Fecha de defensa.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5. Los trabajos que hayan sido evaluados positivamente, podrán formar parte del repositorio</w:t>
      </w:r>
      <w:r>
        <w:rPr>
          <w:rFonts w:ascii="ArialNarrow" w:hAnsi="ArialNarrow" w:cs="ArialNarrow"/>
          <w:lang w:val="es-ES"/>
        </w:rPr>
        <w:t xml:space="preserve"> </w:t>
      </w:r>
      <w:r w:rsidRPr="00207E1C">
        <w:rPr>
          <w:rFonts w:ascii="ArialNarrow" w:hAnsi="ArialNarrow" w:cs="ArialNarrow"/>
          <w:lang w:val="es-ES"/>
        </w:rPr>
        <w:t>institucional de la Universidad de Málaga.</w:t>
      </w:r>
    </w:p>
    <w:p w:rsidR="00A43FC7" w:rsidRPr="00207E1C" w:rsidRDefault="00A43FC7" w:rsidP="00A43FC7">
      <w:pPr>
        <w:widowControl w:val="0"/>
        <w:autoSpaceDE w:val="0"/>
        <w:autoSpaceDN w:val="0"/>
        <w:adjustRightInd w:val="0"/>
        <w:spacing w:after="120"/>
        <w:jc w:val="both"/>
        <w:rPr>
          <w:rFonts w:ascii="ArialNarrow" w:hAnsi="ArialNarrow" w:cs="ArialNarrow"/>
          <w:lang w:val="es-ES"/>
        </w:rPr>
      </w:pPr>
      <w:r w:rsidRPr="00207E1C">
        <w:rPr>
          <w:rFonts w:ascii="ArialNarrow" w:hAnsi="ArialNarrow" w:cs="ArialNarrow"/>
          <w:lang w:val="es-ES"/>
        </w:rPr>
        <w:t>6. En lo referido a la titularidad de los derechos de autor, se tendrá en cuenta que el TFM es una</w:t>
      </w:r>
      <w:r>
        <w:rPr>
          <w:rFonts w:ascii="ArialNarrow" w:hAnsi="ArialNarrow" w:cs="ArialNarrow"/>
          <w:lang w:val="es-ES"/>
        </w:rPr>
        <w:t xml:space="preserve"> </w:t>
      </w:r>
      <w:r w:rsidRPr="00207E1C">
        <w:rPr>
          <w:rFonts w:ascii="ArialNarrow" w:hAnsi="ArialNarrow" w:cs="ArialNarrow"/>
          <w:lang w:val="es-ES"/>
        </w:rPr>
        <w:t>obra protegida por la Ley de Propiedad Intelectual.</w:t>
      </w:r>
    </w:p>
    <w:p w:rsidR="00A43FC7" w:rsidRDefault="00A43FC7" w:rsidP="00A43FC7">
      <w:pPr>
        <w:widowControl w:val="0"/>
        <w:autoSpaceDE w:val="0"/>
        <w:autoSpaceDN w:val="0"/>
        <w:adjustRightInd w:val="0"/>
        <w:spacing w:after="120"/>
        <w:jc w:val="both"/>
        <w:rPr>
          <w:rFonts w:ascii="ArialNarrow" w:hAnsi="ArialNarrow" w:cs="ArialNarrow"/>
          <w:b/>
          <w:bCs/>
          <w:lang w:val="es-ES"/>
        </w:rPr>
      </w:pPr>
    </w:p>
    <w:p w:rsidR="004B4F51" w:rsidRPr="00B26285" w:rsidRDefault="00A43FC7" w:rsidP="00A43FC7">
      <w:pPr>
        <w:widowControl w:val="0"/>
        <w:autoSpaceDE w:val="0"/>
        <w:autoSpaceDN w:val="0"/>
        <w:adjustRightInd w:val="0"/>
        <w:spacing w:after="120"/>
        <w:jc w:val="both"/>
        <w:rPr>
          <w:rFonts w:ascii="ArialNarrow" w:hAnsi="ArialNarrow" w:cs="ArialNarrow"/>
          <w:b/>
          <w:bCs/>
          <w:lang w:val="es-ES"/>
        </w:rPr>
      </w:pPr>
      <w:r w:rsidRPr="00B26285">
        <w:rPr>
          <w:rFonts w:ascii="ArialNarrow" w:hAnsi="ArialNarrow" w:cs="ArialNarrow"/>
          <w:b/>
          <w:bCs/>
          <w:lang w:val="es-ES"/>
        </w:rPr>
        <w:t>DISPOSICIONES ADICIONALES Y FINAL</w:t>
      </w:r>
    </w:p>
    <w:p w:rsidR="00A43FC7" w:rsidRPr="00B26285" w:rsidRDefault="00A43FC7" w:rsidP="00A43FC7">
      <w:pPr>
        <w:widowControl w:val="0"/>
        <w:autoSpaceDE w:val="0"/>
        <w:autoSpaceDN w:val="0"/>
        <w:adjustRightInd w:val="0"/>
        <w:spacing w:after="120"/>
        <w:jc w:val="both"/>
        <w:rPr>
          <w:rFonts w:ascii="ArialNarrow" w:hAnsi="ArialNarrow" w:cs="ArialNarrow"/>
          <w:lang w:val="es-ES"/>
        </w:rPr>
      </w:pPr>
      <w:r w:rsidRPr="00B26285">
        <w:rPr>
          <w:rFonts w:ascii="ArialNarrow" w:hAnsi="ArialNarrow" w:cs="ArialNarrow"/>
          <w:lang w:val="es-ES"/>
        </w:rPr>
        <w:t>Todos los preceptos de esta Normativa utilizan las formas gramaticales estructuralmente inclusivas, por lo que son aplicables a personas de ambos sexos, de acuerdo con el uso estándar de la lengua española.</w:t>
      </w:r>
    </w:p>
    <w:p w:rsidR="004B4F51" w:rsidRDefault="004B4F51" w:rsidP="00A43FC7">
      <w:pPr>
        <w:widowControl w:val="0"/>
        <w:autoSpaceDE w:val="0"/>
        <w:autoSpaceDN w:val="0"/>
        <w:adjustRightInd w:val="0"/>
        <w:spacing w:after="120"/>
        <w:jc w:val="both"/>
        <w:rPr>
          <w:rFonts w:ascii="ArialNarrow" w:hAnsi="ArialNarrow" w:cs="ArialNarrow"/>
          <w:b/>
          <w:bCs/>
          <w:strike/>
          <w:lang w:val="es-ES"/>
        </w:rPr>
      </w:pPr>
    </w:p>
    <w:p w:rsidR="00C91B58" w:rsidRDefault="00C91B58" w:rsidP="00C91B58">
      <w:pPr>
        <w:ind w:right="-1305"/>
        <w:jc w:val="center"/>
        <w:rPr>
          <w:rFonts w:eastAsia="Calibri"/>
          <w:b/>
          <w:color w:val="385623" w:themeColor="accent6" w:themeShade="80"/>
        </w:rPr>
      </w:pPr>
    </w:p>
    <w:p w:rsidR="00C91B58" w:rsidRDefault="00C91B58" w:rsidP="00C91B58">
      <w:pPr>
        <w:ind w:right="-1305"/>
        <w:jc w:val="center"/>
        <w:rPr>
          <w:rFonts w:ascii="Arial" w:eastAsia="Calibri" w:hAnsi="Arial" w:cs="Arial"/>
          <w:b/>
          <w:color w:val="385623" w:themeColor="accent6" w:themeShade="80"/>
          <w:sz w:val="28"/>
          <w:szCs w:val="28"/>
        </w:rPr>
      </w:pPr>
    </w:p>
    <w:sectPr w:rsidR="00C91B58" w:rsidSect="00C91B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EE" w:rsidRDefault="000456EE" w:rsidP="0026476A">
      <w:r>
        <w:separator/>
      </w:r>
    </w:p>
  </w:endnote>
  <w:endnote w:type="continuationSeparator" w:id="0">
    <w:p w:rsidR="000456EE" w:rsidRDefault="000456EE" w:rsidP="0026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Bold">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A" w:rsidRDefault="00163D58">
    <w:pPr>
      <w:pStyle w:val="Piedepgina"/>
    </w:pPr>
    <w:r w:rsidRPr="007942A5">
      <w:rPr>
        <w:noProof/>
        <w:lang w:eastAsia="es-ES"/>
      </w:rPr>
      <w:drawing>
        <wp:inline distT="0" distB="0" distL="0" distR="0" wp14:anchorId="2734E533" wp14:editId="334991B2">
          <wp:extent cx="595424" cy="425209"/>
          <wp:effectExtent l="0" t="0" r="0" b="0"/>
          <wp:docPr id="2" name="Imagen 2" descr="Macintosh HD:Users:ummagummaumma:Desktop:logo uma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cintosh HD:Users:ummagummaumma:Desktop:logo uma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30" cy="4487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EE" w:rsidRDefault="000456EE" w:rsidP="0026476A">
      <w:r>
        <w:separator/>
      </w:r>
    </w:p>
  </w:footnote>
  <w:footnote w:type="continuationSeparator" w:id="0">
    <w:p w:rsidR="000456EE" w:rsidRDefault="000456EE" w:rsidP="00264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6A" w:rsidRDefault="0026476A" w:rsidP="0026476A">
    <w:pPr>
      <w:spacing w:line="264" w:lineRule="auto"/>
      <w:jc w:val="right"/>
    </w:pPr>
    <w:r>
      <w:rPr>
        <w:noProof/>
        <w:color w:val="000000"/>
        <w:lang w:val="es-ES" w:eastAsia="es-ES"/>
      </w:rPr>
      <mc:AlternateContent>
        <mc:Choice Requires="wps">
          <w:drawing>
            <wp:anchor distT="0" distB="0" distL="114300" distR="114300" simplePos="0" relativeHeight="251659264" behindDoc="0" locked="0" layoutInCell="1" allowOverlap="1" wp14:anchorId="399A66C0" wp14:editId="736495FC">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4812AEB"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Pr>
        <w:noProof/>
        <w:lang w:val="es-ES" w:eastAsia="es-ES"/>
      </w:rPr>
      <w:drawing>
        <wp:inline distT="0" distB="0" distL="0" distR="0" wp14:anchorId="75FD8892" wp14:editId="1A6D4379">
          <wp:extent cx="1312345" cy="54165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cultad.png"/>
                  <pic:cNvPicPr/>
                </pic:nvPicPr>
                <pic:blipFill>
                  <a:blip r:embed="rId1">
                    <a:extLst>
                      <a:ext uri="{28A0092B-C50C-407E-A947-70E740481C1C}">
                        <a14:useLocalDpi xmlns:a14="http://schemas.microsoft.com/office/drawing/2010/main" val="0"/>
                      </a:ext>
                    </a:extLst>
                  </a:blip>
                  <a:stretch>
                    <a:fillRect/>
                  </a:stretch>
                </pic:blipFill>
                <pic:spPr>
                  <a:xfrm>
                    <a:off x="0" y="0"/>
                    <a:ext cx="1341735" cy="5537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EB8"/>
    <w:multiLevelType w:val="hybridMultilevel"/>
    <w:tmpl w:val="76CAC17A"/>
    <w:lvl w:ilvl="0" w:tplc="B3FEC5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D7199B"/>
    <w:multiLevelType w:val="hybridMultilevel"/>
    <w:tmpl w:val="AE4044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654390"/>
    <w:multiLevelType w:val="hybridMultilevel"/>
    <w:tmpl w:val="B11297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B4918"/>
    <w:multiLevelType w:val="hybridMultilevel"/>
    <w:tmpl w:val="541886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9A4570"/>
    <w:multiLevelType w:val="hybridMultilevel"/>
    <w:tmpl w:val="3872D98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09A0273"/>
    <w:multiLevelType w:val="hybridMultilevel"/>
    <w:tmpl w:val="4208A0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CF7013"/>
    <w:multiLevelType w:val="hybridMultilevel"/>
    <w:tmpl w:val="BE4E31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7">
    <w:nsid w:val="455B04A6"/>
    <w:multiLevelType w:val="hybridMultilevel"/>
    <w:tmpl w:val="B8669E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9C7A4B"/>
    <w:multiLevelType w:val="hybridMultilevel"/>
    <w:tmpl w:val="5FD01172"/>
    <w:lvl w:ilvl="0" w:tplc="F166842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215628"/>
    <w:multiLevelType w:val="hybridMultilevel"/>
    <w:tmpl w:val="DA3CC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658314D"/>
    <w:multiLevelType w:val="hybridMultilevel"/>
    <w:tmpl w:val="3C80466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F5E25E1"/>
    <w:multiLevelType w:val="hybridMultilevel"/>
    <w:tmpl w:val="CA6ABAE6"/>
    <w:lvl w:ilvl="0" w:tplc="0C0A0015">
      <w:start w:val="1"/>
      <w:numFmt w:val="upperLetter"/>
      <w:lvlText w:val="%1."/>
      <w:lvlJc w:val="left"/>
      <w:pPr>
        <w:ind w:left="720" w:hanging="360"/>
      </w:pPr>
      <w:rPr>
        <w:rFonts w:eastAsia="Times New Roman"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E571AF"/>
    <w:multiLevelType w:val="hybridMultilevel"/>
    <w:tmpl w:val="1E84F9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76130E85"/>
    <w:multiLevelType w:val="hybridMultilevel"/>
    <w:tmpl w:val="45D46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A9278B7"/>
    <w:multiLevelType w:val="hybridMultilevel"/>
    <w:tmpl w:val="3AAC571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7E6F4467"/>
    <w:multiLevelType w:val="hybridMultilevel"/>
    <w:tmpl w:val="32B47800"/>
    <w:lvl w:ilvl="0" w:tplc="85A45892">
      <w:start w:val="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CB061E"/>
    <w:multiLevelType w:val="hybridMultilevel"/>
    <w:tmpl w:val="C2106A9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3"/>
  </w:num>
  <w:num w:numId="5">
    <w:abstractNumId w:val="2"/>
  </w:num>
  <w:num w:numId="6">
    <w:abstractNumId w:val="5"/>
  </w:num>
  <w:num w:numId="7">
    <w:abstractNumId w:val="15"/>
  </w:num>
  <w:num w:numId="8">
    <w:abstractNumId w:val="8"/>
  </w:num>
  <w:num w:numId="9">
    <w:abstractNumId w:val="13"/>
  </w:num>
  <w:num w:numId="10">
    <w:abstractNumId w:val="14"/>
  </w:num>
  <w:num w:numId="11">
    <w:abstractNumId w:val="16"/>
  </w:num>
  <w:num w:numId="12">
    <w:abstractNumId w:val="12"/>
  </w:num>
  <w:num w:numId="13">
    <w:abstractNumId w:val="4"/>
  </w:num>
  <w:num w:numId="14">
    <w:abstractNumId w:val="10"/>
  </w:num>
  <w:num w:numId="15">
    <w:abstractNumId w:val="1"/>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6A"/>
    <w:rsid w:val="00004C1F"/>
    <w:rsid w:val="000209AD"/>
    <w:rsid w:val="000224C4"/>
    <w:rsid w:val="000456EE"/>
    <w:rsid w:val="000475DC"/>
    <w:rsid w:val="00056E24"/>
    <w:rsid w:val="00094EEB"/>
    <w:rsid w:val="000A190D"/>
    <w:rsid w:val="000C3062"/>
    <w:rsid w:val="000D2EF3"/>
    <w:rsid w:val="001135A4"/>
    <w:rsid w:val="00132BA2"/>
    <w:rsid w:val="00163D58"/>
    <w:rsid w:val="001756C3"/>
    <w:rsid w:val="00190258"/>
    <w:rsid w:val="001F78C3"/>
    <w:rsid w:val="00204F0E"/>
    <w:rsid w:val="0026476A"/>
    <w:rsid w:val="002C4CD4"/>
    <w:rsid w:val="002E12AC"/>
    <w:rsid w:val="00310490"/>
    <w:rsid w:val="0031662D"/>
    <w:rsid w:val="003233E6"/>
    <w:rsid w:val="003243D9"/>
    <w:rsid w:val="00341814"/>
    <w:rsid w:val="003552F0"/>
    <w:rsid w:val="00370193"/>
    <w:rsid w:val="00374898"/>
    <w:rsid w:val="003B394C"/>
    <w:rsid w:val="003D6C18"/>
    <w:rsid w:val="00404AD2"/>
    <w:rsid w:val="00410BAB"/>
    <w:rsid w:val="00417E29"/>
    <w:rsid w:val="00421CE7"/>
    <w:rsid w:val="00424098"/>
    <w:rsid w:val="00487657"/>
    <w:rsid w:val="004921DF"/>
    <w:rsid w:val="004A24E0"/>
    <w:rsid w:val="004B4F51"/>
    <w:rsid w:val="004E0E99"/>
    <w:rsid w:val="00527CFE"/>
    <w:rsid w:val="00537EC1"/>
    <w:rsid w:val="0055036F"/>
    <w:rsid w:val="005936ED"/>
    <w:rsid w:val="005964CD"/>
    <w:rsid w:val="005D4DAF"/>
    <w:rsid w:val="005D567A"/>
    <w:rsid w:val="005F2DE1"/>
    <w:rsid w:val="00601C3E"/>
    <w:rsid w:val="0065366C"/>
    <w:rsid w:val="006C67AC"/>
    <w:rsid w:val="006F31B2"/>
    <w:rsid w:val="00701668"/>
    <w:rsid w:val="007946BB"/>
    <w:rsid w:val="007A42BB"/>
    <w:rsid w:val="007A5782"/>
    <w:rsid w:val="007C5BA1"/>
    <w:rsid w:val="0083259E"/>
    <w:rsid w:val="00834200"/>
    <w:rsid w:val="0083658C"/>
    <w:rsid w:val="008A167B"/>
    <w:rsid w:val="008B6AB6"/>
    <w:rsid w:val="008C79E8"/>
    <w:rsid w:val="008F1752"/>
    <w:rsid w:val="00902D6D"/>
    <w:rsid w:val="00916ABA"/>
    <w:rsid w:val="009362A9"/>
    <w:rsid w:val="00950F0B"/>
    <w:rsid w:val="009728F0"/>
    <w:rsid w:val="009E6829"/>
    <w:rsid w:val="00A04D89"/>
    <w:rsid w:val="00A43FC7"/>
    <w:rsid w:val="00A812D6"/>
    <w:rsid w:val="00A96709"/>
    <w:rsid w:val="00AD05C0"/>
    <w:rsid w:val="00AF0DE9"/>
    <w:rsid w:val="00AF4C63"/>
    <w:rsid w:val="00B26285"/>
    <w:rsid w:val="00B54481"/>
    <w:rsid w:val="00B611E9"/>
    <w:rsid w:val="00B61F47"/>
    <w:rsid w:val="00B846F1"/>
    <w:rsid w:val="00B900D1"/>
    <w:rsid w:val="00B97199"/>
    <w:rsid w:val="00C36807"/>
    <w:rsid w:val="00C75812"/>
    <w:rsid w:val="00C91B58"/>
    <w:rsid w:val="00C967BF"/>
    <w:rsid w:val="00CC01A3"/>
    <w:rsid w:val="00CE56E6"/>
    <w:rsid w:val="00CE788D"/>
    <w:rsid w:val="00D06AD3"/>
    <w:rsid w:val="00D10040"/>
    <w:rsid w:val="00D20032"/>
    <w:rsid w:val="00DA2A3E"/>
    <w:rsid w:val="00DD5E2A"/>
    <w:rsid w:val="00DF2237"/>
    <w:rsid w:val="00E13F7A"/>
    <w:rsid w:val="00E30BE3"/>
    <w:rsid w:val="00E77424"/>
    <w:rsid w:val="00E77A7E"/>
    <w:rsid w:val="00E819CA"/>
    <w:rsid w:val="00E82CFE"/>
    <w:rsid w:val="00E97E55"/>
    <w:rsid w:val="00EA5167"/>
    <w:rsid w:val="00ED18FC"/>
    <w:rsid w:val="00ED25BE"/>
    <w:rsid w:val="00F30B5A"/>
    <w:rsid w:val="00F35FD4"/>
    <w:rsid w:val="00F5533B"/>
    <w:rsid w:val="00F73034"/>
    <w:rsid w:val="00FC081E"/>
    <w:rsid w:val="00FD69D2"/>
    <w:rsid w:val="00FE6C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FE"/>
    <w:pPr>
      <w:spacing w:after="0" w:line="240" w:lineRule="auto"/>
    </w:pPr>
    <w:rPr>
      <w:rFonts w:ascii="Calibri" w:eastAsia="Times New Roman" w:hAnsi="Calibri" w:cs="Times New Roman"/>
      <w:lang w:val="es-ES_tradnl"/>
    </w:rPr>
  </w:style>
  <w:style w:type="paragraph" w:styleId="Ttulo1">
    <w:name w:val="heading 1"/>
    <w:basedOn w:val="Normal"/>
    <w:next w:val="Normal"/>
    <w:link w:val="Ttulo1Car"/>
    <w:uiPriority w:val="9"/>
    <w:qFormat/>
    <w:rsid w:val="003748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7A5782"/>
    <w:pPr>
      <w:spacing w:before="100" w:beforeAutospacing="1" w:after="100" w:afterAutospacing="1"/>
      <w:outlineLvl w:val="1"/>
    </w:pPr>
    <w:rPr>
      <w:rFonts w:ascii="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76A"/>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26476A"/>
  </w:style>
  <w:style w:type="paragraph" w:styleId="Piedepgina">
    <w:name w:val="footer"/>
    <w:basedOn w:val="Normal"/>
    <w:link w:val="PiedepginaCar"/>
    <w:uiPriority w:val="99"/>
    <w:unhideWhenUsed/>
    <w:rsid w:val="0026476A"/>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26476A"/>
  </w:style>
  <w:style w:type="paragraph" w:styleId="Textosinformato">
    <w:name w:val="Plain Text"/>
    <w:basedOn w:val="Normal"/>
    <w:link w:val="TextosinformatoCar"/>
    <w:uiPriority w:val="99"/>
    <w:semiHidden/>
    <w:unhideWhenUsed/>
    <w:rsid w:val="00527CFE"/>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527CFE"/>
    <w:rPr>
      <w:rFonts w:ascii="Consolas" w:eastAsia="Calibri" w:hAnsi="Consolas" w:cs="Times New Roman"/>
      <w:sz w:val="21"/>
      <w:szCs w:val="21"/>
    </w:rPr>
  </w:style>
  <w:style w:type="paragraph" w:customStyle="1" w:styleId="Normal1">
    <w:name w:val="Normal1"/>
    <w:rsid w:val="00ED18FC"/>
    <w:pPr>
      <w:spacing w:after="200" w:line="276" w:lineRule="auto"/>
    </w:pPr>
    <w:rPr>
      <w:rFonts w:ascii="Times New Roman" w:eastAsia="Times New Roman" w:hAnsi="Times New Roman" w:cs="Times New Roman"/>
      <w:color w:val="000000"/>
      <w:lang w:val="es-ES_tradnl" w:eastAsia="es-ES"/>
    </w:rPr>
  </w:style>
  <w:style w:type="paragraph" w:styleId="Prrafodelista">
    <w:name w:val="List Paragraph"/>
    <w:basedOn w:val="Normal"/>
    <w:uiPriority w:val="34"/>
    <w:qFormat/>
    <w:rsid w:val="00370193"/>
    <w:pPr>
      <w:ind w:left="720"/>
      <w:contextualSpacing/>
    </w:pPr>
  </w:style>
  <w:style w:type="character" w:styleId="Textoennegrita">
    <w:name w:val="Strong"/>
    <w:basedOn w:val="Fuentedeprrafopredeter"/>
    <w:uiPriority w:val="22"/>
    <w:qFormat/>
    <w:rsid w:val="00370193"/>
    <w:rPr>
      <w:b/>
      <w:bCs/>
    </w:rPr>
  </w:style>
  <w:style w:type="paragraph" w:styleId="Textodeglobo">
    <w:name w:val="Balloon Text"/>
    <w:basedOn w:val="Normal"/>
    <w:link w:val="TextodegloboCar"/>
    <w:uiPriority w:val="99"/>
    <w:semiHidden/>
    <w:unhideWhenUsed/>
    <w:rsid w:val="005D4D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DAF"/>
    <w:rPr>
      <w:rFonts w:ascii="Segoe UI" w:eastAsia="Times New Roman" w:hAnsi="Segoe UI" w:cs="Segoe UI"/>
      <w:sz w:val="18"/>
      <w:szCs w:val="18"/>
      <w:lang w:val="es-ES_tradnl"/>
    </w:rPr>
  </w:style>
  <w:style w:type="table" w:styleId="Tablaconcuadrcula">
    <w:name w:val="Table Grid"/>
    <w:basedOn w:val="Tablanormal"/>
    <w:uiPriority w:val="59"/>
    <w:rsid w:val="00B846F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846F1"/>
    <w:rPr>
      <w:color w:val="0563C1" w:themeColor="hyperlink"/>
      <w:u w:val="single"/>
    </w:rPr>
  </w:style>
  <w:style w:type="paragraph" w:customStyle="1" w:styleId="Standard">
    <w:name w:val="Standard"/>
    <w:rsid w:val="00004C1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semiHidden/>
    <w:unhideWhenUsed/>
    <w:rsid w:val="00F73034"/>
    <w:rPr>
      <w:rFonts w:ascii="Times New Roman" w:hAnsi="Times New Roman"/>
      <w:sz w:val="24"/>
      <w:szCs w:val="24"/>
      <w:lang w:val="es-ES" w:eastAsia="es-ES"/>
    </w:rPr>
  </w:style>
  <w:style w:type="character" w:customStyle="1" w:styleId="Ttulo2Car">
    <w:name w:val="Título 2 Car"/>
    <w:basedOn w:val="Fuentedeprrafopredeter"/>
    <w:link w:val="Ttulo2"/>
    <w:uiPriority w:val="9"/>
    <w:rsid w:val="007A5782"/>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374898"/>
    <w:rPr>
      <w:rFonts w:asciiTheme="majorHAnsi" w:eastAsiaTheme="majorEastAsia" w:hAnsiTheme="majorHAnsi" w:cstheme="majorBidi"/>
      <w:color w:val="2E74B5" w:themeColor="accent1" w:themeShade="BF"/>
      <w:sz w:val="32"/>
      <w:szCs w:val="32"/>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CFE"/>
    <w:pPr>
      <w:spacing w:after="0" w:line="240" w:lineRule="auto"/>
    </w:pPr>
    <w:rPr>
      <w:rFonts w:ascii="Calibri" w:eastAsia="Times New Roman" w:hAnsi="Calibri" w:cs="Times New Roman"/>
      <w:lang w:val="es-ES_tradnl"/>
    </w:rPr>
  </w:style>
  <w:style w:type="paragraph" w:styleId="Ttulo1">
    <w:name w:val="heading 1"/>
    <w:basedOn w:val="Normal"/>
    <w:next w:val="Normal"/>
    <w:link w:val="Ttulo1Car"/>
    <w:uiPriority w:val="9"/>
    <w:qFormat/>
    <w:rsid w:val="003748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7A5782"/>
    <w:pPr>
      <w:spacing w:before="100" w:beforeAutospacing="1" w:after="100" w:afterAutospacing="1"/>
      <w:outlineLvl w:val="1"/>
    </w:pPr>
    <w:rPr>
      <w:rFonts w:ascii="Times New Roman" w:hAnsi="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476A"/>
    <w:pPr>
      <w:tabs>
        <w:tab w:val="center" w:pos="4252"/>
        <w:tab w:val="right" w:pos="8504"/>
      </w:tabs>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26476A"/>
  </w:style>
  <w:style w:type="paragraph" w:styleId="Piedepgina">
    <w:name w:val="footer"/>
    <w:basedOn w:val="Normal"/>
    <w:link w:val="PiedepginaCar"/>
    <w:uiPriority w:val="99"/>
    <w:unhideWhenUsed/>
    <w:rsid w:val="0026476A"/>
    <w:pPr>
      <w:tabs>
        <w:tab w:val="center" w:pos="4252"/>
        <w:tab w:val="right" w:pos="8504"/>
      </w:tabs>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26476A"/>
  </w:style>
  <w:style w:type="paragraph" w:styleId="Textosinformato">
    <w:name w:val="Plain Text"/>
    <w:basedOn w:val="Normal"/>
    <w:link w:val="TextosinformatoCar"/>
    <w:uiPriority w:val="99"/>
    <w:semiHidden/>
    <w:unhideWhenUsed/>
    <w:rsid w:val="00527CFE"/>
    <w:rPr>
      <w:rFonts w:ascii="Consolas" w:eastAsia="Calibri" w:hAnsi="Consolas"/>
      <w:sz w:val="21"/>
      <w:szCs w:val="21"/>
      <w:lang w:val="es-ES"/>
    </w:rPr>
  </w:style>
  <w:style w:type="character" w:customStyle="1" w:styleId="TextosinformatoCar">
    <w:name w:val="Texto sin formato Car"/>
    <w:basedOn w:val="Fuentedeprrafopredeter"/>
    <w:link w:val="Textosinformato"/>
    <w:uiPriority w:val="99"/>
    <w:semiHidden/>
    <w:rsid w:val="00527CFE"/>
    <w:rPr>
      <w:rFonts w:ascii="Consolas" w:eastAsia="Calibri" w:hAnsi="Consolas" w:cs="Times New Roman"/>
      <w:sz w:val="21"/>
      <w:szCs w:val="21"/>
    </w:rPr>
  </w:style>
  <w:style w:type="paragraph" w:customStyle="1" w:styleId="Normal1">
    <w:name w:val="Normal1"/>
    <w:rsid w:val="00ED18FC"/>
    <w:pPr>
      <w:spacing w:after="200" w:line="276" w:lineRule="auto"/>
    </w:pPr>
    <w:rPr>
      <w:rFonts w:ascii="Times New Roman" w:eastAsia="Times New Roman" w:hAnsi="Times New Roman" w:cs="Times New Roman"/>
      <w:color w:val="000000"/>
      <w:lang w:val="es-ES_tradnl" w:eastAsia="es-ES"/>
    </w:rPr>
  </w:style>
  <w:style w:type="paragraph" w:styleId="Prrafodelista">
    <w:name w:val="List Paragraph"/>
    <w:basedOn w:val="Normal"/>
    <w:uiPriority w:val="34"/>
    <w:qFormat/>
    <w:rsid w:val="00370193"/>
    <w:pPr>
      <w:ind w:left="720"/>
      <w:contextualSpacing/>
    </w:pPr>
  </w:style>
  <w:style w:type="character" w:styleId="Textoennegrita">
    <w:name w:val="Strong"/>
    <w:basedOn w:val="Fuentedeprrafopredeter"/>
    <w:uiPriority w:val="22"/>
    <w:qFormat/>
    <w:rsid w:val="00370193"/>
    <w:rPr>
      <w:b/>
      <w:bCs/>
    </w:rPr>
  </w:style>
  <w:style w:type="paragraph" w:styleId="Textodeglobo">
    <w:name w:val="Balloon Text"/>
    <w:basedOn w:val="Normal"/>
    <w:link w:val="TextodegloboCar"/>
    <w:uiPriority w:val="99"/>
    <w:semiHidden/>
    <w:unhideWhenUsed/>
    <w:rsid w:val="005D4D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DAF"/>
    <w:rPr>
      <w:rFonts w:ascii="Segoe UI" w:eastAsia="Times New Roman" w:hAnsi="Segoe UI" w:cs="Segoe UI"/>
      <w:sz w:val="18"/>
      <w:szCs w:val="18"/>
      <w:lang w:val="es-ES_tradnl"/>
    </w:rPr>
  </w:style>
  <w:style w:type="table" w:styleId="Tablaconcuadrcula">
    <w:name w:val="Table Grid"/>
    <w:basedOn w:val="Tablanormal"/>
    <w:uiPriority w:val="59"/>
    <w:rsid w:val="00B846F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846F1"/>
    <w:rPr>
      <w:color w:val="0563C1" w:themeColor="hyperlink"/>
      <w:u w:val="single"/>
    </w:rPr>
  </w:style>
  <w:style w:type="paragraph" w:customStyle="1" w:styleId="Standard">
    <w:name w:val="Standard"/>
    <w:rsid w:val="00004C1F"/>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ormalWeb">
    <w:name w:val="Normal (Web)"/>
    <w:basedOn w:val="Normal"/>
    <w:uiPriority w:val="99"/>
    <w:semiHidden/>
    <w:unhideWhenUsed/>
    <w:rsid w:val="00F73034"/>
    <w:rPr>
      <w:rFonts w:ascii="Times New Roman" w:hAnsi="Times New Roman"/>
      <w:sz w:val="24"/>
      <w:szCs w:val="24"/>
      <w:lang w:val="es-ES" w:eastAsia="es-ES"/>
    </w:rPr>
  </w:style>
  <w:style w:type="character" w:customStyle="1" w:styleId="Ttulo2Car">
    <w:name w:val="Título 2 Car"/>
    <w:basedOn w:val="Fuentedeprrafopredeter"/>
    <w:link w:val="Ttulo2"/>
    <w:uiPriority w:val="9"/>
    <w:rsid w:val="007A5782"/>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374898"/>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87238">
      <w:bodyDiv w:val="1"/>
      <w:marLeft w:val="0"/>
      <w:marRight w:val="0"/>
      <w:marTop w:val="0"/>
      <w:marBottom w:val="0"/>
      <w:divBdr>
        <w:top w:val="none" w:sz="0" w:space="0" w:color="auto"/>
        <w:left w:val="none" w:sz="0" w:space="0" w:color="auto"/>
        <w:bottom w:val="none" w:sz="0" w:space="0" w:color="auto"/>
        <w:right w:val="none" w:sz="0" w:space="0" w:color="auto"/>
      </w:divBdr>
    </w:div>
    <w:div w:id="687105614">
      <w:bodyDiv w:val="1"/>
      <w:marLeft w:val="0"/>
      <w:marRight w:val="0"/>
      <w:marTop w:val="0"/>
      <w:marBottom w:val="0"/>
      <w:divBdr>
        <w:top w:val="none" w:sz="0" w:space="0" w:color="auto"/>
        <w:left w:val="none" w:sz="0" w:space="0" w:color="auto"/>
        <w:bottom w:val="none" w:sz="0" w:space="0" w:color="auto"/>
        <w:right w:val="none" w:sz="0" w:space="0" w:color="auto"/>
      </w:divBdr>
    </w:div>
    <w:div w:id="751632736">
      <w:bodyDiv w:val="1"/>
      <w:marLeft w:val="0"/>
      <w:marRight w:val="0"/>
      <w:marTop w:val="0"/>
      <w:marBottom w:val="0"/>
      <w:divBdr>
        <w:top w:val="none" w:sz="0" w:space="0" w:color="auto"/>
        <w:left w:val="none" w:sz="0" w:space="0" w:color="auto"/>
        <w:bottom w:val="none" w:sz="0" w:space="0" w:color="auto"/>
        <w:right w:val="none" w:sz="0" w:space="0" w:color="auto"/>
      </w:divBdr>
    </w:div>
    <w:div w:id="987173381">
      <w:bodyDiv w:val="1"/>
      <w:marLeft w:val="0"/>
      <w:marRight w:val="0"/>
      <w:marTop w:val="0"/>
      <w:marBottom w:val="0"/>
      <w:divBdr>
        <w:top w:val="none" w:sz="0" w:space="0" w:color="auto"/>
        <w:left w:val="none" w:sz="0" w:space="0" w:color="auto"/>
        <w:bottom w:val="none" w:sz="0" w:space="0" w:color="auto"/>
        <w:right w:val="none" w:sz="0" w:space="0" w:color="auto"/>
      </w:divBdr>
      <w:divsChild>
        <w:div w:id="1416435701">
          <w:marLeft w:val="0"/>
          <w:marRight w:val="0"/>
          <w:marTop w:val="0"/>
          <w:marBottom w:val="0"/>
          <w:divBdr>
            <w:top w:val="none" w:sz="0" w:space="0" w:color="auto"/>
            <w:left w:val="none" w:sz="0" w:space="0" w:color="auto"/>
            <w:bottom w:val="none" w:sz="0" w:space="0" w:color="auto"/>
            <w:right w:val="none" w:sz="0" w:space="0" w:color="auto"/>
          </w:divBdr>
        </w:div>
        <w:div w:id="836115302">
          <w:marLeft w:val="0"/>
          <w:marRight w:val="0"/>
          <w:marTop w:val="0"/>
          <w:marBottom w:val="0"/>
          <w:divBdr>
            <w:top w:val="none" w:sz="0" w:space="0" w:color="auto"/>
            <w:left w:val="none" w:sz="0" w:space="0" w:color="auto"/>
            <w:bottom w:val="none" w:sz="0" w:space="0" w:color="auto"/>
            <w:right w:val="none" w:sz="0" w:space="0" w:color="auto"/>
          </w:divBdr>
        </w:div>
      </w:divsChild>
    </w:div>
    <w:div w:id="1001666202">
      <w:bodyDiv w:val="1"/>
      <w:marLeft w:val="0"/>
      <w:marRight w:val="0"/>
      <w:marTop w:val="0"/>
      <w:marBottom w:val="0"/>
      <w:divBdr>
        <w:top w:val="none" w:sz="0" w:space="0" w:color="auto"/>
        <w:left w:val="none" w:sz="0" w:space="0" w:color="auto"/>
        <w:bottom w:val="none" w:sz="0" w:space="0" w:color="auto"/>
        <w:right w:val="none" w:sz="0" w:space="0" w:color="auto"/>
      </w:divBdr>
    </w:div>
    <w:div w:id="1256786161">
      <w:bodyDiv w:val="1"/>
      <w:marLeft w:val="0"/>
      <w:marRight w:val="0"/>
      <w:marTop w:val="0"/>
      <w:marBottom w:val="0"/>
      <w:divBdr>
        <w:top w:val="none" w:sz="0" w:space="0" w:color="auto"/>
        <w:left w:val="none" w:sz="0" w:space="0" w:color="auto"/>
        <w:bottom w:val="none" w:sz="0" w:space="0" w:color="auto"/>
        <w:right w:val="none" w:sz="0" w:space="0" w:color="auto"/>
      </w:divBdr>
      <w:divsChild>
        <w:div w:id="1067995630">
          <w:marLeft w:val="0"/>
          <w:marRight w:val="0"/>
          <w:marTop w:val="0"/>
          <w:marBottom w:val="0"/>
          <w:divBdr>
            <w:top w:val="none" w:sz="0" w:space="0" w:color="auto"/>
            <w:left w:val="none" w:sz="0" w:space="0" w:color="auto"/>
            <w:bottom w:val="none" w:sz="0" w:space="0" w:color="auto"/>
            <w:right w:val="none" w:sz="0" w:space="0" w:color="auto"/>
          </w:divBdr>
          <w:divsChild>
            <w:div w:id="1332104149">
              <w:marLeft w:val="0"/>
              <w:marRight w:val="0"/>
              <w:marTop w:val="0"/>
              <w:marBottom w:val="0"/>
              <w:divBdr>
                <w:top w:val="none" w:sz="0" w:space="0" w:color="auto"/>
                <w:left w:val="none" w:sz="0" w:space="0" w:color="auto"/>
                <w:bottom w:val="none" w:sz="0" w:space="0" w:color="auto"/>
                <w:right w:val="none" w:sz="0" w:space="0" w:color="auto"/>
              </w:divBdr>
              <w:divsChild>
                <w:div w:id="1196506008">
                  <w:marLeft w:val="0"/>
                  <w:marRight w:val="0"/>
                  <w:marTop w:val="0"/>
                  <w:marBottom w:val="0"/>
                  <w:divBdr>
                    <w:top w:val="none" w:sz="0" w:space="0" w:color="auto"/>
                    <w:left w:val="none" w:sz="0" w:space="0" w:color="auto"/>
                    <w:bottom w:val="none" w:sz="0" w:space="0" w:color="auto"/>
                    <w:right w:val="none" w:sz="0" w:space="0" w:color="auto"/>
                  </w:divBdr>
                  <w:divsChild>
                    <w:div w:id="364258208">
                      <w:marLeft w:val="0"/>
                      <w:marRight w:val="0"/>
                      <w:marTop w:val="0"/>
                      <w:marBottom w:val="0"/>
                      <w:divBdr>
                        <w:top w:val="none" w:sz="0" w:space="0" w:color="auto"/>
                        <w:left w:val="none" w:sz="0" w:space="0" w:color="auto"/>
                        <w:bottom w:val="none" w:sz="0" w:space="0" w:color="auto"/>
                        <w:right w:val="none" w:sz="0" w:space="0" w:color="auto"/>
                      </w:divBdr>
                      <w:divsChild>
                        <w:div w:id="1308167329">
                          <w:marLeft w:val="0"/>
                          <w:marRight w:val="0"/>
                          <w:marTop w:val="0"/>
                          <w:marBottom w:val="0"/>
                          <w:divBdr>
                            <w:top w:val="none" w:sz="0" w:space="0" w:color="auto"/>
                            <w:left w:val="none" w:sz="0" w:space="0" w:color="auto"/>
                            <w:bottom w:val="none" w:sz="0" w:space="0" w:color="auto"/>
                            <w:right w:val="none" w:sz="0" w:space="0" w:color="auto"/>
                          </w:divBdr>
                          <w:divsChild>
                            <w:div w:id="58021979">
                              <w:marLeft w:val="0"/>
                              <w:marRight w:val="0"/>
                              <w:marTop w:val="0"/>
                              <w:marBottom w:val="0"/>
                              <w:divBdr>
                                <w:top w:val="none" w:sz="0" w:space="0" w:color="auto"/>
                                <w:left w:val="none" w:sz="0" w:space="0" w:color="auto"/>
                                <w:bottom w:val="none" w:sz="0" w:space="0" w:color="auto"/>
                                <w:right w:val="none" w:sz="0" w:space="0" w:color="auto"/>
                              </w:divBdr>
                              <w:divsChild>
                                <w:div w:id="1349403451">
                                  <w:marLeft w:val="0"/>
                                  <w:marRight w:val="0"/>
                                  <w:marTop w:val="0"/>
                                  <w:marBottom w:val="0"/>
                                  <w:divBdr>
                                    <w:top w:val="none" w:sz="0" w:space="0" w:color="auto"/>
                                    <w:left w:val="none" w:sz="0" w:space="0" w:color="auto"/>
                                    <w:bottom w:val="none" w:sz="0" w:space="0" w:color="auto"/>
                                    <w:right w:val="none" w:sz="0" w:space="0" w:color="auto"/>
                                  </w:divBdr>
                                  <w:divsChild>
                                    <w:div w:id="428694763">
                                      <w:marLeft w:val="0"/>
                                      <w:marRight w:val="0"/>
                                      <w:marTop w:val="0"/>
                                      <w:marBottom w:val="0"/>
                                      <w:divBdr>
                                        <w:top w:val="none" w:sz="0" w:space="0" w:color="auto"/>
                                        <w:left w:val="none" w:sz="0" w:space="0" w:color="auto"/>
                                        <w:bottom w:val="none" w:sz="0" w:space="0" w:color="auto"/>
                                        <w:right w:val="none" w:sz="0" w:space="0" w:color="auto"/>
                                      </w:divBdr>
                                    </w:div>
                                  </w:divsChild>
                                </w:div>
                                <w:div w:id="680594015">
                                  <w:marLeft w:val="0"/>
                                  <w:marRight w:val="0"/>
                                  <w:marTop w:val="0"/>
                                  <w:marBottom w:val="0"/>
                                  <w:divBdr>
                                    <w:top w:val="none" w:sz="0" w:space="0" w:color="auto"/>
                                    <w:left w:val="none" w:sz="0" w:space="0" w:color="auto"/>
                                    <w:bottom w:val="none" w:sz="0" w:space="0" w:color="auto"/>
                                    <w:right w:val="none" w:sz="0" w:space="0" w:color="auto"/>
                                  </w:divBdr>
                                  <w:divsChild>
                                    <w:div w:id="1075055868">
                                      <w:marLeft w:val="0"/>
                                      <w:marRight w:val="0"/>
                                      <w:marTop w:val="0"/>
                                      <w:marBottom w:val="0"/>
                                      <w:divBdr>
                                        <w:top w:val="none" w:sz="0" w:space="0" w:color="auto"/>
                                        <w:left w:val="none" w:sz="0" w:space="0" w:color="auto"/>
                                        <w:bottom w:val="none" w:sz="0" w:space="0" w:color="auto"/>
                                        <w:right w:val="none" w:sz="0" w:space="0" w:color="auto"/>
                                      </w:divBdr>
                                    </w:div>
                                  </w:divsChild>
                                </w:div>
                                <w:div w:id="54933032">
                                  <w:marLeft w:val="0"/>
                                  <w:marRight w:val="0"/>
                                  <w:marTop w:val="0"/>
                                  <w:marBottom w:val="0"/>
                                  <w:divBdr>
                                    <w:top w:val="none" w:sz="0" w:space="0" w:color="auto"/>
                                    <w:left w:val="none" w:sz="0" w:space="0" w:color="auto"/>
                                    <w:bottom w:val="none" w:sz="0" w:space="0" w:color="auto"/>
                                    <w:right w:val="none" w:sz="0" w:space="0" w:color="auto"/>
                                  </w:divBdr>
                                  <w:divsChild>
                                    <w:div w:id="1748961371">
                                      <w:marLeft w:val="0"/>
                                      <w:marRight w:val="0"/>
                                      <w:marTop w:val="0"/>
                                      <w:marBottom w:val="0"/>
                                      <w:divBdr>
                                        <w:top w:val="none" w:sz="0" w:space="0" w:color="auto"/>
                                        <w:left w:val="none" w:sz="0" w:space="0" w:color="auto"/>
                                        <w:bottom w:val="none" w:sz="0" w:space="0" w:color="auto"/>
                                        <w:right w:val="none" w:sz="0" w:space="0" w:color="auto"/>
                                      </w:divBdr>
                                    </w:div>
                                  </w:divsChild>
                                </w:div>
                                <w:div w:id="247540914">
                                  <w:marLeft w:val="0"/>
                                  <w:marRight w:val="0"/>
                                  <w:marTop w:val="0"/>
                                  <w:marBottom w:val="0"/>
                                  <w:divBdr>
                                    <w:top w:val="none" w:sz="0" w:space="0" w:color="auto"/>
                                    <w:left w:val="none" w:sz="0" w:space="0" w:color="auto"/>
                                    <w:bottom w:val="none" w:sz="0" w:space="0" w:color="auto"/>
                                    <w:right w:val="none" w:sz="0" w:space="0" w:color="auto"/>
                                  </w:divBdr>
                                  <w:divsChild>
                                    <w:div w:id="925263316">
                                      <w:marLeft w:val="0"/>
                                      <w:marRight w:val="0"/>
                                      <w:marTop w:val="0"/>
                                      <w:marBottom w:val="0"/>
                                      <w:divBdr>
                                        <w:top w:val="none" w:sz="0" w:space="0" w:color="auto"/>
                                        <w:left w:val="none" w:sz="0" w:space="0" w:color="auto"/>
                                        <w:bottom w:val="none" w:sz="0" w:space="0" w:color="auto"/>
                                        <w:right w:val="none" w:sz="0" w:space="0" w:color="auto"/>
                                      </w:divBdr>
                                    </w:div>
                                  </w:divsChild>
                                </w:div>
                                <w:div w:id="1259100538">
                                  <w:marLeft w:val="0"/>
                                  <w:marRight w:val="0"/>
                                  <w:marTop w:val="0"/>
                                  <w:marBottom w:val="0"/>
                                  <w:divBdr>
                                    <w:top w:val="none" w:sz="0" w:space="0" w:color="auto"/>
                                    <w:left w:val="none" w:sz="0" w:space="0" w:color="auto"/>
                                    <w:bottom w:val="none" w:sz="0" w:space="0" w:color="auto"/>
                                    <w:right w:val="none" w:sz="0" w:space="0" w:color="auto"/>
                                  </w:divBdr>
                                  <w:divsChild>
                                    <w:div w:id="864710202">
                                      <w:marLeft w:val="0"/>
                                      <w:marRight w:val="0"/>
                                      <w:marTop w:val="0"/>
                                      <w:marBottom w:val="0"/>
                                      <w:divBdr>
                                        <w:top w:val="none" w:sz="0" w:space="0" w:color="auto"/>
                                        <w:left w:val="none" w:sz="0" w:space="0" w:color="auto"/>
                                        <w:bottom w:val="none" w:sz="0" w:space="0" w:color="auto"/>
                                        <w:right w:val="none" w:sz="0" w:space="0" w:color="auto"/>
                                      </w:divBdr>
                                    </w:div>
                                  </w:divsChild>
                                </w:div>
                                <w:div w:id="1459060670">
                                  <w:marLeft w:val="0"/>
                                  <w:marRight w:val="0"/>
                                  <w:marTop w:val="0"/>
                                  <w:marBottom w:val="0"/>
                                  <w:divBdr>
                                    <w:top w:val="none" w:sz="0" w:space="0" w:color="auto"/>
                                    <w:left w:val="none" w:sz="0" w:space="0" w:color="auto"/>
                                    <w:bottom w:val="none" w:sz="0" w:space="0" w:color="auto"/>
                                    <w:right w:val="none" w:sz="0" w:space="0" w:color="auto"/>
                                  </w:divBdr>
                                  <w:divsChild>
                                    <w:div w:id="811287219">
                                      <w:marLeft w:val="0"/>
                                      <w:marRight w:val="0"/>
                                      <w:marTop w:val="0"/>
                                      <w:marBottom w:val="0"/>
                                      <w:divBdr>
                                        <w:top w:val="none" w:sz="0" w:space="0" w:color="auto"/>
                                        <w:left w:val="none" w:sz="0" w:space="0" w:color="auto"/>
                                        <w:bottom w:val="none" w:sz="0" w:space="0" w:color="auto"/>
                                        <w:right w:val="none" w:sz="0" w:space="0" w:color="auto"/>
                                      </w:divBdr>
                                    </w:div>
                                  </w:divsChild>
                                </w:div>
                                <w:div w:id="1372419789">
                                  <w:marLeft w:val="0"/>
                                  <w:marRight w:val="0"/>
                                  <w:marTop w:val="0"/>
                                  <w:marBottom w:val="0"/>
                                  <w:divBdr>
                                    <w:top w:val="none" w:sz="0" w:space="0" w:color="auto"/>
                                    <w:left w:val="none" w:sz="0" w:space="0" w:color="auto"/>
                                    <w:bottom w:val="none" w:sz="0" w:space="0" w:color="auto"/>
                                    <w:right w:val="none" w:sz="0" w:space="0" w:color="auto"/>
                                  </w:divBdr>
                                  <w:divsChild>
                                    <w:div w:id="1245992861">
                                      <w:marLeft w:val="0"/>
                                      <w:marRight w:val="0"/>
                                      <w:marTop w:val="0"/>
                                      <w:marBottom w:val="0"/>
                                      <w:divBdr>
                                        <w:top w:val="none" w:sz="0" w:space="0" w:color="auto"/>
                                        <w:left w:val="none" w:sz="0" w:space="0" w:color="auto"/>
                                        <w:bottom w:val="none" w:sz="0" w:space="0" w:color="auto"/>
                                        <w:right w:val="none" w:sz="0" w:space="0" w:color="auto"/>
                                      </w:divBdr>
                                    </w:div>
                                  </w:divsChild>
                                </w:div>
                                <w:div w:id="193352748">
                                  <w:marLeft w:val="0"/>
                                  <w:marRight w:val="0"/>
                                  <w:marTop w:val="0"/>
                                  <w:marBottom w:val="0"/>
                                  <w:divBdr>
                                    <w:top w:val="none" w:sz="0" w:space="0" w:color="auto"/>
                                    <w:left w:val="none" w:sz="0" w:space="0" w:color="auto"/>
                                    <w:bottom w:val="none" w:sz="0" w:space="0" w:color="auto"/>
                                    <w:right w:val="none" w:sz="0" w:space="0" w:color="auto"/>
                                  </w:divBdr>
                                  <w:divsChild>
                                    <w:div w:id="1051416295">
                                      <w:marLeft w:val="0"/>
                                      <w:marRight w:val="0"/>
                                      <w:marTop w:val="0"/>
                                      <w:marBottom w:val="0"/>
                                      <w:divBdr>
                                        <w:top w:val="none" w:sz="0" w:space="0" w:color="auto"/>
                                        <w:left w:val="none" w:sz="0" w:space="0" w:color="auto"/>
                                        <w:bottom w:val="none" w:sz="0" w:space="0" w:color="auto"/>
                                        <w:right w:val="none" w:sz="0" w:space="0" w:color="auto"/>
                                      </w:divBdr>
                                    </w:div>
                                  </w:divsChild>
                                </w:div>
                                <w:div w:id="2051151636">
                                  <w:marLeft w:val="0"/>
                                  <w:marRight w:val="0"/>
                                  <w:marTop w:val="0"/>
                                  <w:marBottom w:val="0"/>
                                  <w:divBdr>
                                    <w:top w:val="none" w:sz="0" w:space="0" w:color="auto"/>
                                    <w:left w:val="none" w:sz="0" w:space="0" w:color="auto"/>
                                    <w:bottom w:val="none" w:sz="0" w:space="0" w:color="auto"/>
                                    <w:right w:val="none" w:sz="0" w:space="0" w:color="auto"/>
                                  </w:divBdr>
                                  <w:divsChild>
                                    <w:div w:id="1158809470">
                                      <w:marLeft w:val="0"/>
                                      <w:marRight w:val="0"/>
                                      <w:marTop w:val="0"/>
                                      <w:marBottom w:val="0"/>
                                      <w:divBdr>
                                        <w:top w:val="none" w:sz="0" w:space="0" w:color="auto"/>
                                        <w:left w:val="none" w:sz="0" w:space="0" w:color="auto"/>
                                        <w:bottom w:val="none" w:sz="0" w:space="0" w:color="auto"/>
                                        <w:right w:val="none" w:sz="0" w:space="0" w:color="auto"/>
                                      </w:divBdr>
                                    </w:div>
                                  </w:divsChild>
                                </w:div>
                                <w:div w:id="787092154">
                                  <w:marLeft w:val="0"/>
                                  <w:marRight w:val="0"/>
                                  <w:marTop w:val="0"/>
                                  <w:marBottom w:val="0"/>
                                  <w:divBdr>
                                    <w:top w:val="none" w:sz="0" w:space="0" w:color="auto"/>
                                    <w:left w:val="none" w:sz="0" w:space="0" w:color="auto"/>
                                    <w:bottom w:val="none" w:sz="0" w:space="0" w:color="auto"/>
                                    <w:right w:val="none" w:sz="0" w:space="0" w:color="auto"/>
                                  </w:divBdr>
                                  <w:divsChild>
                                    <w:div w:id="1947542468">
                                      <w:marLeft w:val="0"/>
                                      <w:marRight w:val="0"/>
                                      <w:marTop w:val="0"/>
                                      <w:marBottom w:val="0"/>
                                      <w:divBdr>
                                        <w:top w:val="none" w:sz="0" w:space="0" w:color="auto"/>
                                        <w:left w:val="none" w:sz="0" w:space="0" w:color="auto"/>
                                        <w:bottom w:val="none" w:sz="0" w:space="0" w:color="auto"/>
                                        <w:right w:val="none" w:sz="0" w:space="0" w:color="auto"/>
                                      </w:divBdr>
                                    </w:div>
                                  </w:divsChild>
                                </w:div>
                                <w:div w:id="272058180">
                                  <w:marLeft w:val="0"/>
                                  <w:marRight w:val="0"/>
                                  <w:marTop w:val="0"/>
                                  <w:marBottom w:val="0"/>
                                  <w:divBdr>
                                    <w:top w:val="none" w:sz="0" w:space="0" w:color="auto"/>
                                    <w:left w:val="none" w:sz="0" w:space="0" w:color="auto"/>
                                    <w:bottom w:val="none" w:sz="0" w:space="0" w:color="auto"/>
                                    <w:right w:val="none" w:sz="0" w:space="0" w:color="auto"/>
                                  </w:divBdr>
                                  <w:divsChild>
                                    <w:div w:id="2092660358">
                                      <w:marLeft w:val="0"/>
                                      <w:marRight w:val="0"/>
                                      <w:marTop w:val="0"/>
                                      <w:marBottom w:val="0"/>
                                      <w:divBdr>
                                        <w:top w:val="none" w:sz="0" w:space="0" w:color="auto"/>
                                        <w:left w:val="none" w:sz="0" w:space="0" w:color="auto"/>
                                        <w:bottom w:val="none" w:sz="0" w:space="0" w:color="auto"/>
                                        <w:right w:val="none" w:sz="0" w:space="0" w:color="auto"/>
                                      </w:divBdr>
                                    </w:div>
                                  </w:divsChild>
                                </w:div>
                                <w:div w:id="1755586175">
                                  <w:marLeft w:val="0"/>
                                  <w:marRight w:val="0"/>
                                  <w:marTop w:val="0"/>
                                  <w:marBottom w:val="0"/>
                                  <w:divBdr>
                                    <w:top w:val="none" w:sz="0" w:space="0" w:color="auto"/>
                                    <w:left w:val="none" w:sz="0" w:space="0" w:color="auto"/>
                                    <w:bottom w:val="none" w:sz="0" w:space="0" w:color="auto"/>
                                    <w:right w:val="none" w:sz="0" w:space="0" w:color="auto"/>
                                  </w:divBdr>
                                  <w:divsChild>
                                    <w:div w:id="716245549">
                                      <w:marLeft w:val="0"/>
                                      <w:marRight w:val="0"/>
                                      <w:marTop w:val="0"/>
                                      <w:marBottom w:val="0"/>
                                      <w:divBdr>
                                        <w:top w:val="none" w:sz="0" w:space="0" w:color="auto"/>
                                        <w:left w:val="none" w:sz="0" w:space="0" w:color="auto"/>
                                        <w:bottom w:val="none" w:sz="0" w:space="0" w:color="auto"/>
                                        <w:right w:val="none" w:sz="0" w:space="0" w:color="auto"/>
                                      </w:divBdr>
                                    </w:div>
                                  </w:divsChild>
                                </w:div>
                                <w:div w:id="3896101">
                                  <w:marLeft w:val="0"/>
                                  <w:marRight w:val="0"/>
                                  <w:marTop w:val="0"/>
                                  <w:marBottom w:val="0"/>
                                  <w:divBdr>
                                    <w:top w:val="none" w:sz="0" w:space="0" w:color="auto"/>
                                    <w:left w:val="none" w:sz="0" w:space="0" w:color="auto"/>
                                    <w:bottom w:val="none" w:sz="0" w:space="0" w:color="auto"/>
                                    <w:right w:val="none" w:sz="0" w:space="0" w:color="auto"/>
                                  </w:divBdr>
                                  <w:divsChild>
                                    <w:div w:id="105077876">
                                      <w:marLeft w:val="0"/>
                                      <w:marRight w:val="0"/>
                                      <w:marTop w:val="0"/>
                                      <w:marBottom w:val="0"/>
                                      <w:divBdr>
                                        <w:top w:val="none" w:sz="0" w:space="0" w:color="auto"/>
                                        <w:left w:val="none" w:sz="0" w:space="0" w:color="auto"/>
                                        <w:bottom w:val="none" w:sz="0" w:space="0" w:color="auto"/>
                                        <w:right w:val="none" w:sz="0" w:space="0" w:color="auto"/>
                                      </w:divBdr>
                                    </w:div>
                                  </w:divsChild>
                                </w:div>
                                <w:div w:id="89981029">
                                  <w:marLeft w:val="0"/>
                                  <w:marRight w:val="0"/>
                                  <w:marTop w:val="0"/>
                                  <w:marBottom w:val="0"/>
                                  <w:divBdr>
                                    <w:top w:val="none" w:sz="0" w:space="0" w:color="auto"/>
                                    <w:left w:val="none" w:sz="0" w:space="0" w:color="auto"/>
                                    <w:bottom w:val="none" w:sz="0" w:space="0" w:color="auto"/>
                                    <w:right w:val="none" w:sz="0" w:space="0" w:color="auto"/>
                                  </w:divBdr>
                                  <w:divsChild>
                                    <w:div w:id="1861237811">
                                      <w:marLeft w:val="0"/>
                                      <w:marRight w:val="0"/>
                                      <w:marTop w:val="0"/>
                                      <w:marBottom w:val="0"/>
                                      <w:divBdr>
                                        <w:top w:val="none" w:sz="0" w:space="0" w:color="auto"/>
                                        <w:left w:val="none" w:sz="0" w:space="0" w:color="auto"/>
                                        <w:bottom w:val="none" w:sz="0" w:space="0" w:color="auto"/>
                                        <w:right w:val="none" w:sz="0" w:space="0" w:color="auto"/>
                                      </w:divBdr>
                                    </w:div>
                                  </w:divsChild>
                                </w:div>
                                <w:div w:id="992103945">
                                  <w:marLeft w:val="0"/>
                                  <w:marRight w:val="0"/>
                                  <w:marTop w:val="0"/>
                                  <w:marBottom w:val="0"/>
                                  <w:divBdr>
                                    <w:top w:val="none" w:sz="0" w:space="0" w:color="auto"/>
                                    <w:left w:val="none" w:sz="0" w:space="0" w:color="auto"/>
                                    <w:bottom w:val="none" w:sz="0" w:space="0" w:color="auto"/>
                                    <w:right w:val="none" w:sz="0" w:space="0" w:color="auto"/>
                                  </w:divBdr>
                                  <w:divsChild>
                                    <w:div w:id="892080661">
                                      <w:marLeft w:val="0"/>
                                      <w:marRight w:val="0"/>
                                      <w:marTop w:val="0"/>
                                      <w:marBottom w:val="0"/>
                                      <w:divBdr>
                                        <w:top w:val="none" w:sz="0" w:space="0" w:color="auto"/>
                                        <w:left w:val="none" w:sz="0" w:space="0" w:color="auto"/>
                                        <w:bottom w:val="none" w:sz="0" w:space="0" w:color="auto"/>
                                        <w:right w:val="none" w:sz="0" w:space="0" w:color="auto"/>
                                      </w:divBdr>
                                    </w:div>
                                  </w:divsChild>
                                </w:div>
                                <w:div w:id="1854613503">
                                  <w:marLeft w:val="0"/>
                                  <w:marRight w:val="0"/>
                                  <w:marTop w:val="0"/>
                                  <w:marBottom w:val="0"/>
                                  <w:divBdr>
                                    <w:top w:val="none" w:sz="0" w:space="0" w:color="auto"/>
                                    <w:left w:val="none" w:sz="0" w:space="0" w:color="auto"/>
                                    <w:bottom w:val="none" w:sz="0" w:space="0" w:color="auto"/>
                                    <w:right w:val="none" w:sz="0" w:space="0" w:color="auto"/>
                                  </w:divBdr>
                                  <w:divsChild>
                                    <w:div w:id="14792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89524">
                  <w:marLeft w:val="0"/>
                  <w:marRight w:val="0"/>
                  <w:marTop w:val="0"/>
                  <w:marBottom w:val="0"/>
                  <w:divBdr>
                    <w:top w:val="none" w:sz="0" w:space="0" w:color="auto"/>
                    <w:left w:val="none" w:sz="0" w:space="0" w:color="auto"/>
                    <w:bottom w:val="none" w:sz="0" w:space="0" w:color="auto"/>
                    <w:right w:val="none" w:sz="0" w:space="0" w:color="auto"/>
                  </w:divBdr>
                  <w:divsChild>
                    <w:div w:id="447433674">
                      <w:marLeft w:val="0"/>
                      <w:marRight w:val="0"/>
                      <w:marTop w:val="0"/>
                      <w:marBottom w:val="0"/>
                      <w:divBdr>
                        <w:top w:val="none" w:sz="0" w:space="0" w:color="auto"/>
                        <w:left w:val="none" w:sz="0" w:space="0" w:color="auto"/>
                        <w:bottom w:val="none" w:sz="0" w:space="0" w:color="auto"/>
                        <w:right w:val="none" w:sz="0" w:space="0" w:color="auto"/>
                      </w:divBdr>
                      <w:divsChild>
                        <w:div w:id="121464927">
                          <w:marLeft w:val="0"/>
                          <w:marRight w:val="0"/>
                          <w:marTop w:val="0"/>
                          <w:marBottom w:val="0"/>
                          <w:divBdr>
                            <w:top w:val="none" w:sz="0" w:space="0" w:color="auto"/>
                            <w:left w:val="none" w:sz="0" w:space="0" w:color="auto"/>
                            <w:bottom w:val="none" w:sz="0" w:space="0" w:color="auto"/>
                            <w:right w:val="none" w:sz="0" w:space="0" w:color="auto"/>
                          </w:divBdr>
                          <w:divsChild>
                            <w:div w:id="184371052">
                              <w:marLeft w:val="0"/>
                              <w:marRight w:val="0"/>
                              <w:marTop w:val="0"/>
                              <w:marBottom w:val="0"/>
                              <w:divBdr>
                                <w:top w:val="none" w:sz="0" w:space="0" w:color="auto"/>
                                <w:left w:val="none" w:sz="0" w:space="0" w:color="auto"/>
                                <w:bottom w:val="none" w:sz="0" w:space="0" w:color="auto"/>
                                <w:right w:val="none" w:sz="0" w:space="0" w:color="auto"/>
                              </w:divBdr>
                              <w:divsChild>
                                <w:div w:id="85345788">
                                  <w:marLeft w:val="0"/>
                                  <w:marRight w:val="0"/>
                                  <w:marTop w:val="0"/>
                                  <w:marBottom w:val="0"/>
                                  <w:divBdr>
                                    <w:top w:val="none" w:sz="0" w:space="0" w:color="auto"/>
                                    <w:left w:val="none" w:sz="0" w:space="0" w:color="auto"/>
                                    <w:bottom w:val="none" w:sz="0" w:space="0" w:color="auto"/>
                                    <w:right w:val="none" w:sz="0" w:space="0" w:color="auto"/>
                                  </w:divBdr>
                                  <w:divsChild>
                                    <w:div w:id="1521892143">
                                      <w:marLeft w:val="0"/>
                                      <w:marRight w:val="0"/>
                                      <w:marTop w:val="0"/>
                                      <w:marBottom w:val="0"/>
                                      <w:divBdr>
                                        <w:top w:val="none" w:sz="0" w:space="0" w:color="auto"/>
                                        <w:left w:val="none" w:sz="0" w:space="0" w:color="auto"/>
                                        <w:bottom w:val="none" w:sz="0" w:space="0" w:color="auto"/>
                                        <w:right w:val="none" w:sz="0" w:space="0" w:color="auto"/>
                                      </w:divBdr>
                                    </w:div>
                                  </w:divsChild>
                                </w:div>
                                <w:div w:id="1849061309">
                                  <w:marLeft w:val="0"/>
                                  <w:marRight w:val="0"/>
                                  <w:marTop w:val="0"/>
                                  <w:marBottom w:val="0"/>
                                  <w:divBdr>
                                    <w:top w:val="none" w:sz="0" w:space="0" w:color="auto"/>
                                    <w:left w:val="none" w:sz="0" w:space="0" w:color="auto"/>
                                    <w:bottom w:val="none" w:sz="0" w:space="0" w:color="auto"/>
                                    <w:right w:val="none" w:sz="0" w:space="0" w:color="auto"/>
                                  </w:divBdr>
                                  <w:divsChild>
                                    <w:div w:id="1983190274">
                                      <w:marLeft w:val="0"/>
                                      <w:marRight w:val="0"/>
                                      <w:marTop w:val="0"/>
                                      <w:marBottom w:val="0"/>
                                      <w:divBdr>
                                        <w:top w:val="none" w:sz="0" w:space="0" w:color="auto"/>
                                        <w:left w:val="none" w:sz="0" w:space="0" w:color="auto"/>
                                        <w:bottom w:val="none" w:sz="0" w:space="0" w:color="auto"/>
                                        <w:right w:val="none" w:sz="0" w:space="0" w:color="auto"/>
                                      </w:divBdr>
                                    </w:div>
                                  </w:divsChild>
                                </w:div>
                                <w:div w:id="1081679423">
                                  <w:marLeft w:val="0"/>
                                  <w:marRight w:val="0"/>
                                  <w:marTop w:val="0"/>
                                  <w:marBottom w:val="0"/>
                                  <w:divBdr>
                                    <w:top w:val="none" w:sz="0" w:space="0" w:color="auto"/>
                                    <w:left w:val="none" w:sz="0" w:space="0" w:color="auto"/>
                                    <w:bottom w:val="none" w:sz="0" w:space="0" w:color="auto"/>
                                    <w:right w:val="none" w:sz="0" w:space="0" w:color="auto"/>
                                  </w:divBdr>
                                  <w:divsChild>
                                    <w:div w:id="1349140069">
                                      <w:marLeft w:val="0"/>
                                      <w:marRight w:val="0"/>
                                      <w:marTop w:val="0"/>
                                      <w:marBottom w:val="0"/>
                                      <w:divBdr>
                                        <w:top w:val="none" w:sz="0" w:space="0" w:color="auto"/>
                                        <w:left w:val="none" w:sz="0" w:space="0" w:color="auto"/>
                                        <w:bottom w:val="none" w:sz="0" w:space="0" w:color="auto"/>
                                        <w:right w:val="none" w:sz="0" w:space="0" w:color="auto"/>
                                      </w:divBdr>
                                    </w:div>
                                  </w:divsChild>
                                </w:div>
                                <w:div w:id="2053378084">
                                  <w:marLeft w:val="0"/>
                                  <w:marRight w:val="0"/>
                                  <w:marTop w:val="0"/>
                                  <w:marBottom w:val="0"/>
                                  <w:divBdr>
                                    <w:top w:val="none" w:sz="0" w:space="0" w:color="auto"/>
                                    <w:left w:val="none" w:sz="0" w:space="0" w:color="auto"/>
                                    <w:bottom w:val="none" w:sz="0" w:space="0" w:color="auto"/>
                                    <w:right w:val="none" w:sz="0" w:space="0" w:color="auto"/>
                                  </w:divBdr>
                                  <w:divsChild>
                                    <w:div w:id="1847479051">
                                      <w:marLeft w:val="0"/>
                                      <w:marRight w:val="0"/>
                                      <w:marTop w:val="0"/>
                                      <w:marBottom w:val="0"/>
                                      <w:divBdr>
                                        <w:top w:val="none" w:sz="0" w:space="0" w:color="auto"/>
                                        <w:left w:val="none" w:sz="0" w:space="0" w:color="auto"/>
                                        <w:bottom w:val="none" w:sz="0" w:space="0" w:color="auto"/>
                                        <w:right w:val="none" w:sz="0" w:space="0" w:color="auto"/>
                                      </w:divBdr>
                                    </w:div>
                                  </w:divsChild>
                                </w:div>
                                <w:div w:id="287441116">
                                  <w:marLeft w:val="0"/>
                                  <w:marRight w:val="0"/>
                                  <w:marTop w:val="0"/>
                                  <w:marBottom w:val="0"/>
                                  <w:divBdr>
                                    <w:top w:val="none" w:sz="0" w:space="0" w:color="auto"/>
                                    <w:left w:val="none" w:sz="0" w:space="0" w:color="auto"/>
                                    <w:bottom w:val="none" w:sz="0" w:space="0" w:color="auto"/>
                                    <w:right w:val="none" w:sz="0" w:space="0" w:color="auto"/>
                                  </w:divBdr>
                                  <w:divsChild>
                                    <w:div w:id="1093403699">
                                      <w:marLeft w:val="0"/>
                                      <w:marRight w:val="0"/>
                                      <w:marTop w:val="0"/>
                                      <w:marBottom w:val="0"/>
                                      <w:divBdr>
                                        <w:top w:val="none" w:sz="0" w:space="0" w:color="auto"/>
                                        <w:left w:val="none" w:sz="0" w:space="0" w:color="auto"/>
                                        <w:bottom w:val="none" w:sz="0" w:space="0" w:color="auto"/>
                                        <w:right w:val="none" w:sz="0" w:space="0" w:color="auto"/>
                                      </w:divBdr>
                                    </w:div>
                                  </w:divsChild>
                                </w:div>
                                <w:div w:id="1897618480">
                                  <w:marLeft w:val="0"/>
                                  <w:marRight w:val="0"/>
                                  <w:marTop w:val="0"/>
                                  <w:marBottom w:val="0"/>
                                  <w:divBdr>
                                    <w:top w:val="none" w:sz="0" w:space="0" w:color="auto"/>
                                    <w:left w:val="none" w:sz="0" w:space="0" w:color="auto"/>
                                    <w:bottom w:val="none" w:sz="0" w:space="0" w:color="auto"/>
                                    <w:right w:val="none" w:sz="0" w:space="0" w:color="auto"/>
                                  </w:divBdr>
                                  <w:divsChild>
                                    <w:div w:id="144124427">
                                      <w:marLeft w:val="0"/>
                                      <w:marRight w:val="0"/>
                                      <w:marTop w:val="0"/>
                                      <w:marBottom w:val="0"/>
                                      <w:divBdr>
                                        <w:top w:val="none" w:sz="0" w:space="0" w:color="auto"/>
                                        <w:left w:val="none" w:sz="0" w:space="0" w:color="auto"/>
                                        <w:bottom w:val="none" w:sz="0" w:space="0" w:color="auto"/>
                                        <w:right w:val="none" w:sz="0" w:space="0" w:color="auto"/>
                                      </w:divBdr>
                                    </w:div>
                                  </w:divsChild>
                                </w:div>
                                <w:div w:id="1354108652">
                                  <w:marLeft w:val="0"/>
                                  <w:marRight w:val="0"/>
                                  <w:marTop w:val="0"/>
                                  <w:marBottom w:val="0"/>
                                  <w:divBdr>
                                    <w:top w:val="none" w:sz="0" w:space="0" w:color="auto"/>
                                    <w:left w:val="none" w:sz="0" w:space="0" w:color="auto"/>
                                    <w:bottom w:val="none" w:sz="0" w:space="0" w:color="auto"/>
                                    <w:right w:val="none" w:sz="0" w:space="0" w:color="auto"/>
                                  </w:divBdr>
                                  <w:divsChild>
                                    <w:div w:id="855996847">
                                      <w:marLeft w:val="0"/>
                                      <w:marRight w:val="0"/>
                                      <w:marTop w:val="0"/>
                                      <w:marBottom w:val="0"/>
                                      <w:divBdr>
                                        <w:top w:val="none" w:sz="0" w:space="0" w:color="auto"/>
                                        <w:left w:val="none" w:sz="0" w:space="0" w:color="auto"/>
                                        <w:bottom w:val="none" w:sz="0" w:space="0" w:color="auto"/>
                                        <w:right w:val="none" w:sz="0" w:space="0" w:color="auto"/>
                                      </w:divBdr>
                                    </w:div>
                                  </w:divsChild>
                                </w:div>
                                <w:div w:id="1088624275">
                                  <w:marLeft w:val="0"/>
                                  <w:marRight w:val="0"/>
                                  <w:marTop w:val="0"/>
                                  <w:marBottom w:val="0"/>
                                  <w:divBdr>
                                    <w:top w:val="none" w:sz="0" w:space="0" w:color="auto"/>
                                    <w:left w:val="none" w:sz="0" w:space="0" w:color="auto"/>
                                    <w:bottom w:val="none" w:sz="0" w:space="0" w:color="auto"/>
                                    <w:right w:val="none" w:sz="0" w:space="0" w:color="auto"/>
                                  </w:divBdr>
                                  <w:divsChild>
                                    <w:div w:id="1957250932">
                                      <w:marLeft w:val="0"/>
                                      <w:marRight w:val="0"/>
                                      <w:marTop w:val="0"/>
                                      <w:marBottom w:val="0"/>
                                      <w:divBdr>
                                        <w:top w:val="none" w:sz="0" w:space="0" w:color="auto"/>
                                        <w:left w:val="none" w:sz="0" w:space="0" w:color="auto"/>
                                        <w:bottom w:val="none" w:sz="0" w:space="0" w:color="auto"/>
                                        <w:right w:val="none" w:sz="0" w:space="0" w:color="auto"/>
                                      </w:divBdr>
                                    </w:div>
                                  </w:divsChild>
                                </w:div>
                                <w:div w:id="925261567">
                                  <w:marLeft w:val="0"/>
                                  <w:marRight w:val="0"/>
                                  <w:marTop w:val="0"/>
                                  <w:marBottom w:val="0"/>
                                  <w:divBdr>
                                    <w:top w:val="none" w:sz="0" w:space="0" w:color="auto"/>
                                    <w:left w:val="none" w:sz="0" w:space="0" w:color="auto"/>
                                    <w:bottom w:val="none" w:sz="0" w:space="0" w:color="auto"/>
                                    <w:right w:val="none" w:sz="0" w:space="0" w:color="auto"/>
                                  </w:divBdr>
                                  <w:divsChild>
                                    <w:div w:id="220755737">
                                      <w:marLeft w:val="0"/>
                                      <w:marRight w:val="0"/>
                                      <w:marTop w:val="0"/>
                                      <w:marBottom w:val="0"/>
                                      <w:divBdr>
                                        <w:top w:val="none" w:sz="0" w:space="0" w:color="auto"/>
                                        <w:left w:val="none" w:sz="0" w:space="0" w:color="auto"/>
                                        <w:bottom w:val="none" w:sz="0" w:space="0" w:color="auto"/>
                                        <w:right w:val="none" w:sz="0" w:space="0" w:color="auto"/>
                                      </w:divBdr>
                                    </w:div>
                                  </w:divsChild>
                                </w:div>
                                <w:div w:id="801658685">
                                  <w:marLeft w:val="0"/>
                                  <w:marRight w:val="0"/>
                                  <w:marTop w:val="0"/>
                                  <w:marBottom w:val="0"/>
                                  <w:divBdr>
                                    <w:top w:val="none" w:sz="0" w:space="0" w:color="auto"/>
                                    <w:left w:val="none" w:sz="0" w:space="0" w:color="auto"/>
                                    <w:bottom w:val="none" w:sz="0" w:space="0" w:color="auto"/>
                                    <w:right w:val="none" w:sz="0" w:space="0" w:color="auto"/>
                                  </w:divBdr>
                                  <w:divsChild>
                                    <w:div w:id="1914512204">
                                      <w:marLeft w:val="0"/>
                                      <w:marRight w:val="0"/>
                                      <w:marTop w:val="0"/>
                                      <w:marBottom w:val="0"/>
                                      <w:divBdr>
                                        <w:top w:val="none" w:sz="0" w:space="0" w:color="auto"/>
                                        <w:left w:val="none" w:sz="0" w:space="0" w:color="auto"/>
                                        <w:bottom w:val="none" w:sz="0" w:space="0" w:color="auto"/>
                                        <w:right w:val="none" w:sz="0" w:space="0" w:color="auto"/>
                                      </w:divBdr>
                                    </w:div>
                                  </w:divsChild>
                                </w:div>
                                <w:div w:id="1528906550">
                                  <w:marLeft w:val="0"/>
                                  <w:marRight w:val="0"/>
                                  <w:marTop w:val="0"/>
                                  <w:marBottom w:val="0"/>
                                  <w:divBdr>
                                    <w:top w:val="none" w:sz="0" w:space="0" w:color="auto"/>
                                    <w:left w:val="none" w:sz="0" w:space="0" w:color="auto"/>
                                    <w:bottom w:val="none" w:sz="0" w:space="0" w:color="auto"/>
                                    <w:right w:val="none" w:sz="0" w:space="0" w:color="auto"/>
                                  </w:divBdr>
                                  <w:divsChild>
                                    <w:div w:id="1547139593">
                                      <w:marLeft w:val="0"/>
                                      <w:marRight w:val="0"/>
                                      <w:marTop w:val="0"/>
                                      <w:marBottom w:val="0"/>
                                      <w:divBdr>
                                        <w:top w:val="none" w:sz="0" w:space="0" w:color="auto"/>
                                        <w:left w:val="none" w:sz="0" w:space="0" w:color="auto"/>
                                        <w:bottom w:val="none" w:sz="0" w:space="0" w:color="auto"/>
                                        <w:right w:val="none" w:sz="0" w:space="0" w:color="auto"/>
                                      </w:divBdr>
                                    </w:div>
                                  </w:divsChild>
                                </w:div>
                                <w:div w:id="2080012510">
                                  <w:marLeft w:val="0"/>
                                  <w:marRight w:val="0"/>
                                  <w:marTop w:val="0"/>
                                  <w:marBottom w:val="0"/>
                                  <w:divBdr>
                                    <w:top w:val="none" w:sz="0" w:space="0" w:color="auto"/>
                                    <w:left w:val="none" w:sz="0" w:space="0" w:color="auto"/>
                                    <w:bottom w:val="none" w:sz="0" w:space="0" w:color="auto"/>
                                    <w:right w:val="none" w:sz="0" w:space="0" w:color="auto"/>
                                  </w:divBdr>
                                  <w:divsChild>
                                    <w:div w:id="145319146">
                                      <w:marLeft w:val="0"/>
                                      <w:marRight w:val="0"/>
                                      <w:marTop w:val="0"/>
                                      <w:marBottom w:val="0"/>
                                      <w:divBdr>
                                        <w:top w:val="none" w:sz="0" w:space="0" w:color="auto"/>
                                        <w:left w:val="none" w:sz="0" w:space="0" w:color="auto"/>
                                        <w:bottom w:val="none" w:sz="0" w:space="0" w:color="auto"/>
                                        <w:right w:val="none" w:sz="0" w:space="0" w:color="auto"/>
                                      </w:divBdr>
                                    </w:div>
                                  </w:divsChild>
                                </w:div>
                                <w:div w:id="768739862">
                                  <w:marLeft w:val="0"/>
                                  <w:marRight w:val="0"/>
                                  <w:marTop w:val="0"/>
                                  <w:marBottom w:val="0"/>
                                  <w:divBdr>
                                    <w:top w:val="none" w:sz="0" w:space="0" w:color="auto"/>
                                    <w:left w:val="none" w:sz="0" w:space="0" w:color="auto"/>
                                    <w:bottom w:val="none" w:sz="0" w:space="0" w:color="auto"/>
                                    <w:right w:val="none" w:sz="0" w:space="0" w:color="auto"/>
                                  </w:divBdr>
                                  <w:divsChild>
                                    <w:div w:id="2094162452">
                                      <w:marLeft w:val="0"/>
                                      <w:marRight w:val="0"/>
                                      <w:marTop w:val="0"/>
                                      <w:marBottom w:val="0"/>
                                      <w:divBdr>
                                        <w:top w:val="none" w:sz="0" w:space="0" w:color="auto"/>
                                        <w:left w:val="none" w:sz="0" w:space="0" w:color="auto"/>
                                        <w:bottom w:val="none" w:sz="0" w:space="0" w:color="auto"/>
                                        <w:right w:val="none" w:sz="0" w:space="0" w:color="auto"/>
                                      </w:divBdr>
                                    </w:div>
                                  </w:divsChild>
                                </w:div>
                                <w:div w:id="331953052">
                                  <w:marLeft w:val="0"/>
                                  <w:marRight w:val="0"/>
                                  <w:marTop w:val="0"/>
                                  <w:marBottom w:val="0"/>
                                  <w:divBdr>
                                    <w:top w:val="none" w:sz="0" w:space="0" w:color="auto"/>
                                    <w:left w:val="none" w:sz="0" w:space="0" w:color="auto"/>
                                    <w:bottom w:val="none" w:sz="0" w:space="0" w:color="auto"/>
                                    <w:right w:val="none" w:sz="0" w:space="0" w:color="auto"/>
                                  </w:divBdr>
                                  <w:divsChild>
                                    <w:div w:id="20447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925788">
      <w:bodyDiv w:val="1"/>
      <w:marLeft w:val="0"/>
      <w:marRight w:val="0"/>
      <w:marTop w:val="0"/>
      <w:marBottom w:val="0"/>
      <w:divBdr>
        <w:top w:val="none" w:sz="0" w:space="0" w:color="auto"/>
        <w:left w:val="none" w:sz="0" w:space="0" w:color="auto"/>
        <w:bottom w:val="none" w:sz="0" w:space="0" w:color="auto"/>
        <w:right w:val="none" w:sz="0" w:space="0" w:color="auto"/>
      </w:divBdr>
    </w:div>
    <w:div w:id="1539513845">
      <w:bodyDiv w:val="1"/>
      <w:marLeft w:val="0"/>
      <w:marRight w:val="0"/>
      <w:marTop w:val="0"/>
      <w:marBottom w:val="0"/>
      <w:divBdr>
        <w:top w:val="none" w:sz="0" w:space="0" w:color="auto"/>
        <w:left w:val="none" w:sz="0" w:space="0" w:color="auto"/>
        <w:bottom w:val="none" w:sz="0" w:space="0" w:color="auto"/>
        <w:right w:val="none" w:sz="0" w:space="0" w:color="auto"/>
      </w:divBdr>
    </w:div>
    <w:div w:id="1546680335">
      <w:bodyDiv w:val="1"/>
      <w:marLeft w:val="0"/>
      <w:marRight w:val="0"/>
      <w:marTop w:val="0"/>
      <w:marBottom w:val="0"/>
      <w:divBdr>
        <w:top w:val="none" w:sz="0" w:space="0" w:color="auto"/>
        <w:left w:val="none" w:sz="0" w:space="0" w:color="auto"/>
        <w:bottom w:val="none" w:sz="0" w:space="0" w:color="auto"/>
        <w:right w:val="none" w:sz="0" w:space="0" w:color="auto"/>
      </w:divBdr>
      <w:divsChild>
        <w:div w:id="611788238">
          <w:marLeft w:val="0"/>
          <w:marRight w:val="0"/>
          <w:marTop w:val="0"/>
          <w:marBottom w:val="0"/>
          <w:divBdr>
            <w:top w:val="none" w:sz="0" w:space="0" w:color="auto"/>
            <w:left w:val="none" w:sz="0" w:space="0" w:color="auto"/>
            <w:bottom w:val="none" w:sz="0" w:space="0" w:color="auto"/>
            <w:right w:val="none" w:sz="0" w:space="0" w:color="auto"/>
          </w:divBdr>
          <w:divsChild>
            <w:div w:id="693044876">
              <w:marLeft w:val="0"/>
              <w:marRight w:val="0"/>
              <w:marTop w:val="0"/>
              <w:marBottom w:val="0"/>
              <w:divBdr>
                <w:top w:val="none" w:sz="0" w:space="0" w:color="auto"/>
                <w:left w:val="none" w:sz="0" w:space="0" w:color="auto"/>
                <w:bottom w:val="none" w:sz="0" w:space="0" w:color="auto"/>
                <w:right w:val="none" w:sz="0" w:space="0" w:color="auto"/>
              </w:divBdr>
              <w:divsChild>
                <w:div w:id="1536386897">
                  <w:marLeft w:val="0"/>
                  <w:marRight w:val="0"/>
                  <w:marTop w:val="0"/>
                  <w:marBottom w:val="0"/>
                  <w:divBdr>
                    <w:top w:val="none" w:sz="0" w:space="0" w:color="auto"/>
                    <w:left w:val="none" w:sz="0" w:space="0" w:color="auto"/>
                    <w:bottom w:val="none" w:sz="0" w:space="0" w:color="auto"/>
                    <w:right w:val="none" w:sz="0" w:space="0" w:color="auto"/>
                  </w:divBdr>
                  <w:divsChild>
                    <w:div w:id="1748763994">
                      <w:marLeft w:val="0"/>
                      <w:marRight w:val="0"/>
                      <w:marTop w:val="0"/>
                      <w:marBottom w:val="0"/>
                      <w:divBdr>
                        <w:top w:val="none" w:sz="0" w:space="0" w:color="auto"/>
                        <w:left w:val="none" w:sz="0" w:space="0" w:color="auto"/>
                        <w:bottom w:val="none" w:sz="0" w:space="0" w:color="auto"/>
                        <w:right w:val="none" w:sz="0" w:space="0" w:color="auto"/>
                      </w:divBdr>
                      <w:divsChild>
                        <w:div w:id="1766418689">
                          <w:marLeft w:val="0"/>
                          <w:marRight w:val="0"/>
                          <w:marTop w:val="0"/>
                          <w:marBottom w:val="0"/>
                          <w:divBdr>
                            <w:top w:val="none" w:sz="0" w:space="0" w:color="auto"/>
                            <w:left w:val="none" w:sz="0" w:space="0" w:color="auto"/>
                            <w:bottom w:val="none" w:sz="0" w:space="0" w:color="auto"/>
                            <w:right w:val="none" w:sz="0" w:space="0" w:color="auto"/>
                          </w:divBdr>
                          <w:divsChild>
                            <w:div w:id="336617311">
                              <w:marLeft w:val="0"/>
                              <w:marRight w:val="0"/>
                              <w:marTop w:val="0"/>
                              <w:marBottom w:val="0"/>
                              <w:divBdr>
                                <w:top w:val="none" w:sz="0" w:space="0" w:color="auto"/>
                                <w:left w:val="none" w:sz="0" w:space="0" w:color="auto"/>
                                <w:bottom w:val="none" w:sz="0" w:space="0" w:color="auto"/>
                                <w:right w:val="none" w:sz="0" w:space="0" w:color="auto"/>
                              </w:divBdr>
                              <w:divsChild>
                                <w:div w:id="11615785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 w:id="1645575127">
      <w:bodyDiv w:val="1"/>
      <w:marLeft w:val="0"/>
      <w:marRight w:val="0"/>
      <w:marTop w:val="0"/>
      <w:marBottom w:val="0"/>
      <w:divBdr>
        <w:top w:val="none" w:sz="0" w:space="0" w:color="auto"/>
        <w:left w:val="none" w:sz="0" w:space="0" w:color="auto"/>
        <w:bottom w:val="none" w:sz="0" w:space="0" w:color="auto"/>
        <w:right w:val="none" w:sz="0" w:space="0" w:color="auto"/>
      </w:divBdr>
    </w:div>
    <w:div w:id="1663897594">
      <w:bodyDiv w:val="1"/>
      <w:marLeft w:val="0"/>
      <w:marRight w:val="0"/>
      <w:marTop w:val="0"/>
      <w:marBottom w:val="0"/>
      <w:divBdr>
        <w:top w:val="none" w:sz="0" w:space="0" w:color="auto"/>
        <w:left w:val="none" w:sz="0" w:space="0" w:color="auto"/>
        <w:bottom w:val="none" w:sz="0" w:space="0" w:color="auto"/>
        <w:right w:val="none" w:sz="0" w:space="0" w:color="auto"/>
      </w:divBdr>
    </w:div>
    <w:div w:id="20358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D8D1-50A7-8F48-90E1-E57C62AC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16965</Characters>
  <Application>Microsoft Macintosh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Rosario  Gutiérrez</cp:lastModifiedBy>
  <cp:revision>2</cp:revision>
  <cp:lastPrinted>2016-09-09T08:47:00Z</cp:lastPrinted>
  <dcterms:created xsi:type="dcterms:W3CDTF">2016-10-24T10:19:00Z</dcterms:created>
  <dcterms:modified xsi:type="dcterms:W3CDTF">2016-10-24T10:19:00Z</dcterms:modified>
</cp:coreProperties>
</file>