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5" w:type="dxa"/>
        <w:tblLook w:val="00BF"/>
      </w:tblPr>
      <w:tblGrid>
        <w:gridCol w:w="1908"/>
        <w:gridCol w:w="7177"/>
      </w:tblGrid>
      <w:tr w:rsidR="00877564" w:rsidRPr="000F4E6A" w:rsidTr="00877564">
        <w:tc>
          <w:tcPr>
            <w:tcW w:w="1908" w:type="dxa"/>
            <w:shd w:val="clear" w:color="auto" w:fill="auto"/>
          </w:tcPr>
          <w:p w:rsidR="00877564" w:rsidRPr="000F4E6A" w:rsidRDefault="002F7847" w:rsidP="00C51A66">
            <w:pPr>
              <w:rPr>
                <w:lang w:val="es-ES_tradnl"/>
              </w:rPr>
            </w:pPr>
            <w:r w:rsidRPr="002F7847">
              <w:rPr>
                <w:rFonts w:ascii="Verdana" w:hAnsi="Verdana"/>
                <w:color w:val="333399"/>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7.8pt">
                  <v:imagedata r:id="rId7" o:title=""/>
                </v:shape>
              </w:pict>
            </w:r>
          </w:p>
        </w:tc>
        <w:tc>
          <w:tcPr>
            <w:tcW w:w="7177" w:type="dxa"/>
            <w:shd w:val="clear" w:color="auto" w:fill="auto"/>
          </w:tcPr>
          <w:p w:rsidR="00877564" w:rsidRPr="000F4E6A" w:rsidRDefault="00877564" w:rsidP="00C51A66">
            <w:pPr>
              <w:pStyle w:val="Encabezado"/>
              <w:ind w:left="-720"/>
              <w:jc w:val="right"/>
              <w:rPr>
                <w:rFonts w:ascii="Verdana" w:hAnsi="Verdana"/>
                <w:b/>
                <w:color w:val="333399"/>
                <w:sz w:val="20"/>
                <w:szCs w:val="20"/>
                <w:lang w:val="es-ES_tradnl"/>
              </w:rPr>
            </w:pPr>
            <w:r w:rsidRPr="000F4E6A">
              <w:rPr>
                <w:rFonts w:ascii="Verdana" w:hAnsi="Verdana"/>
                <w:b/>
                <w:color w:val="333399"/>
                <w:sz w:val="20"/>
                <w:szCs w:val="20"/>
                <w:lang w:val="es-ES_tradnl"/>
              </w:rPr>
              <w:t xml:space="preserve">Reunión del Consejo del Departamento de </w:t>
            </w:r>
          </w:p>
          <w:p w:rsidR="00877564" w:rsidRPr="000F4E6A" w:rsidRDefault="00877564" w:rsidP="00C51A66">
            <w:pPr>
              <w:pStyle w:val="Encabezado"/>
              <w:tabs>
                <w:tab w:val="left" w:pos="180"/>
              </w:tabs>
              <w:ind w:left="-360" w:firstLine="360"/>
              <w:jc w:val="right"/>
              <w:rPr>
                <w:rFonts w:ascii="Verdana" w:hAnsi="Verdana"/>
                <w:b/>
                <w:color w:val="333399"/>
                <w:sz w:val="20"/>
                <w:szCs w:val="20"/>
                <w:lang w:val="es-ES_tradnl"/>
              </w:rPr>
            </w:pPr>
            <w:r w:rsidRPr="000F4E6A">
              <w:rPr>
                <w:rFonts w:ascii="Verdana" w:hAnsi="Verdana"/>
                <w:b/>
                <w:color w:val="333399"/>
                <w:sz w:val="20"/>
                <w:szCs w:val="20"/>
                <w:lang w:val="es-ES_tradnl"/>
              </w:rPr>
              <w:t>Filología Griega, Estudios Árabes, Lingüística General y Documentación</w:t>
            </w:r>
          </w:p>
          <w:p w:rsidR="00877564" w:rsidRPr="000F4E6A" w:rsidRDefault="002F7847" w:rsidP="00C51A66">
            <w:pPr>
              <w:pStyle w:val="Encabezado"/>
              <w:jc w:val="right"/>
              <w:rPr>
                <w:rFonts w:ascii="Verdana" w:hAnsi="Verdana"/>
                <w:color w:val="333399"/>
                <w:sz w:val="20"/>
                <w:szCs w:val="20"/>
                <w:lang w:val="es-ES_tradnl"/>
              </w:rPr>
            </w:pPr>
            <w:r w:rsidRPr="002F7847">
              <w:rPr>
                <w:rFonts w:ascii="Verdana" w:hAnsi="Verdana"/>
                <w:noProof/>
                <w:color w:val="333399"/>
                <w:sz w:val="20"/>
                <w:szCs w:val="20"/>
              </w:rPr>
              <w:pict>
                <v:line id="_x0000_s1028" style="position:absolute;left:0;text-align:left;flip:x y;z-index:1" from="-5.4pt,8.05pt" to="354.6pt,8.55pt" strokecolor="green" strokeweight="1.5pt"/>
              </w:pict>
            </w:r>
          </w:p>
          <w:p w:rsidR="00877564" w:rsidRPr="000F4E6A" w:rsidRDefault="00877564" w:rsidP="00C51A66">
            <w:pPr>
              <w:pStyle w:val="Encabezado"/>
              <w:jc w:val="right"/>
              <w:rPr>
                <w:rFonts w:ascii="Verdana" w:hAnsi="Verdana"/>
                <w:b/>
                <w:color w:val="333399"/>
                <w:sz w:val="20"/>
                <w:szCs w:val="20"/>
                <w:lang w:val="es-ES_tradnl"/>
              </w:rPr>
            </w:pPr>
            <w:r>
              <w:rPr>
                <w:rFonts w:ascii="Verdana" w:hAnsi="Verdana"/>
                <w:b/>
                <w:color w:val="333399"/>
                <w:sz w:val="20"/>
                <w:szCs w:val="20"/>
                <w:lang w:val="es-ES_tradnl"/>
              </w:rPr>
              <w:t>O</w:t>
            </w:r>
            <w:r w:rsidRPr="000F4E6A">
              <w:rPr>
                <w:rFonts w:ascii="Verdana" w:hAnsi="Verdana"/>
                <w:b/>
                <w:color w:val="333399"/>
                <w:sz w:val="20"/>
                <w:szCs w:val="20"/>
                <w:lang w:val="es-ES_tradnl"/>
              </w:rPr>
              <w:t>rdinaria</w:t>
            </w:r>
          </w:p>
          <w:p w:rsidR="00877564" w:rsidRPr="000F4E6A" w:rsidRDefault="000F7F9C" w:rsidP="00C51A66">
            <w:pPr>
              <w:pStyle w:val="Encabezado"/>
              <w:jc w:val="right"/>
              <w:rPr>
                <w:rFonts w:ascii="Verdana" w:hAnsi="Verdana"/>
                <w:b/>
                <w:i/>
                <w:sz w:val="20"/>
                <w:szCs w:val="20"/>
                <w:lang w:val="es-ES_tradnl"/>
              </w:rPr>
            </w:pPr>
            <w:r>
              <w:rPr>
                <w:rFonts w:ascii="Verdana" w:hAnsi="Verdana"/>
                <w:b/>
                <w:color w:val="333399"/>
                <w:sz w:val="20"/>
                <w:szCs w:val="20"/>
                <w:lang w:val="es-ES_tradnl"/>
              </w:rPr>
              <w:t>23</w:t>
            </w:r>
            <w:r w:rsidR="00877564" w:rsidRPr="000F4E6A">
              <w:rPr>
                <w:rFonts w:ascii="Verdana" w:hAnsi="Verdana"/>
                <w:b/>
                <w:color w:val="333399"/>
                <w:sz w:val="20"/>
                <w:szCs w:val="20"/>
                <w:lang w:val="es-ES_tradnl"/>
              </w:rPr>
              <w:t xml:space="preserve"> de </w:t>
            </w:r>
            <w:r>
              <w:rPr>
                <w:rFonts w:ascii="Verdana" w:hAnsi="Verdana"/>
                <w:b/>
                <w:color w:val="333399"/>
                <w:sz w:val="20"/>
                <w:szCs w:val="20"/>
                <w:lang w:val="es-ES_tradnl"/>
              </w:rPr>
              <w:t>julio</w:t>
            </w:r>
            <w:r w:rsidR="00877564" w:rsidRPr="000F4E6A">
              <w:rPr>
                <w:rFonts w:ascii="Verdana" w:hAnsi="Verdana"/>
                <w:b/>
                <w:color w:val="333399"/>
                <w:sz w:val="20"/>
                <w:szCs w:val="20"/>
                <w:lang w:val="es-ES_tradnl"/>
              </w:rPr>
              <w:t xml:space="preserve"> de 201</w:t>
            </w:r>
            <w:r w:rsidR="00877564">
              <w:rPr>
                <w:rFonts w:ascii="Verdana" w:hAnsi="Verdana"/>
                <w:b/>
                <w:color w:val="333399"/>
                <w:sz w:val="20"/>
                <w:szCs w:val="20"/>
                <w:lang w:val="es-ES_tradnl"/>
              </w:rPr>
              <w:t>2</w:t>
            </w:r>
          </w:p>
          <w:p w:rsidR="00877564" w:rsidRPr="000F4E6A" w:rsidRDefault="00877564" w:rsidP="00C51A66">
            <w:pPr>
              <w:rPr>
                <w:lang w:val="es-ES_tradnl"/>
              </w:rPr>
            </w:pPr>
          </w:p>
        </w:tc>
      </w:tr>
    </w:tbl>
    <w:p w:rsidR="00A148FF" w:rsidRPr="00B80FC3" w:rsidRDefault="00A148FF" w:rsidP="004E3478">
      <w:pPr>
        <w:rPr>
          <w:rFonts w:ascii="Verdana" w:hAnsi="Verdana"/>
          <w:color w:val="333399"/>
          <w:lang w:val="es-ES_tradnl"/>
        </w:rPr>
      </w:pPr>
    </w:p>
    <w:p w:rsidR="00A148FF" w:rsidRPr="00B80FC3" w:rsidRDefault="00A148FF" w:rsidP="004E3478">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El Consejo del Departamento de Filología Griega, Estudios Árabes, Lingüística General y Documentación, se reúne en </w:t>
      </w:r>
      <w:r w:rsidRPr="00B80FC3">
        <w:rPr>
          <w:rFonts w:ascii="Verdana" w:hAnsi="Verdana"/>
          <w:b/>
          <w:color w:val="333399"/>
          <w:sz w:val="20"/>
          <w:szCs w:val="20"/>
          <w:lang w:val="es-ES_tradnl"/>
        </w:rPr>
        <w:t>sesión ordinaria</w:t>
      </w:r>
      <w:r w:rsidRPr="00B80FC3">
        <w:rPr>
          <w:rFonts w:ascii="Verdana" w:hAnsi="Verdana"/>
          <w:color w:val="333399"/>
          <w:sz w:val="20"/>
          <w:szCs w:val="20"/>
          <w:lang w:val="es-ES_tradnl"/>
        </w:rPr>
        <w:t xml:space="preserve"> el </w:t>
      </w:r>
      <w:r w:rsidR="000F7F9C">
        <w:rPr>
          <w:rFonts w:ascii="Verdana" w:hAnsi="Verdana"/>
          <w:color w:val="333399"/>
          <w:sz w:val="20"/>
          <w:szCs w:val="20"/>
          <w:lang w:val="es-ES_tradnl"/>
        </w:rPr>
        <w:t>lun</w:t>
      </w:r>
      <w:r w:rsidR="007F5374">
        <w:rPr>
          <w:rFonts w:ascii="Verdana" w:hAnsi="Verdana"/>
          <w:color w:val="333399"/>
          <w:sz w:val="20"/>
          <w:szCs w:val="20"/>
          <w:lang w:val="es-ES_tradnl"/>
        </w:rPr>
        <w:t>es</w:t>
      </w:r>
      <w:r w:rsidRPr="00B80FC3">
        <w:rPr>
          <w:rFonts w:ascii="Verdana" w:hAnsi="Verdana"/>
          <w:color w:val="333399"/>
          <w:sz w:val="20"/>
          <w:szCs w:val="20"/>
          <w:lang w:val="es-ES_tradnl"/>
        </w:rPr>
        <w:t xml:space="preserve">, día </w:t>
      </w:r>
      <w:r w:rsidR="000F7F9C">
        <w:rPr>
          <w:rFonts w:ascii="Verdana" w:hAnsi="Verdana"/>
          <w:color w:val="333399"/>
          <w:sz w:val="20"/>
          <w:szCs w:val="20"/>
          <w:lang w:val="es-ES_tradnl"/>
        </w:rPr>
        <w:t>23</w:t>
      </w:r>
      <w:r w:rsidRPr="00B80FC3">
        <w:rPr>
          <w:rFonts w:ascii="Verdana" w:hAnsi="Verdana"/>
          <w:color w:val="333399"/>
          <w:sz w:val="20"/>
          <w:szCs w:val="20"/>
          <w:lang w:val="es-ES_tradnl"/>
        </w:rPr>
        <w:t xml:space="preserve"> de </w:t>
      </w:r>
      <w:r w:rsidR="000F7F9C">
        <w:rPr>
          <w:rFonts w:ascii="Verdana" w:hAnsi="Verdana"/>
          <w:color w:val="333399"/>
          <w:sz w:val="20"/>
          <w:szCs w:val="20"/>
          <w:lang w:val="es-ES_tradnl"/>
        </w:rPr>
        <w:t>julio</w:t>
      </w:r>
      <w:r w:rsidR="007F5374">
        <w:rPr>
          <w:rFonts w:ascii="Verdana" w:hAnsi="Verdana"/>
          <w:color w:val="333399"/>
          <w:sz w:val="20"/>
          <w:szCs w:val="20"/>
          <w:lang w:val="es-ES_tradnl"/>
        </w:rPr>
        <w:t xml:space="preserve"> de 2012, a las 11</w:t>
      </w:r>
      <w:r w:rsidRPr="00B80FC3">
        <w:rPr>
          <w:rFonts w:ascii="Verdana" w:hAnsi="Verdana"/>
          <w:color w:val="333399"/>
          <w:sz w:val="20"/>
          <w:szCs w:val="20"/>
          <w:lang w:val="es-ES_tradnl"/>
        </w:rPr>
        <w:t>:30 en segunda convocatoria. Preside la Reunión la Directora del Departamento, Dª Mª Antonia Martínez Núñez, y levanta Acta el Secretario del mismo. La relación de asistentes, así como de quienes han excusado su asistencia, figura en la documentación adjunta.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PRIMERO </w:t>
      </w:r>
      <w:r w:rsidRPr="00B80FC3">
        <w:rPr>
          <w:rFonts w:ascii="Verdana" w:hAnsi="Verdana"/>
          <w:color w:val="333399"/>
          <w:lang w:val="es-ES_tradnl"/>
        </w:rPr>
        <w:t>DEL ORDEN DEL DÍA: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0644A6">
      <w:pPr>
        <w:spacing w:line="24" w:lineRule="atLeast"/>
        <w:ind w:left="360" w:firstLine="348"/>
        <w:jc w:val="both"/>
        <w:rPr>
          <w:rFonts w:ascii="Verdana" w:hAnsi="Verdana"/>
          <w:b/>
          <w:color w:val="333399"/>
          <w:sz w:val="20"/>
          <w:szCs w:val="20"/>
          <w:lang w:val="es-ES_tradnl"/>
        </w:rPr>
      </w:pPr>
      <w:r w:rsidRPr="00B80FC3">
        <w:rPr>
          <w:rFonts w:ascii="Verdana" w:hAnsi="Verdana"/>
          <w:b/>
          <w:color w:val="333399"/>
          <w:sz w:val="20"/>
          <w:szCs w:val="20"/>
          <w:lang w:val="es-ES_tradnl"/>
        </w:rPr>
        <w:t>Aprobación, si procede, de las actas de reuniones anteriores.</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r w:rsidRPr="00B80FC3">
        <w:rPr>
          <w:rFonts w:ascii="Verdana" w:hAnsi="Verdana"/>
          <w:color w:val="333399"/>
          <w:sz w:val="20"/>
          <w:szCs w:val="20"/>
        </w:rPr>
        <w:t>Habiendo sido remitido</w:t>
      </w:r>
      <w:r w:rsidR="000F7F9C">
        <w:rPr>
          <w:rFonts w:ascii="Verdana" w:hAnsi="Verdana"/>
          <w:color w:val="333399"/>
          <w:sz w:val="20"/>
          <w:szCs w:val="20"/>
        </w:rPr>
        <w:t>s</w:t>
      </w:r>
      <w:r w:rsidRPr="00B80FC3">
        <w:rPr>
          <w:rFonts w:ascii="Verdana" w:hAnsi="Verdana"/>
          <w:color w:val="333399"/>
          <w:sz w:val="20"/>
          <w:szCs w:val="20"/>
        </w:rPr>
        <w:t xml:space="preserve"> a todos los miembros del Dpto.</w:t>
      </w:r>
      <w:r w:rsidR="007F5374">
        <w:rPr>
          <w:rFonts w:ascii="Verdana" w:hAnsi="Verdana"/>
          <w:color w:val="333399"/>
          <w:sz w:val="20"/>
          <w:szCs w:val="20"/>
        </w:rPr>
        <w:t>, junto con la convocatoria de la presente reunión,</w:t>
      </w:r>
      <w:r w:rsidRPr="00B80FC3">
        <w:rPr>
          <w:rFonts w:ascii="Verdana" w:hAnsi="Verdana"/>
          <w:color w:val="333399"/>
          <w:sz w:val="20"/>
          <w:szCs w:val="20"/>
        </w:rPr>
        <w:t xml:space="preserve"> </w:t>
      </w:r>
      <w:r w:rsidR="000F7F9C">
        <w:rPr>
          <w:rFonts w:ascii="Verdana" w:hAnsi="Verdana"/>
          <w:color w:val="333399"/>
          <w:sz w:val="20"/>
          <w:szCs w:val="20"/>
        </w:rPr>
        <w:t>los</w:t>
      </w:r>
      <w:r w:rsidRPr="00B80FC3">
        <w:rPr>
          <w:rFonts w:ascii="Verdana" w:hAnsi="Verdana"/>
          <w:color w:val="333399"/>
          <w:sz w:val="20"/>
          <w:szCs w:val="20"/>
        </w:rPr>
        <w:t xml:space="preserve"> proyecto</w:t>
      </w:r>
      <w:r w:rsidR="000F7F9C">
        <w:rPr>
          <w:rFonts w:ascii="Verdana" w:hAnsi="Verdana"/>
          <w:color w:val="333399"/>
          <w:sz w:val="20"/>
          <w:szCs w:val="20"/>
        </w:rPr>
        <w:t>s</w:t>
      </w:r>
      <w:r w:rsidRPr="00B80FC3">
        <w:rPr>
          <w:rFonts w:ascii="Verdana" w:hAnsi="Verdana"/>
          <w:color w:val="333399"/>
          <w:sz w:val="20"/>
          <w:szCs w:val="20"/>
        </w:rPr>
        <w:t xml:space="preserve"> de acta</w:t>
      </w:r>
      <w:r w:rsidR="000F7F9C">
        <w:rPr>
          <w:rFonts w:ascii="Verdana" w:hAnsi="Verdana"/>
          <w:color w:val="333399"/>
          <w:sz w:val="20"/>
          <w:szCs w:val="20"/>
        </w:rPr>
        <w:t>s</w:t>
      </w:r>
      <w:r w:rsidRPr="00B80FC3">
        <w:rPr>
          <w:rFonts w:ascii="Verdana" w:hAnsi="Verdana"/>
          <w:color w:val="333399"/>
          <w:sz w:val="20"/>
          <w:szCs w:val="20"/>
        </w:rPr>
        <w:t xml:space="preserve"> que se somete</w:t>
      </w:r>
      <w:r w:rsidR="000F7F9C">
        <w:rPr>
          <w:rFonts w:ascii="Verdana" w:hAnsi="Verdana"/>
          <w:color w:val="333399"/>
          <w:sz w:val="20"/>
          <w:szCs w:val="20"/>
        </w:rPr>
        <w:t>n</w:t>
      </w:r>
      <w:r w:rsidRPr="00B80FC3">
        <w:rPr>
          <w:rFonts w:ascii="Verdana" w:hAnsi="Verdana"/>
          <w:color w:val="333399"/>
          <w:sz w:val="20"/>
          <w:szCs w:val="20"/>
        </w:rPr>
        <w:t xml:space="preserve"> ahora a aprobación, correspondiente</w:t>
      </w:r>
      <w:r w:rsidR="000F7F9C">
        <w:rPr>
          <w:rFonts w:ascii="Verdana" w:hAnsi="Verdana"/>
          <w:color w:val="333399"/>
          <w:sz w:val="20"/>
          <w:szCs w:val="20"/>
        </w:rPr>
        <w:t>s a la r</w:t>
      </w:r>
      <w:r w:rsidRPr="00B80FC3">
        <w:rPr>
          <w:rFonts w:ascii="Verdana" w:hAnsi="Verdana"/>
          <w:color w:val="333399"/>
          <w:sz w:val="20"/>
          <w:szCs w:val="20"/>
        </w:rPr>
        <w:t xml:space="preserve">eunión ordinaria de </w:t>
      </w:r>
      <w:r w:rsidR="000F7F9C">
        <w:rPr>
          <w:rFonts w:ascii="Verdana" w:hAnsi="Verdana"/>
          <w:color w:val="333399"/>
          <w:sz w:val="20"/>
          <w:szCs w:val="20"/>
        </w:rPr>
        <w:t>24</w:t>
      </w:r>
      <w:r w:rsidRPr="00B80FC3">
        <w:rPr>
          <w:rFonts w:ascii="Verdana" w:hAnsi="Verdana"/>
          <w:color w:val="333399"/>
          <w:sz w:val="20"/>
          <w:szCs w:val="20"/>
        </w:rPr>
        <w:t>/</w:t>
      </w:r>
      <w:r w:rsidR="000F7F9C">
        <w:rPr>
          <w:rFonts w:ascii="Verdana" w:hAnsi="Verdana"/>
          <w:color w:val="333399"/>
          <w:sz w:val="20"/>
          <w:szCs w:val="20"/>
        </w:rPr>
        <w:t>04</w:t>
      </w:r>
      <w:r w:rsidR="007F5374">
        <w:rPr>
          <w:rFonts w:ascii="Verdana" w:hAnsi="Verdana"/>
          <w:color w:val="333399"/>
          <w:sz w:val="20"/>
          <w:szCs w:val="20"/>
        </w:rPr>
        <w:t>/2012</w:t>
      </w:r>
      <w:r w:rsidR="000F7F9C">
        <w:rPr>
          <w:rFonts w:ascii="Verdana" w:hAnsi="Verdana"/>
          <w:color w:val="333399"/>
          <w:sz w:val="20"/>
          <w:szCs w:val="20"/>
        </w:rPr>
        <w:t xml:space="preserve"> y a las reuniones extraordinarias de </w:t>
      </w:r>
      <w:r w:rsidR="000F7F9C" w:rsidRPr="0048509A">
        <w:rPr>
          <w:rFonts w:ascii="Verdana" w:hAnsi="Verdana"/>
          <w:color w:val="333399"/>
          <w:sz w:val="20"/>
          <w:szCs w:val="20"/>
        </w:rPr>
        <w:t>14/05/2012 y de 25/06/2012</w:t>
      </w:r>
      <w:r w:rsidRPr="00B80FC3">
        <w:rPr>
          <w:rFonts w:ascii="Verdana" w:hAnsi="Verdana"/>
          <w:color w:val="333399"/>
          <w:sz w:val="20"/>
          <w:szCs w:val="20"/>
        </w:rPr>
        <w:t>, se abre un turno de intervenciones al respecto y, no habiendo ninguna</w:t>
      </w:r>
      <w:r w:rsidRPr="00B80FC3">
        <w:rPr>
          <w:rFonts w:ascii="Verdana" w:hAnsi="Verdana"/>
          <w:color w:val="333399"/>
          <w:sz w:val="20"/>
          <w:szCs w:val="20"/>
          <w:lang w:val="es-ES_tradnl"/>
        </w:rPr>
        <w:t>, se aprueba</w:t>
      </w:r>
      <w:r w:rsidR="000F7F9C">
        <w:rPr>
          <w:rFonts w:ascii="Verdana" w:hAnsi="Verdana"/>
          <w:color w:val="333399"/>
          <w:sz w:val="20"/>
          <w:szCs w:val="20"/>
          <w:lang w:val="es-ES_tradnl"/>
        </w:rPr>
        <w:t>n</w:t>
      </w:r>
      <w:r w:rsidRPr="00B80FC3">
        <w:rPr>
          <w:rFonts w:ascii="Verdana" w:hAnsi="Verdana"/>
          <w:color w:val="333399"/>
          <w:sz w:val="20"/>
          <w:szCs w:val="20"/>
          <w:lang w:val="es-ES_tradnl"/>
        </w:rPr>
        <w:t xml:space="preserve"> por asentimiento.</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F86044">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SEGUNDO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4D4CCD">
      <w:pPr>
        <w:spacing w:line="24" w:lineRule="atLeast"/>
        <w:ind w:firstLine="708"/>
        <w:jc w:val="both"/>
        <w:rPr>
          <w:rFonts w:ascii="Verdana" w:hAnsi="Verdana"/>
          <w:b/>
          <w:color w:val="333399"/>
          <w:sz w:val="20"/>
          <w:szCs w:val="20"/>
          <w:lang w:val="es-ES_tradnl"/>
        </w:rPr>
      </w:pPr>
      <w:r w:rsidRPr="00B80FC3">
        <w:rPr>
          <w:rFonts w:ascii="Verdana" w:hAnsi="Verdana"/>
          <w:b/>
          <w:color w:val="333399"/>
          <w:sz w:val="20"/>
          <w:szCs w:val="20"/>
          <w:lang w:val="es-ES_tradnl"/>
        </w:rPr>
        <w:t>Información de la Directora del Departamento.</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rPr>
      </w:pPr>
      <w:r w:rsidRPr="00B80FC3">
        <w:rPr>
          <w:rFonts w:ascii="Verdana" w:hAnsi="Verdana"/>
          <w:color w:val="333399"/>
          <w:sz w:val="20"/>
          <w:szCs w:val="20"/>
        </w:rPr>
        <w:t xml:space="preserve">Tras </w:t>
      </w:r>
      <w:r w:rsidR="007F5374">
        <w:rPr>
          <w:rFonts w:ascii="Verdana" w:hAnsi="Verdana"/>
          <w:color w:val="333399"/>
          <w:sz w:val="20"/>
          <w:szCs w:val="20"/>
        </w:rPr>
        <w:t xml:space="preserve">dar la </w:t>
      </w:r>
      <w:r w:rsidR="000F7F9C">
        <w:rPr>
          <w:rFonts w:ascii="Verdana" w:hAnsi="Verdana"/>
          <w:color w:val="333399"/>
          <w:sz w:val="20"/>
          <w:szCs w:val="20"/>
        </w:rPr>
        <w:t>felicitación</w:t>
      </w:r>
      <w:r w:rsidRPr="00B80FC3">
        <w:rPr>
          <w:rFonts w:ascii="Verdana" w:hAnsi="Verdana"/>
          <w:color w:val="333399"/>
          <w:sz w:val="20"/>
          <w:szCs w:val="20"/>
        </w:rPr>
        <w:t xml:space="preserve"> en nombre del Consejo de Dpto. </w:t>
      </w:r>
      <w:r w:rsidR="000F7F9C" w:rsidRPr="0048509A">
        <w:rPr>
          <w:rFonts w:ascii="Verdana" w:hAnsi="Verdana"/>
          <w:color w:val="333399"/>
          <w:sz w:val="20"/>
          <w:szCs w:val="20"/>
        </w:rPr>
        <w:t>al Dr. Juan Manuel Ortega Marín por su reciente nombramiento como Director de la Cátedra Abdul Aziz Saud al-Babtein de Estudios Árabes de la UMA</w:t>
      </w:r>
      <w:r w:rsidRPr="00B80FC3">
        <w:rPr>
          <w:rFonts w:ascii="Verdana" w:hAnsi="Verdana"/>
          <w:color w:val="333399"/>
          <w:sz w:val="20"/>
          <w:szCs w:val="20"/>
        </w:rPr>
        <w:t>, la Directora del Dpto. procede a informar sobre los siguientes puntos:</w:t>
      </w:r>
    </w:p>
    <w:p w:rsidR="00A148FF" w:rsidRPr="00B80FC3" w:rsidRDefault="00A148FF" w:rsidP="00A8734F">
      <w:pPr>
        <w:spacing w:line="24" w:lineRule="atLeast"/>
        <w:jc w:val="both"/>
        <w:rPr>
          <w:rFonts w:ascii="Verdana" w:hAnsi="Verdana"/>
          <w:color w:val="333399"/>
          <w:sz w:val="20"/>
          <w:szCs w:val="20"/>
        </w:rPr>
      </w:pPr>
    </w:p>
    <w:p w:rsidR="00A148FF" w:rsidRPr="00D45DBF" w:rsidRDefault="00A148FF" w:rsidP="000B1758">
      <w:pPr>
        <w:numPr>
          <w:ilvl w:val="0"/>
          <w:numId w:val="11"/>
        </w:numPr>
        <w:spacing w:line="24" w:lineRule="atLeast"/>
        <w:jc w:val="both"/>
        <w:rPr>
          <w:rFonts w:ascii="Verdana" w:hAnsi="Verdana"/>
          <w:color w:val="333399"/>
          <w:sz w:val="20"/>
          <w:szCs w:val="20"/>
          <w:lang w:val="es-ES_tradnl"/>
        </w:rPr>
      </w:pPr>
      <w:r w:rsidRPr="00D45DBF">
        <w:rPr>
          <w:rFonts w:ascii="Verdana" w:hAnsi="Verdana"/>
          <w:color w:val="333399"/>
          <w:sz w:val="20"/>
          <w:szCs w:val="20"/>
        </w:rPr>
        <w:t xml:space="preserve">Con fecha </w:t>
      </w:r>
      <w:r w:rsidR="000F7F9C">
        <w:rPr>
          <w:rFonts w:ascii="Verdana" w:hAnsi="Verdana"/>
          <w:color w:val="333399"/>
          <w:sz w:val="20"/>
          <w:szCs w:val="20"/>
        </w:rPr>
        <w:t>30/05</w:t>
      </w:r>
      <w:r w:rsidR="0009151A" w:rsidRPr="00D45DBF">
        <w:rPr>
          <w:rFonts w:ascii="Verdana" w:hAnsi="Verdana"/>
          <w:color w:val="333399"/>
          <w:sz w:val="20"/>
          <w:szCs w:val="20"/>
        </w:rPr>
        <w:t xml:space="preserve">/12 se remitió, en nombre del Dpto., </w:t>
      </w:r>
      <w:r w:rsidR="000F7F9C" w:rsidRPr="0048509A">
        <w:rPr>
          <w:rFonts w:ascii="Verdana" w:hAnsi="Verdana"/>
          <w:color w:val="333399"/>
          <w:sz w:val="20"/>
          <w:szCs w:val="20"/>
        </w:rPr>
        <w:t>un mensaje de pésame a D. Antonio Ávila Muñoz por el fallecimiento de su padre</w:t>
      </w:r>
      <w:r w:rsidRPr="00D45DBF">
        <w:rPr>
          <w:rFonts w:ascii="Verdana" w:hAnsi="Verdana"/>
          <w:color w:val="333399"/>
          <w:sz w:val="20"/>
          <w:szCs w:val="20"/>
        </w:rPr>
        <w:t>.</w:t>
      </w:r>
    </w:p>
    <w:p w:rsidR="00A148FF" w:rsidRPr="00D45DBF" w:rsidRDefault="00A148FF" w:rsidP="00A8734F">
      <w:pPr>
        <w:spacing w:line="24" w:lineRule="atLeast"/>
        <w:jc w:val="both"/>
        <w:rPr>
          <w:rFonts w:ascii="Verdana" w:hAnsi="Verdana"/>
          <w:color w:val="333399"/>
          <w:sz w:val="20"/>
          <w:szCs w:val="20"/>
          <w:lang w:val="es-ES_tradnl"/>
        </w:rPr>
      </w:pPr>
    </w:p>
    <w:p w:rsidR="00A148FF" w:rsidRPr="00D45DBF" w:rsidRDefault="0009151A" w:rsidP="000B1758">
      <w:pPr>
        <w:numPr>
          <w:ilvl w:val="0"/>
          <w:numId w:val="11"/>
        </w:numPr>
        <w:spacing w:line="24" w:lineRule="atLeast"/>
        <w:jc w:val="both"/>
        <w:rPr>
          <w:rFonts w:ascii="Verdana" w:hAnsi="Verdana"/>
          <w:color w:val="333399"/>
          <w:sz w:val="20"/>
          <w:szCs w:val="20"/>
          <w:lang w:val="es-ES_tradnl"/>
        </w:rPr>
      </w:pPr>
      <w:r w:rsidRPr="00D45DBF">
        <w:rPr>
          <w:rFonts w:ascii="Verdana" w:hAnsi="Verdana"/>
          <w:color w:val="333399"/>
          <w:sz w:val="20"/>
          <w:szCs w:val="20"/>
        </w:rPr>
        <w:t xml:space="preserve">El día </w:t>
      </w:r>
      <w:r w:rsidR="000F7F9C" w:rsidRPr="0048509A">
        <w:rPr>
          <w:rFonts w:ascii="Verdana" w:hAnsi="Verdana"/>
          <w:color w:val="333399"/>
          <w:sz w:val="20"/>
          <w:szCs w:val="20"/>
        </w:rPr>
        <w:t xml:space="preserve">25/04/12 se recibió del Vicerrectorado de Ordenación Académica, por correo electrónico, el Real Decreto-ley 14/2012, de 20 de abril, sobre medidas urgentes de ajuste económico en el ámbito educativo y modificación del régimen de dedicación del profesorado, que fue reenviado </w:t>
      </w:r>
      <w:r w:rsidR="000F7F9C">
        <w:rPr>
          <w:rFonts w:ascii="Verdana" w:hAnsi="Verdana"/>
          <w:color w:val="333399"/>
          <w:sz w:val="20"/>
          <w:szCs w:val="20"/>
        </w:rPr>
        <w:t>ese</w:t>
      </w:r>
      <w:r w:rsidR="000F7F9C" w:rsidRPr="0048509A">
        <w:rPr>
          <w:rFonts w:ascii="Verdana" w:hAnsi="Verdana"/>
          <w:color w:val="333399"/>
          <w:sz w:val="20"/>
          <w:szCs w:val="20"/>
        </w:rPr>
        <w:t xml:space="preserve"> mismo día a todos los profesores del Dpto</w:t>
      </w:r>
      <w:r w:rsidR="00A148FF" w:rsidRPr="00D45DBF">
        <w:rPr>
          <w:rFonts w:ascii="Verdana" w:hAnsi="Verdana"/>
          <w:color w:val="333399"/>
          <w:sz w:val="20"/>
          <w:szCs w:val="20"/>
        </w:rPr>
        <w:t>.</w:t>
      </w:r>
    </w:p>
    <w:p w:rsidR="00A148FF" w:rsidRPr="00D45DBF" w:rsidRDefault="00A148FF" w:rsidP="00A8734F">
      <w:pPr>
        <w:spacing w:line="24" w:lineRule="atLeast"/>
        <w:jc w:val="both"/>
        <w:rPr>
          <w:rFonts w:ascii="Verdana" w:hAnsi="Verdana"/>
          <w:color w:val="333399"/>
          <w:sz w:val="20"/>
          <w:szCs w:val="20"/>
          <w:lang w:val="es-ES_tradnl"/>
        </w:rPr>
      </w:pPr>
    </w:p>
    <w:p w:rsidR="00A148FF" w:rsidRPr="00D45DBF" w:rsidRDefault="0009151A" w:rsidP="000B1758">
      <w:pPr>
        <w:numPr>
          <w:ilvl w:val="0"/>
          <w:numId w:val="11"/>
        </w:numPr>
        <w:spacing w:line="24" w:lineRule="atLeast"/>
        <w:jc w:val="both"/>
        <w:rPr>
          <w:rFonts w:ascii="Verdana" w:hAnsi="Verdana"/>
          <w:color w:val="333399"/>
          <w:sz w:val="20"/>
          <w:szCs w:val="20"/>
          <w:lang w:val="es-ES_tradnl"/>
        </w:rPr>
      </w:pPr>
      <w:r w:rsidRPr="00D45DBF">
        <w:rPr>
          <w:rFonts w:ascii="Verdana" w:hAnsi="Verdana"/>
          <w:color w:val="333399"/>
          <w:sz w:val="20"/>
          <w:szCs w:val="20"/>
        </w:rPr>
        <w:t xml:space="preserve">El día </w:t>
      </w:r>
      <w:r w:rsidR="000F7F9C" w:rsidRPr="0048509A">
        <w:rPr>
          <w:rFonts w:ascii="Verdana" w:hAnsi="Verdana"/>
          <w:color w:val="333399"/>
          <w:sz w:val="20"/>
          <w:szCs w:val="20"/>
        </w:rPr>
        <w:t>07/05/12 se recibió del Director de</w:t>
      </w:r>
      <w:r w:rsidR="000F7F9C">
        <w:rPr>
          <w:rFonts w:ascii="Verdana" w:hAnsi="Verdana"/>
          <w:color w:val="333399"/>
          <w:sz w:val="20"/>
          <w:szCs w:val="20"/>
        </w:rPr>
        <w:t>l</w:t>
      </w:r>
      <w:r w:rsidR="000F7F9C" w:rsidRPr="0048509A">
        <w:rPr>
          <w:rFonts w:ascii="Verdana" w:hAnsi="Verdana"/>
          <w:color w:val="333399"/>
          <w:sz w:val="20"/>
          <w:szCs w:val="20"/>
        </w:rPr>
        <w:t xml:space="preserve"> Dpto. de Lengua Española </w:t>
      </w:r>
      <w:r w:rsidR="000F7F9C">
        <w:rPr>
          <w:rFonts w:ascii="Verdana" w:hAnsi="Verdana"/>
          <w:color w:val="333399"/>
          <w:sz w:val="20"/>
          <w:szCs w:val="20"/>
        </w:rPr>
        <w:t>I</w:t>
      </w:r>
      <w:r w:rsidR="000F7F9C" w:rsidRPr="0048509A">
        <w:rPr>
          <w:rFonts w:ascii="Verdana" w:hAnsi="Verdana"/>
          <w:color w:val="333399"/>
          <w:sz w:val="20"/>
          <w:szCs w:val="20"/>
        </w:rPr>
        <w:t xml:space="preserve"> el Reglamento para la evaluación del trabajo Fin de Grado de Filología Hispánica</w:t>
      </w:r>
      <w:r w:rsidR="00A148FF" w:rsidRPr="00D45DBF">
        <w:rPr>
          <w:rFonts w:ascii="Verdana" w:hAnsi="Verdana"/>
          <w:color w:val="333399"/>
          <w:sz w:val="20"/>
          <w:szCs w:val="20"/>
        </w:rPr>
        <w:t>.</w:t>
      </w:r>
    </w:p>
    <w:p w:rsidR="00A148FF" w:rsidRPr="00D45DBF" w:rsidRDefault="00A148FF" w:rsidP="00A8734F">
      <w:pPr>
        <w:spacing w:line="24" w:lineRule="atLeast"/>
        <w:jc w:val="both"/>
        <w:rPr>
          <w:rFonts w:ascii="Verdana" w:hAnsi="Verdana"/>
          <w:color w:val="333399"/>
          <w:sz w:val="20"/>
          <w:szCs w:val="20"/>
          <w:lang w:val="es-ES_tradnl"/>
        </w:rPr>
      </w:pPr>
    </w:p>
    <w:p w:rsidR="00A148FF" w:rsidRPr="00D45DBF" w:rsidRDefault="000F7F9C" w:rsidP="000B1758">
      <w:pPr>
        <w:numPr>
          <w:ilvl w:val="0"/>
          <w:numId w:val="11"/>
        </w:numPr>
        <w:spacing w:line="24" w:lineRule="atLeast"/>
        <w:jc w:val="both"/>
        <w:rPr>
          <w:rFonts w:ascii="Verdana" w:hAnsi="Verdana"/>
          <w:color w:val="333399"/>
          <w:sz w:val="20"/>
          <w:szCs w:val="20"/>
          <w:lang w:val="es-ES_tradnl"/>
        </w:rPr>
      </w:pPr>
      <w:r w:rsidRPr="0048509A">
        <w:rPr>
          <w:rFonts w:ascii="Verdana" w:hAnsi="Verdana"/>
          <w:color w:val="333399"/>
          <w:sz w:val="20"/>
          <w:szCs w:val="20"/>
        </w:rPr>
        <w:t>El mismo día, 07/05</w:t>
      </w:r>
      <w:r>
        <w:rPr>
          <w:rFonts w:ascii="Verdana" w:hAnsi="Verdana"/>
          <w:color w:val="333399"/>
          <w:sz w:val="20"/>
          <w:szCs w:val="20"/>
        </w:rPr>
        <w:t>/12</w:t>
      </w:r>
      <w:r w:rsidRPr="0048509A">
        <w:rPr>
          <w:rFonts w:ascii="Verdana" w:hAnsi="Verdana"/>
          <w:color w:val="333399"/>
          <w:sz w:val="20"/>
          <w:szCs w:val="20"/>
        </w:rPr>
        <w:t xml:space="preserve">, se recibió de la Vicedecana de </w:t>
      </w:r>
      <w:r>
        <w:rPr>
          <w:rFonts w:ascii="Verdana" w:hAnsi="Verdana"/>
          <w:color w:val="333399"/>
          <w:sz w:val="20"/>
          <w:szCs w:val="20"/>
        </w:rPr>
        <w:t>Ordenación Académica</w:t>
      </w:r>
      <w:r w:rsidRPr="0048509A">
        <w:rPr>
          <w:rFonts w:ascii="Verdana" w:hAnsi="Verdana"/>
          <w:color w:val="333399"/>
          <w:sz w:val="20"/>
          <w:szCs w:val="20"/>
        </w:rPr>
        <w:t xml:space="preserve"> mensaje electrónico en el que remitía información sobre Programas de Doctorado del Director del Centro Internacional de Posgrado y Escuela de Doctorado</w:t>
      </w:r>
      <w:r>
        <w:rPr>
          <w:rFonts w:ascii="Verdana" w:hAnsi="Verdana"/>
          <w:color w:val="333399"/>
          <w:sz w:val="20"/>
          <w:szCs w:val="20"/>
        </w:rPr>
        <w:t>, el cual s</w:t>
      </w:r>
      <w:r w:rsidRPr="0048509A">
        <w:rPr>
          <w:rFonts w:ascii="Verdana" w:hAnsi="Verdana"/>
          <w:color w:val="333399"/>
          <w:sz w:val="20"/>
          <w:szCs w:val="20"/>
        </w:rPr>
        <w:t xml:space="preserve">e envió a los Profesores del Dpto., </w:t>
      </w:r>
      <w:r>
        <w:rPr>
          <w:rFonts w:ascii="Verdana" w:hAnsi="Verdana"/>
          <w:color w:val="333399"/>
          <w:sz w:val="20"/>
          <w:szCs w:val="20"/>
        </w:rPr>
        <w:t>junto con</w:t>
      </w:r>
      <w:r w:rsidRPr="0048509A">
        <w:rPr>
          <w:rFonts w:ascii="Verdana" w:hAnsi="Verdana"/>
          <w:color w:val="333399"/>
          <w:sz w:val="20"/>
          <w:szCs w:val="20"/>
        </w:rPr>
        <w:t xml:space="preserve"> el modelo de ficha que debían relle</w:t>
      </w:r>
      <w:bookmarkStart w:id="0" w:name="_GoBack"/>
      <w:bookmarkEnd w:id="0"/>
      <w:r w:rsidRPr="0048509A">
        <w:rPr>
          <w:rFonts w:ascii="Verdana" w:hAnsi="Verdana"/>
          <w:color w:val="333399"/>
          <w:sz w:val="20"/>
          <w:szCs w:val="20"/>
        </w:rPr>
        <w:t>nar los profesores que desearan participar en el Programa de Doctorado de nuestra Fac</w:t>
      </w:r>
      <w:r>
        <w:rPr>
          <w:rFonts w:ascii="Verdana" w:hAnsi="Verdana"/>
          <w:color w:val="333399"/>
          <w:sz w:val="20"/>
          <w:szCs w:val="20"/>
        </w:rPr>
        <w:t>ultad</w:t>
      </w:r>
      <w:r w:rsidR="00A148FF" w:rsidRPr="00D45DBF">
        <w:rPr>
          <w:rFonts w:ascii="Verdana" w:hAnsi="Verdana"/>
          <w:color w:val="333399"/>
          <w:sz w:val="20"/>
          <w:szCs w:val="20"/>
        </w:rPr>
        <w:t xml:space="preserve">. </w:t>
      </w:r>
    </w:p>
    <w:p w:rsidR="00A148FF" w:rsidRPr="00D45DBF" w:rsidRDefault="00A148FF" w:rsidP="00A8734F">
      <w:pPr>
        <w:spacing w:line="24" w:lineRule="atLeast"/>
        <w:jc w:val="both"/>
        <w:rPr>
          <w:rFonts w:ascii="Verdana" w:hAnsi="Verdana"/>
          <w:color w:val="333399"/>
          <w:sz w:val="20"/>
          <w:szCs w:val="20"/>
          <w:lang w:val="es-ES_tradnl"/>
        </w:rPr>
      </w:pPr>
    </w:p>
    <w:p w:rsidR="00A148FF" w:rsidRPr="00D45DBF" w:rsidRDefault="00A148FF" w:rsidP="000B1758">
      <w:pPr>
        <w:numPr>
          <w:ilvl w:val="0"/>
          <w:numId w:val="11"/>
        </w:numPr>
        <w:jc w:val="both"/>
        <w:rPr>
          <w:rFonts w:ascii="Verdana" w:hAnsi="Verdana"/>
          <w:color w:val="333399"/>
          <w:sz w:val="20"/>
          <w:szCs w:val="20"/>
        </w:rPr>
      </w:pPr>
      <w:r w:rsidRPr="00D45DBF">
        <w:rPr>
          <w:rFonts w:ascii="Verdana" w:hAnsi="Verdana"/>
          <w:color w:val="333399"/>
          <w:sz w:val="20"/>
          <w:szCs w:val="20"/>
        </w:rPr>
        <w:t xml:space="preserve">El día </w:t>
      </w:r>
      <w:r w:rsidR="000F7F9C" w:rsidRPr="0048509A">
        <w:rPr>
          <w:rFonts w:ascii="Verdana" w:hAnsi="Verdana"/>
          <w:color w:val="333399"/>
          <w:sz w:val="20"/>
          <w:szCs w:val="20"/>
        </w:rPr>
        <w:t xml:space="preserve">25/06/12  se remitió al Vicerrectorado de </w:t>
      </w:r>
      <w:r w:rsidR="000F7F9C">
        <w:rPr>
          <w:rFonts w:ascii="Verdana" w:hAnsi="Verdana"/>
          <w:color w:val="333399"/>
          <w:sz w:val="20"/>
          <w:szCs w:val="20"/>
        </w:rPr>
        <w:t>Ordenación Académica</w:t>
      </w:r>
      <w:r w:rsidR="000F7F9C" w:rsidRPr="0048509A">
        <w:rPr>
          <w:rFonts w:ascii="Verdana" w:hAnsi="Verdana"/>
          <w:color w:val="333399"/>
          <w:sz w:val="20"/>
          <w:szCs w:val="20"/>
        </w:rPr>
        <w:t xml:space="preserve"> </w:t>
      </w:r>
      <w:r w:rsidR="000F7F9C">
        <w:rPr>
          <w:rFonts w:ascii="Verdana" w:hAnsi="Verdana"/>
          <w:color w:val="333399"/>
          <w:sz w:val="20"/>
          <w:szCs w:val="20"/>
        </w:rPr>
        <w:t>y Profesorado</w:t>
      </w:r>
      <w:r w:rsidR="000F7F9C" w:rsidRPr="0048509A">
        <w:rPr>
          <w:rFonts w:ascii="Verdana" w:hAnsi="Verdana"/>
          <w:color w:val="333399"/>
          <w:sz w:val="20"/>
          <w:szCs w:val="20"/>
        </w:rPr>
        <w:t xml:space="preserve"> los informes preceptivos sobre renovación de contratos de Profesores Asociados del Dpto., aprobados en reunión extraordinaria del mismo día</w:t>
      </w:r>
      <w:r w:rsidRPr="00D45DBF">
        <w:rPr>
          <w:rFonts w:ascii="Verdana" w:hAnsi="Verdana"/>
          <w:color w:val="333399"/>
          <w:sz w:val="20"/>
          <w:szCs w:val="20"/>
        </w:rPr>
        <w:t>.</w:t>
      </w:r>
    </w:p>
    <w:p w:rsidR="00A148FF" w:rsidRPr="00D45DBF" w:rsidRDefault="00A148FF" w:rsidP="00A8734F">
      <w:pPr>
        <w:spacing w:line="24" w:lineRule="atLeast"/>
        <w:jc w:val="both"/>
        <w:rPr>
          <w:rFonts w:ascii="Verdana" w:hAnsi="Verdana"/>
          <w:color w:val="333399"/>
          <w:sz w:val="20"/>
          <w:szCs w:val="20"/>
          <w:lang w:val="es-ES_tradnl"/>
        </w:rPr>
      </w:pPr>
    </w:p>
    <w:p w:rsidR="00A148FF" w:rsidRPr="00D45DBF" w:rsidRDefault="00A148FF" w:rsidP="000B1758">
      <w:pPr>
        <w:numPr>
          <w:ilvl w:val="0"/>
          <w:numId w:val="11"/>
        </w:numPr>
        <w:spacing w:line="24" w:lineRule="atLeast"/>
        <w:jc w:val="both"/>
        <w:rPr>
          <w:rFonts w:ascii="Verdana" w:hAnsi="Verdana"/>
          <w:color w:val="333399"/>
          <w:sz w:val="20"/>
          <w:szCs w:val="20"/>
          <w:lang w:val="es-ES_tradnl"/>
        </w:rPr>
      </w:pPr>
      <w:r w:rsidRPr="00D45DBF">
        <w:rPr>
          <w:rFonts w:ascii="Verdana" w:hAnsi="Verdana"/>
          <w:color w:val="333399"/>
          <w:sz w:val="20"/>
          <w:szCs w:val="20"/>
        </w:rPr>
        <w:lastRenderedPageBreak/>
        <w:t xml:space="preserve">Con fecha </w:t>
      </w:r>
      <w:r w:rsidR="000F7F9C" w:rsidRPr="0048509A">
        <w:rPr>
          <w:rFonts w:ascii="Verdana" w:hAnsi="Verdana"/>
          <w:color w:val="333399"/>
          <w:sz w:val="20"/>
          <w:szCs w:val="20"/>
        </w:rPr>
        <w:t>26/05/12 se recibió de Decanato convocatoria de una reunión del Decano con los Directores de Dpto. (a celebrar el 2 de julio), para tratar aspectos relativos a los horarios del curso 2012-13 (</w:t>
      </w:r>
      <w:r w:rsidR="000F7F9C">
        <w:rPr>
          <w:rFonts w:ascii="Verdana" w:hAnsi="Verdana"/>
          <w:color w:val="333399"/>
          <w:sz w:val="20"/>
          <w:szCs w:val="20"/>
        </w:rPr>
        <w:t xml:space="preserve">de lo cual </w:t>
      </w:r>
      <w:r w:rsidR="000F7F9C" w:rsidRPr="0048509A">
        <w:rPr>
          <w:rFonts w:ascii="Verdana" w:hAnsi="Verdana"/>
          <w:color w:val="333399"/>
          <w:sz w:val="20"/>
          <w:szCs w:val="20"/>
        </w:rPr>
        <w:t>se informó en su momento a los Profesores)</w:t>
      </w:r>
      <w:r w:rsidR="000F7F9C">
        <w:rPr>
          <w:rFonts w:ascii="Verdana" w:hAnsi="Verdana"/>
          <w:color w:val="333399"/>
          <w:sz w:val="20"/>
          <w:szCs w:val="20"/>
        </w:rPr>
        <w:t>, así como</w:t>
      </w:r>
      <w:r w:rsidR="000F7F9C" w:rsidRPr="0048509A">
        <w:rPr>
          <w:rFonts w:ascii="Verdana" w:hAnsi="Verdana"/>
          <w:color w:val="333399"/>
          <w:sz w:val="20"/>
          <w:szCs w:val="20"/>
        </w:rPr>
        <w:t xml:space="preserve"> documento sobre el Plan de Ahorro de la UMA, con las medidas a adoptar para controlar el gasto (</w:t>
      </w:r>
      <w:r w:rsidR="000F7F9C">
        <w:rPr>
          <w:rFonts w:ascii="Verdana" w:hAnsi="Verdana"/>
          <w:color w:val="333399"/>
          <w:sz w:val="20"/>
          <w:szCs w:val="20"/>
        </w:rPr>
        <w:t xml:space="preserve">el cual </w:t>
      </w:r>
      <w:r w:rsidR="000F7F9C" w:rsidRPr="0048509A">
        <w:rPr>
          <w:rFonts w:ascii="Verdana" w:hAnsi="Verdana"/>
          <w:color w:val="333399"/>
          <w:sz w:val="20"/>
          <w:szCs w:val="20"/>
        </w:rPr>
        <w:t xml:space="preserve">se reenvió al Profesorado). El 29/06 Esperanza Rojo remitió a los administrativos de los </w:t>
      </w:r>
      <w:r w:rsidR="000F7F9C">
        <w:rPr>
          <w:rFonts w:ascii="Verdana" w:hAnsi="Verdana"/>
          <w:color w:val="333399"/>
          <w:sz w:val="20"/>
          <w:szCs w:val="20"/>
        </w:rPr>
        <w:t>Departamentos</w:t>
      </w:r>
      <w:r w:rsidR="000F7F9C" w:rsidRPr="0048509A">
        <w:rPr>
          <w:rFonts w:ascii="Verdana" w:hAnsi="Verdana"/>
          <w:color w:val="333399"/>
          <w:sz w:val="20"/>
          <w:szCs w:val="20"/>
        </w:rPr>
        <w:t xml:space="preserve"> un mensaje en el que les informaba de que cada Dpto. deberá especificar la justificación de cada solicitud de gasto de material inventariable (cap. 6)</w:t>
      </w:r>
      <w:r w:rsidRPr="00D45DBF">
        <w:rPr>
          <w:rFonts w:ascii="Verdana" w:hAnsi="Verdana"/>
          <w:color w:val="333399"/>
          <w:sz w:val="20"/>
          <w:szCs w:val="20"/>
        </w:rPr>
        <w:t>.</w:t>
      </w:r>
    </w:p>
    <w:p w:rsidR="00A148FF" w:rsidRPr="00D45DBF" w:rsidRDefault="00A148FF" w:rsidP="007F16A8">
      <w:pPr>
        <w:spacing w:line="24" w:lineRule="atLeast"/>
        <w:jc w:val="both"/>
        <w:rPr>
          <w:rFonts w:ascii="Verdana" w:hAnsi="Verdana"/>
          <w:color w:val="333399"/>
          <w:sz w:val="20"/>
          <w:szCs w:val="20"/>
          <w:lang w:val="es-ES_tradnl"/>
        </w:rPr>
      </w:pPr>
    </w:p>
    <w:p w:rsidR="00A148FF" w:rsidRPr="000F7F9C" w:rsidRDefault="000F7F9C"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 xml:space="preserve">Con fecha </w:t>
      </w:r>
      <w:r w:rsidRPr="0048509A">
        <w:rPr>
          <w:rFonts w:ascii="Verdana" w:hAnsi="Verdana"/>
          <w:color w:val="333399"/>
          <w:sz w:val="20"/>
          <w:szCs w:val="20"/>
        </w:rPr>
        <w:t>03/07/12 se recibió del Vicerrectorado de Comunicación y Proyección Internacional un escrito con los Acuerdos del Consejo Andaluz de Universidades sobre la organización docente para el curso 2012-13</w:t>
      </w:r>
      <w:r w:rsidR="00A148FF" w:rsidRPr="00D45DBF">
        <w:rPr>
          <w:rFonts w:ascii="Verdana" w:hAnsi="Verdana"/>
          <w:color w:val="333399"/>
          <w:sz w:val="20"/>
          <w:szCs w:val="20"/>
        </w:rPr>
        <w:t>.</w:t>
      </w:r>
    </w:p>
    <w:p w:rsidR="000F7F9C" w:rsidRDefault="000F7F9C" w:rsidP="000F7F9C">
      <w:pPr>
        <w:pStyle w:val="Prrafodelista"/>
        <w:rPr>
          <w:rFonts w:ascii="Verdana" w:hAnsi="Verdana"/>
          <w:color w:val="333399"/>
          <w:sz w:val="20"/>
          <w:szCs w:val="20"/>
          <w:lang w:val="es-ES_tradnl"/>
        </w:rPr>
      </w:pPr>
    </w:p>
    <w:p w:rsidR="000F7F9C" w:rsidRDefault="000F7F9C"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 xml:space="preserve">Con fecha </w:t>
      </w:r>
      <w:r w:rsidRPr="0048509A">
        <w:rPr>
          <w:rFonts w:ascii="Verdana" w:hAnsi="Verdana"/>
          <w:color w:val="333399"/>
          <w:sz w:val="20"/>
          <w:szCs w:val="20"/>
        </w:rPr>
        <w:t xml:space="preserve">05/07/2012 se recibió del Vicerrectorado de </w:t>
      </w:r>
      <w:r>
        <w:rPr>
          <w:rFonts w:ascii="Verdana" w:hAnsi="Verdana"/>
          <w:color w:val="333399"/>
          <w:sz w:val="20"/>
          <w:szCs w:val="20"/>
        </w:rPr>
        <w:t>Ordenación Académica</w:t>
      </w:r>
      <w:r w:rsidRPr="0048509A">
        <w:rPr>
          <w:rFonts w:ascii="Verdana" w:hAnsi="Verdana"/>
          <w:color w:val="333399"/>
          <w:sz w:val="20"/>
          <w:szCs w:val="20"/>
        </w:rPr>
        <w:t xml:space="preserve"> </w:t>
      </w:r>
      <w:r>
        <w:rPr>
          <w:rFonts w:ascii="Verdana" w:hAnsi="Verdana"/>
          <w:color w:val="333399"/>
          <w:sz w:val="20"/>
          <w:szCs w:val="20"/>
        </w:rPr>
        <w:t>y Profesorado</w:t>
      </w:r>
      <w:r w:rsidRPr="0048509A">
        <w:rPr>
          <w:rFonts w:ascii="Verdana" w:hAnsi="Verdana"/>
          <w:color w:val="333399"/>
          <w:sz w:val="20"/>
          <w:szCs w:val="20"/>
        </w:rPr>
        <w:t xml:space="preserve"> correo electrónico con la Modificación del POD, aprobada en Consejo de Gobierno de 04/07</w:t>
      </w:r>
      <w:r>
        <w:rPr>
          <w:rFonts w:ascii="Verdana" w:hAnsi="Verdana"/>
          <w:color w:val="333399"/>
          <w:sz w:val="20"/>
          <w:szCs w:val="20"/>
        </w:rPr>
        <w:t>.</w:t>
      </w:r>
    </w:p>
    <w:p w:rsidR="000F7F9C" w:rsidRDefault="000F7F9C" w:rsidP="000F7F9C">
      <w:pPr>
        <w:pStyle w:val="Prrafodelista"/>
        <w:rPr>
          <w:rFonts w:ascii="Verdana" w:hAnsi="Verdana"/>
          <w:color w:val="333399"/>
          <w:sz w:val="20"/>
          <w:szCs w:val="20"/>
          <w:lang w:val="es-ES_tradnl"/>
        </w:rPr>
      </w:pPr>
    </w:p>
    <w:p w:rsidR="006F6AE3" w:rsidRPr="006F6AE3" w:rsidRDefault="006F6AE3" w:rsidP="006F6AE3">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 xml:space="preserve">Con fecha </w:t>
      </w:r>
      <w:r w:rsidRPr="0048509A">
        <w:rPr>
          <w:rFonts w:ascii="Verdana" w:hAnsi="Verdana"/>
          <w:color w:val="333399"/>
          <w:sz w:val="20"/>
          <w:szCs w:val="20"/>
        </w:rPr>
        <w:t xml:space="preserve">09/07/12 </w:t>
      </w:r>
      <w:r>
        <w:rPr>
          <w:rFonts w:ascii="Verdana" w:hAnsi="Verdana"/>
          <w:color w:val="333399"/>
          <w:sz w:val="20"/>
          <w:szCs w:val="20"/>
        </w:rPr>
        <w:t>la Dra. Mª Antonia Martínez Núñez recibió</w:t>
      </w:r>
      <w:r w:rsidRPr="0048509A">
        <w:rPr>
          <w:rFonts w:ascii="Verdana" w:hAnsi="Verdana"/>
          <w:color w:val="333399"/>
          <w:sz w:val="20"/>
          <w:szCs w:val="20"/>
        </w:rPr>
        <w:t xml:space="preserve"> Resolución de la Rectora de la UMA, fechada el 24/05/12, por la que se </w:t>
      </w:r>
      <w:r>
        <w:rPr>
          <w:rFonts w:ascii="Verdana" w:hAnsi="Verdana"/>
          <w:color w:val="333399"/>
          <w:sz w:val="20"/>
          <w:szCs w:val="20"/>
        </w:rPr>
        <w:t>l</w:t>
      </w:r>
      <w:r w:rsidRPr="0048509A">
        <w:rPr>
          <w:rFonts w:ascii="Verdana" w:hAnsi="Verdana"/>
          <w:color w:val="333399"/>
          <w:sz w:val="20"/>
          <w:szCs w:val="20"/>
        </w:rPr>
        <w:t>e comunicaba el nombramiento como Directora del Dpto.</w:t>
      </w:r>
      <w:r>
        <w:rPr>
          <w:rFonts w:ascii="Verdana" w:hAnsi="Verdana"/>
          <w:color w:val="333399"/>
          <w:sz w:val="20"/>
          <w:szCs w:val="20"/>
        </w:rPr>
        <w:t>, y en la misma fecha recibió también el Dr. Juan Francisco Martos Montiel</w:t>
      </w:r>
      <w:r w:rsidRPr="0048509A">
        <w:rPr>
          <w:rFonts w:ascii="Verdana" w:hAnsi="Verdana"/>
          <w:color w:val="333399"/>
          <w:sz w:val="20"/>
          <w:szCs w:val="20"/>
        </w:rPr>
        <w:t xml:space="preserve"> </w:t>
      </w:r>
      <w:r>
        <w:rPr>
          <w:rFonts w:ascii="Verdana" w:hAnsi="Verdana"/>
          <w:color w:val="333399"/>
          <w:sz w:val="20"/>
          <w:szCs w:val="20"/>
        </w:rPr>
        <w:t>su nombramiento como Secretario.</w:t>
      </w:r>
    </w:p>
    <w:p w:rsidR="006F6AE3" w:rsidRPr="006F6AE3" w:rsidRDefault="006F6AE3" w:rsidP="006F6AE3">
      <w:pPr>
        <w:spacing w:line="24" w:lineRule="atLeast"/>
        <w:jc w:val="both"/>
        <w:rPr>
          <w:rFonts w:ascii="Verdana" w:hAnsi="Verdana"/>
          <w:color w:val="333399"/>
          <w:sz w:val="20"/>
          <w:szCs w:val="20"/>
          <w:lang w:val="es-ES_tradnl"/>
        </w:rPr>
      </w:pPr>
    </w:p>
    <w:p w:rsidR="000F7F9C" w:rsidRPr="006F6AE3" w:rsidRDefault="000F7F9C"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 xml:space="preserve">Con fecha </w:t>
      </w:r>
      <w:r w:rsidRPr="0048509A">
        <w:rPr>
          <w:rFonts w:ascii="Verdana" w:hAnsi="Verdana"/>
          <w:color w:val="333399"/>
          <w:sz w:val="20"/>
          <w:szCs w:val="20"/>
        </w:rPr>
        <w:t>12/07/12 se remitió al Jefe de sección de Becas de la UMA el informe sobre la Beca de Colaboración de la</w:t>
      </w:r>
      <w:r>
        <w:rPr>
          <w:rFonts w:ascii="Verdana" w:hAnsi="Verdana"/>
          <w:color w:val="333399"/>
          <w:sz w:val="20"/>
          <w:szCs w:val="20"/>
        </w:rPr>
        <w:t xml:space="preserve"> alumna Dña. Mª Verdú Martínez, que </w:t>
      </w:r>
      <w:r w:rsidRPr="0048509A">
        <w:rPr>
          <w:rFonts w:ascii="Verdana" w:hAnsi="Verdana"/>
          <w:color w:val="333399"/>
          <w:sz w:val="20"/>
          <w:szCs w:val="20"/>
        </w:rPr>
        <w:t xml:space="preserve">había </w:t>
      </w:r>
      <w:r>
        <w:rPr>
          <w:rFonts w:ascii="Verdana" w:hAnsi="Verdana"/>
          <w:color w:val="333399"/>
          <w:sz w:val="20"/>
          <w:szCs w:val="20"/>
        </w:rPr>
        <w:t>sido solicitado el día 09/07.</w:t>
      </w:r>
    </w:p>
    <w:p w:rsidR="000826B0" w:rsidRDefault="000826B0" w:rsidP="006F6AE3">
      <w:pPr>
        <w:pStyle w:val="Prrafodelista"/>
        <w:ind w:left="0"/>
        <w:rPr>
          <w:rFonts w:ascii="Verdana" w:hAnsi="Verdana"/>
          <w:color w:val="333399"/>
          <w:sz w:val="20"/>
          <w:szCs w:val="20"/>
          <w:lang w:val="es-ES_tradnl"/>
        </w:rPr>
      </w:pPr>
    </w:p>
    <w:p w:rsidR="000826B0" w:rsidRPr="00D45DBF" w:rsidRDefault="000826B0"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El</w:t>
      </w:r>
      <w:r w:rsidRPr="000826B0">
        <w:rPr>
          <w:rFonts w:ascii="Verdana" w:hAnsi="Verdana"/>
          <w:color w:val="333399"/>
          <w:sz w:val="20"/>
          <w:szCs w:val="20"/>
        </w:rPr>
        <w:t xml:space="preserve"> </w:t>
      </w:r>
      <w:r>
        <w:rPr>
          <w:rFonts w:ascii="Verdana" w:hAnsi="Verdana"/>
          <w:color w:val="333399"/>
          <w:sz w:val="20"/>
          <w:szCs w:val="20"/>
        </w:rPr>
        <w:t xml:space="preserve">día </w:t>
      </w:r>
      <w:r w:rsidRPr="0048509A">
        <w:rPr>
          <w:rFonts w:ascii="Verdana" w:hAnsi="Verdana"/>
          <w:color w:val="333399"/>
          <w:sz w:val="20"/>
          <w:szCs w:val="20"/>
        </w:rPr>
        <w:t xml:space="preserve">19/07/12 se recibió del Vicerrectorado de </w:t>
      </w:r>
      <w:r>
        <w:rPr>
          <w:rFonts w:ascii="Verdana" w:hAnsi="Verdana"/>
          <w:color w:val="333399"/>
          <w:sz w:val="20"/>
          <w:szCs w:val="20"/>
        </w:rPr>
        <w:t>Ordenación Académica</w:t>
      </w:r>
      <w:r w:rsidRPr="0048509A">
        <w:rPr>
          <w:rFonts w:ascii="Verdana" w:hAnsi="Verdana"/>
          <w:color w:val="333399"/>
          <w:sz w:val="20"/>
          <w:szCs w:val="20"/>
        </w:rPr>
        <w:t xml:space="preserve"> </w:t>
      </w:r>
      <w:r>
        <w:rPr>
          <w:rFonts w:ascii="Verdana" w:hAnsi="Verdana"/>
          <w:color w:val="333399"/>
          <w:sz w:val="20"/>
          <w:szCs w:val="20"/>
        </w:rPr>
        <w:t>y Profesorado</w:t>
      </w:r>
      <w:r w:rsidRPr="0048509A">
        <w:rPr>
          <w:rFonts w:ascii="Verdana" w:hAnsi="Verdana"/>
          <w:color w:val="333399"/>
          <w:sz w:val="20"/>
          <w:szCs w:val="20"/>
        </w:rPr>
        <w:t xml:space="preserve"> escrito con los nombramientos de los Profesores Colaboradores Honorarios para el curso 2011-12</w:t>
      </w:r>
      <w:r>
        <w:rPr>
          <w:rFonts w:ascii="Verdana" w:hAnsi="Verdana"/>
          <w:color w:val="333399"/>
          <w:sz w:val="20"/>
          <w:szCs w:val="20"/>
        </w:rPr>
        <w:t>, a saber</w:t>
      </w:r>
      <w:r w:rsidRPr="0048509A">
        <w:rPr>
          <w:rFonts w:ascii="Verdana" w:hAnsi="Verdana"/>
          <w:color w:val="333399"/>
          <w:sz w:val="20"/>
          <w:szCs w:val="20"/>
        </w:rPr>
        <w:t xml:space="preserve">: D. Hilario Jesús Bautista Ruiz, D. Gonzalo del Cerro Calderón, D. Juan Francisco Crespo Hidalgo y Dña. Mª Ángeles Durán López. También se adjuntaba el nuevo Reglamento de Colaboradores Honorarios de la UMA, aprobado en </w:t>
      </w:r>
      <w:r>
        <w:rPr>
          <w:rFonts w:ascii="Verdana" w:hAnsi="Verdana"/>
          <w:color w:val="333399"/>
          <w:sz w:val="20"/>
          <w:szCs w:val="20"/>
        </w:rPr>
        <w:t>Consejo de gobierno de 25/06/12 (una copia del cual figura en la d</w:t>
      </w:r>
      <w:r w:rsidRPr="0048509A">
        <w:rPr>
          <w:rFonts w:ascii="Verdana" w:hAnsi="Verdana"/>
          <w:color w:val="333399"/>
          <w:sz w:val="20"/>
          <w:szCs w:val="20"/>
        </w:rPr>
        <w:t>ocumentación adjunta)</w:t>
      </w:r>
      <w:r w:rsidRPr="00D45DBF">
        <w:rPr>
          <w:rFonts w:ascii="Verdana" w:hAnsi="Verdana"/>
          <w:color w:val="333399"/>
          <w:sz w:val="20"/>
          <w:szCs w:val="20"/>
        </w:rPr>
        <w:t>.</w:t>
      </w:r>
    </w:p>
    <w:p w:rsidR="00A148FF" w:rsidRPr="00D45DBF" w:rsidRDefault="00A148FF" w:rsidP="007F16A8">
      <w:pPr>
        <w:spacing w:line="24" w:lineRule="atLeast"/>
        <w:jc w:val="both"/>
        <w:rPr>
          <w:rFonts w:ascii="Verdana" w:hAnsi="Verdana"/>
          <w:color w:val="333399"/>
          <w:sz w:val="20"/>
          <w:szCs w:val="20"/>
          <w:lang w:val="es-ES_tradnl"/>
        </w:rPr>
      </w:pPr>
    </w:p>
    <w:p w:rsidR="00A148FF" w:rsidRPr="00D45DBF" w:rsidRDefault="00F9434E" w:rsidP="000B1758">
      <w:pPr>
        <w:numPr>
          <w:ilvl w:val="0"/>
          <w:numId w:val="11"/>
        </w:numPr>
        <w:spacing w:line="24" w:lineRule="atLeast"/>
        <w:jc w:val="both"/>
        <w:rPr>
          <w:rFonts w:ascii="Verdana" w:hAnsi="Verdana"/>
          <w:color w:val="333399"/>
          <w:sz w:val="20"/>
          <w:szCs w:val="20"/>
          <w:lang w:val="es-ES_tradnl"/>
        </w:rPr>
      </w:pPr>
      <w:r w:rsidRPr="00D45DBF">
        <w:rPr>
          <w:rFonts w:ascii="Verdana" w:hAnsi="Verdana"/>
          <w:color w:val="333399"/>
          <w:sz w:val="20"/>
          <w:szCs w:val="20"/>
        </w:rPr>
        <w:t>Finalmente,</w:t>
      </w:r>
      <w:r w:rsidR="00A148FF" w:rsidRPr="00D45DBF">
        <w:rPr>
          <w:rFonts w:ascii="Verdana" w:hAnsi="Verdana"/>
          <w:color w:val="333399"/>
          <w:sz w:val="20"/>
          <w:szCs w:val="20"/>
        </w:rPr>
        <w:t xml:space="preserve"> </w:t>
      </w:r>
      <w:r w:rsidR="000826B0">
        <w:rPr>
          <w:rFonts w:ascii="Verdana" w:hAnsi="Verdana"/>
          <w:color w:val="333399"/>
          <w:sz w:val="20"/>
          <w:szCs w:val="20"/>
        </w:rPr>
        <w:t>con fecha de hoy mismo se ha recibido de la Secretaría General correo electrónico informando del orden del día de la sesión ordinaria del Consejo de Gobierno de la UMA que tendrá lugar el 25/07</w:t>
      </w:r>
      <w:r w:rsidR="000826B0" w:rsidRPr="0048509A">
        <w:rPr>
          <w:rFonts w:ascii="Verdana" w:hAnsi="Verdana"/>
          <w:color w:val="333399"/>
          <w:sz w:val="20"/>
          <w:szCs w:val="20"/>
        </w:rPr>
        <w:t xml:space="preserve"> </w:t>
      </w:r>
      <w:r w:rsidR="000826B0">
        <w:rPr>
          <w:rFonts w:ascii="Verdana" w:hAnsi="Verdana"/>
          <w:color w:val="333399"/>
          <w:sz w:val="20"/>
          <w:szCs w:val="20"/>
        </w:rPr>
        <w:t>y de la que se informará próximamente.</w:t>
      </w:r>
    </w:p>
    <w:p w:rsidR="00A148FF" w:rsidRPr="00B80FC3" w:rsidRDefault="00A148FF" w:rsidP="00530B48">
      <w:pPr>
        <w:spacing w:line="24" w:lineRule="atLeast"/>
        <w:jc w:val="both"/>
        <w:rPr>
          <w:rFonts w:ascii="Verdana" w:hAnsi="Verdana"/>
          <w:color w:val="333399"/>
          <w:sz w:val="20"/>
          <w:szCs w:val="20"/>
          <w:lang w:val="es-ES_tradnl"/>
        </w:rPr>
      </w:pPr>
    </w:p>
    <w:p w:rsidR="00A148FF" w:rsidRPr="00B80FC3" w:rsidRDefault="00A148FF" w:rsidP="00C51E1D">
      <w:pPr>
        <w:spacing w:line="24" w:lineRule="atLeast"/>
        <w:jc w:val="both"/>
        <w:rPr>
          <w:rFonts w:ascii="Verdana" w:hAnsi="Verdana"/>
          <w:color w:val="333399"/>
          <w:sz w:val="20"/>
          <w:szCs w:val="20"/>
          <w:lang w:val="es-ES_tradnl"/>
        </w:rPr>
      </w:pPr>
    </w:p>
    <w:p w:rsidR="00A148FF" w:rsidRPr="00B80FC3" w:rsidRDefault="00A148FF" w:rsidP="00C51E1D">
      <w:pPr>
        <w:spacing w:line="24" w:lineRule="atLeast"/>
        <w:jc w:val="both"/>
        <w:rPr>
          <w:rFonts w:ascii="Verdana" w:hAnsi="Verdana"/>
          <w:color w:val="333399"/>
          <w:sz w:val="20"/>
          <w:szCs w:val="20"/>
          <w:lang w:val="es-ES_tradnl"/>
        </w:rPr>
      </w:pPr>
    </w:p>
    <w:p w:rsidR="00A148FF" w:rsidRPr="00B80FC3" w:rsidRDefault="00A148FF" w:rsidP="00C51E1D">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TERCERO </w:t>
      </w:r>
      <w:r w:rsidRPr="00B80FC3">
        <w:rPr>
          <w:rFonts w:ascii="Verdana" w:hAnsi="Verdana"/>
          <w:color w:val="333399"/>
          <w:lang w:val="es-ES_tradnl"/>
        </w:rPr>
        <w:t>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D45DBF" w:rsidRDefault="000826B0" w:rsidP="006C667F">
      <w:pPr>
        <w:spacing w:line="24" w:lineRule="atLeast"/>
        <w:ind w:left="720" w:hanging="12"/>
        <w:jc w:val="both"/>
        <w:rPr>
          <w:rFonts w:ascii="Verdana" w:hAnsi="Verdana"/>
          <w:b/>
          <w:color w:val="333399"/>
          <w:sz w:val="20"/>
          <w:szCs w:val="20"/>
          <w:lang w:val="es-ES_tradnl"/>
        </w:rPr>
      </w:pPr>
      <w:r>
        <w:rPr>
          <w:rFonts w:ascii="Verdana" w:hAnsi="Verdana"/>
          <w:b/>
          <w:color w:val="333399"/>
          <w:sz w:val="20"/>
          <w:szCs w:val="20"/>
          <w:lang w:val="es-ES_tradnl"/>
        </w:rPr>
        <w:t>Aprob</w:t>
      </w:r>
      <w:r w:rsidR="00F9434E" w:rsidRPr="00D45DBF">
        <w:rPr>
          <w:rFonts w:ascii="Verdana" w:hAnsi="Verdana"/>
          <w:b/>
          <w:color w:val="333399"/>
          <w:sz w:val="20"/>
          <w:szCs w:val="20"/>
          <w:lang w:val="es-ES_tradnl"/>
        </w:rPr>
        <w:t xml:space="preserve">ación de la </w:t>
      </w:r>
      <w:r>
        <w:rPr>
          <w:rFonts w:ascii="Verdana" w:hAnsi="Verdana"/>
          <w:b/>
          <w:color w:val="333399"/>
          <w:sz w:val="20"/>
          <w:szCs w:val="20"/>
          <w:lang w:val="es-ES_tradnl"/>
        </w:rPr>
        <w:t>asign</w:t>
      </w:r>
      <w:r w:rsidR="00F9434E" w:rsidRPr="00D45DBF">
        <w:rPr>
          <w:rFonts w:ascii="Verdana" w:hAnsi="Verdana"/>
          <w:b/>
          <w:color w:val="333399"/>
          <w:sz w:val="20"/>
          <w:szCs w:val="20"/>
          <w:lang w:val="es-ES_tradnl"/>
        </w:rPr>
        <w:t xml:space="preserve">ación </w:t>
      </w:r>
      <w:r>
        <w:rPr>
          <w:rFonts w:ascii="Verdana" w:hAnsi="Verdana"/>
          <w:b/>
          <w:color w:val="333399"/>
          <w:sz w:val="20"/>
          <w:szCs w:val="20"/>
          <w:lang w:val="es-ES_tradnl"/>
        </w:rPr>
        <w:t>docente y de las tutorías para el curso 2012/13</w:t>
      </w:r>
      <w:r w:rsidR="00A148FF" w:rsidRPr="00D45DBF">
        <w:rPr>
          <w:rFonts w:ascii="Verdana" w:hAnsi="Verdana"/>
          <w:b/>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D45DBF" w:rsidRDefault="00A148FF" w:rsidP="00472149">
      <w:pPr>
        <w:spacing w:line="24" w:lineRule="atLeast"/>
        <w:jc w:val="both"/>
        <w:rPr>
          <w:rFonts w:ascii="Verdana" w:hAnsi="Verdana"/>
          <w:color w:val="333399"/>
          <w:sz w:val="20"/>
          <w:szCs w:val="20"/>
          <w:lang w:val="es-ES_tradnl"/>
        </w:rPr>
      </w:pPr>
      <w:r w:rsidRPr="00D45DBF">
        <w:rPr>
          <w:rFonts w:ascii="Verdana" w:hAnsi="Verdana"/>
          <w:color w:val="333399"/>
          <w:sz w:val="20"/>
          <w:szCs w:val="20"/>
          <w:lang w:val="es-ES_tradnl"/>
        </w:rPr>
        <w:t xml:space="preserve">La Directora explica que, </w:t>
      </w:r>
      <w:r w:rsidR="00380B91" w:rsidRPr="00D45DBF">
        <w:rPr>
          <w:rFonts w:ascii="Verdana" w:hAnsi="Verdana"/>
          <w:color w:val="333399"/>
          <w:sz w:val="20"/>
          <w:szCs w:val="20"/>
          <w:lang w:val="es-ES_tradnl"/>
        </w:rPr>
        <w:t xml:space="preserve">como es sabido </w:t>
      </w:r>
      <w:r w:rsidR="000826B0">
        <w:rPr>
          <w:rFonts w:ascii="Verdana" w:hAnsi="Verdana"/>
          <w:color w:val="333399"/>
          <w:sz w:val="20"/>
          <w:szCs w:val="20"/>
          <w:lang w:val="es-ES_tradnl"/>
        </w:rPr>
        <w:t xml:space="preserve">por la </w:t>
      </w:r>
      <w:r w:rsidR="000826B0" w:rsidRPr="0048509A">
        <w:rPr>
          <w:rFonts w:ascii="Verdana" w:hAnsi="Verdana"/>
          <w:color w:val="333399"/>
          <w:sz w:val="20"/>
          <w:szCs w:val="20"/>
          <w:lang w:val="es-ES_tradnl"/>
        </w:rPr>
        <w:t xml:space="preserve">información puntual </w:t>
      </w:r>
      <w:r w:rsidR="000826B0">
        <w:rPr>
          <w:rFonts w:ascii="Verdana" w:hAnsi="Verdana"/>
          <w:color w:val="333399"/>
          <w:sz w:val="20"/>
          <w:szCs w:val="20"/>
          <w:lang w:val="es-ES_tradnl"/>
        </w:rPr>
        <w:t xml:space="preserve">que se ha ido remitiendo </w:t>
      </w:r>
      <w:r w:rsidR="000826B0" w:rsidRPr="0048509A">
        <w:rPr>
          <w:rFonts w:ascii="Verdana" w:hAnsi="Verdana"/>
          <w:color w:val="333399"/>
          <w:sz w:val="20"/>
          <w:szCs w:val="20"/>
          <w:lang w:val="es-ES_tradnl"/>
        </w:rPr>
        <w:t xml:space="preserve">a </w:t>
      </w:r>
      <w:r w:rsidR="000826B0" w:rsidRPr="00D45DBF">
        <w:rPr>
          <w:rFonts w:ascii="Verdana" w:hAnsi="Verdana"/>
          <w:color w:val="333399"/>
          <w:sz w:val="20"/>
          <w:szCs w:val="20"/>
          <w:lang w:val="es-ES_tradnl"/>
        </w:rPr>
        <w:t>todos</w:t>
      </w:r>
      <w:r w:rsidR="000826B0">
        <w:rPr>
          <w:rFonts w:ascii="Verdana" w:hAnsi="Verdana"/>
          <w:color w:val="333399"/>
          <w:sz w:val="20"/>
          <w:szCs w:val="20"/>
          <w:lang w:val="es-ES_tradnl"/>
        </w:rPr>
        <w:t xml:space="preserve"> </w:t>
      </w:r>
      <w:r w:rsidR="000826B0" w:rsidRPr="0048509A">
        <w:rPr>
          <w:rFonts w:ascii="Verdana" w:hAnsi="Verdana"/>
          <w:color w:val="333399"/>
          <w:sz w:val="20"/>
          <w:szCs w:val="20"/>
          <w:lang w:val="es-ES_tradnl"/>
        </w:rPr>
        <w:t>los Profesores del Dpto.</w:t>
      </w:r>
      <w:r w:rsidR="00380B91" w:rsidRPr="00D45DBF">
        <w:rPr>
          <w:rFonts w:ascii="Verdana" w:hAnsi="Verdana"/>
          <w:color w:val="333399"/>
          <w:sz w:val="20"/>
          <w:szCs w:val="20"/>
          <w:lang w:val="es-ES_tradnl"/>
        </w:rPr>
        <w:t xml:space="preserve">, </w:t>
      </w:r>
      <w:r w:rsidR="000826B0" w:rsidRPr="0048509A">
        <w:rPr>
          <w:rFonts w:ascii="Verdana" w:hAnsi="Verdana"/>
          <w:color w:val="333399"/>
          <w:sz w:val="20"/>
          <w:szCs w:val="20"/>
          <w:lang w:val="es-ES_tradnl"/>
        </w:rPr>
        <w:t xml:space="preserve">el proceso de programación académica para el curso 2012-13 quedó interrumpido por decisión del Equipo de Gobierno de la UMA y </w:t>
      </w:r>
      <w:r w:rsidR="000826B0">
        <w:rPr>
          <w:rFonts w:ascii="Verdana" w:hAnsi="Verdana"/>
          <w:color w:val="333399"/>
          <w:sz w:val="20"/>
          <w:szCs w:val="20"/>
          <w:lang w:val="es-ES_tradnl"/>
        </w:rPr>
        <w:t>sólo</w:t>
      </w:r>
      <w:r w:rsidR="000826B0" w:rsidRPr="0048509A">
        <w:rPr>
          <w:rFonts w:ascii="Verdana" w:hAnsi="Verdana"/>
          <w:color w:val="333399"/>
          <w:sz w:val="20"/>
          <w:szCs w:val="20"/>
          <w:lang w:val="es-ES_tradnl"/>
        </w:rPr>
        <w:t xml:space="preserve"> recientemente se ha reanudado</w:t>
      </w:r>
      <w:r w:rsidRPr="00D45DBF">
        <w:rPr>
          <w:rFonts w:ascii="Verdana" w:hAnsi="Verdana"/>
          <w:color w:val="333399"/>
          <w:sz w:val="20"/>
          <w:szCs w:val="20"/>
        </w:rPr>
        <w:t>.</w:t>
      </w:r>
      <w:r w:rsidR="000826B0">
        <w:rPr>
          <w:rFonts w:ascii="Verdana" w:hAnsi="Verdana"/>
          <w:color w:val="333399"/>
          <w:sz w:val="20"/>
          <w:szCs w:val="20"/>
        </w:rPr>
        <w:t xml:space="preserve"> </w:t>
      </w:r>
      <w:r w:rsidR="000826B0" w:rsidRPr="0048509A">
        <w:rPr>
          <w:rFonts w:ascii="Verdana" w:hAnsi="Verdana"/>
          <w:color w:val="333399"/>
          <w:sz w:val="20"/>
          <w:szCs w:val="20"/>
          <w:lang w:val="es-ES_tradnl"/>
        </w:rPr>
        <w:t xml:space="preserve">Ya  el 25 de abril se recibió, junto con el </w:t>
      </w:r>
      <w:r w:rsidR="000826B0">
        <w:rPr>
          <w:rFonts w:ascii="Verdana" w:hAnsi="Verdana"/>
          <w:color w:val="333399"/>
          <w:sz w:val="20"/>
          <w:szCs w:val="20"/>
          <w:lang w:val="es-ES_tradnl"/>
        </w:rPr>
        <w:t xml:space="preserve">mencionado </w:t>
      </w:r>
      <w:r w:rsidR="000826B0" w:rsidRPr="0048509A">
        <w:rPr>
          <w:rFonts w:ascii="Verdana" w:hAnsi="Verdana"/>
          <w:color w:val="333399"/>
          <w:sz w:val="20"/>
          <w:szCs w:val="20"/>
          <w:lang w:val="es-ES_tradnl"/>
        </w:rPr>
        <w:t>RD de 20 de abril, el aviso de que el Consejo de Dirección de la UMA estaba analizando la incidencia de su entrada en vigor en el plan de ordenación docente</w:t>
      </w:r>
      <w:r w:rsidR="000826B0">
        <w:rPr>
          <w:rFonts w:ascii="Verdana" w:hAnsi="Verdana"/>
          <w:color w:val="333399"/>
          <w:sz w:val="20"/>
          <w:szCs w:val="20"/>
          <w:lang w:val="es-ES_tradnl"/>
        </w:rPr>
        <w:t xml:space="preserve">, y el </w:t>
      </w:r>
      <w:r w:rsidR="000826B0" w:rsidRPr="0048509A">
        <w:rPr>
          <w:rFonts w:ascii="Verdana" w:hAnsi="Verdana"/>
          <w:color w:val="333399"/>
          <w:sz w:val="20"/>
          <w:szCs w:val="20"/>
          <w:lang w:val="es-ES_tradnl"/>
        </w:rPr>
        <w:t>18 de mayo se recibió un Comunicado del Equipo de Gobierno, dirigido a la comunidad universitaria, en el que, entre otras cuestiones, se anunciaba (punto séptimo)</w:t>
      </w:r>
      <w:r w:rsidR="000826B0">
        <w:rPr>
          <w:rFonts w:ascii="Verdana" w:hAnsi="Verdana"/>
          <w:color w:val="333399"/>
          <w:sz w:val="20"/>
          <w:szCs w:val="20"/>
          <w:lang w:val="es-ES_tradnl"/>
        </w:rPr>
        <w:t xml:space="preserve"> </w:t>
      </w:r>
      <w:r w:rsidR="000826B0" w:rsidRPr="0048509A">
        <w:rPr>
          <w:rFonts w:ascii="Verdana" w:hAnsi="Verdana"/>
          <w:color w:val="333399"/>
          <w:sz w:val="20"/>
          <w:szCs w:val="20"/>
          <w:lang w:val="es-ES_tradnl"/>
        </w:rPr>
        <w:t>la suspensión del proceso de asignación docente para el curso 2012-13, hasta que se hubiesen adoptado las medidas pertinentes.</w:t>
      </w:r>
      <w:r w:rsidR="000826B0">
        <w:rPr>
          <w:rFonts w:ascii="Verdana" w:hAnsi="Verdana"/>
          <w:color w:val="333399"/>
          <w:sz w:val="20"/>
          <w:szCs w:val="20"/>
          <w:lang w:val="es-ES_tradnl"/>
        </w:rPr>
        <w:t xml:space="preserve"> </w:t>
      </w:r>
      <w:r w:rsidR="000826B0" w:rsidRPr="0048509A">
        <w:rPr>
          <w:rFonts w:ascii="Verdana" w:hAnsi="Verdana"/>
          <w:color w:val="333399"/>
          <w:sz w:val="20"/>
          <w:szCs w:val="20"/>
          <w:lang w:val="es-ES_tradnl"/>
        </w:rPr>
        <w:t xml:space="preserve">Esas medidas se adoptaron </w:t>
      </w:r>
      <w:r w:rsidR="000826B0">
        <w:rPr>
          <w:rFonts w:ascii="Verdana" w:hAnsi="Verdana"/>
          <w:color w:val="333399"/>
          <w:sz w:val="20"/>
          <w:szCs w:val="20"/>
          <w:lang w:val="es-ES_tradnl"/>
        </w:rPr>
        <w:t xml:space="preserve">finalmente </w:t>
      </w:r>
      <w:r w:rsidR="000826B0" w:rsidRPr="0048509A">
        <w:rPr>
          <w:rFonts w:ascii="Verdana" w:hAnsi="Verdana"/>
          <w:color w:val="333399"/>
          <w:sz w:val="20"/>
          <w:szCs w:val="20"/>
          <w:lang w:val="es-ES_tradnl"/>
        </w:rPr>
        <w:t xml:space="preserve">en Consejo de Gobierno de 4 de julio, en el que se modificó el POD, especialmente en lo relativo a la dedicación del profesorado y </w:t>
      </w:r>
      <w:r w:rsidR="000826B0">
        <w:rPr>
          <w:rFonts w:ascii="Verdana" w:hAnsi="Verdana"/>
          <w:color w:val="333399"/>
          <w:sz w:val="20"/>
          <w:szCs w:val="20"/>
          <w:lang w:val="es-ES_tradnl"/>
        </w:rPr>
        <w:t xml:space="preserve">a </w:t>
      </w:r>
      <w:r w:rsidR="000826B0" w:rsidRPr="0048509A">
        <w:rPr>
          <w:rFonts w:ascii="Verdana" w:hAnsi="Verdana"/>
          <w:color w:val="333399"/>
          <w:sz w:val="20"/>
          <w:szCs w:val="20"/>
          <w:lang w:val="es-ES_tradnl"/>
        </w:rPr>
        <w:t xml:space="preserve">los nuevos criterios </w:t>
      </w:r>
      <w:r w:rsidR="000826B0">
        <w:rPr>
          <w:rFonts w:ascii="Verdana" w:hAnsi="Verdana"/>
          <w:color w:val="333399"/>
          <w:sz w:val="20"/>
          <w:szCs w:val="20"/>
          <w:lang w:val="es-ES_tradnl"/>
        </w:rPr>
        <w:t>para</w:t>
      </w:r>
      <w:r w:rsidR="000826B0" w:rsidRPr="0048509A">
        <w:rPr>
          <w:rFonts w:ascii="Verdana" w:hAnsi="Verdana"/>
          <w:color w:val="333399"/>
          <w:sz w:val="20"/>
          <w:szCs w:val="20"/>
          <w:lang w:val="es-ES_tradnl"/>
        </w:rPr>
        <w:t xml:space="preserve"> aplicar reducciones en la carga docente.</w:t>
      </w:r>
      <w:r w:rsidR="0051261D">
        <w:rPr>
          <w:rFonts w:ascii="Verdana" w:hAnsi="Verdana"/>
          <w:color w:val="333399"/>
          <w:sz w:val="20"/>
          <w:szCs w:val="20"/>
          <w:lang w:val="es-ES_tradnl"/>
        </w:rPr>
        <w:t xml:space="preserve"> En este sentido, el </w:t>
      </w:r>
      <w:r w:rsidR="0051261D" w:rsidRPr="0048509A">
        <w:rPr>
          <w:rFonts w:ascii="Verdana" w:hAnsi="Verdana"/>
          <w:color w:val="333399"/>
          <w:sz w:val="20"/>
          <w:szCs w:val="20"/>
          <w:lang w:val="es-ES_tradnl"/>
        </w:rPr>
        <w:t xml:space="preserve">9 de julio se recibió del </w:t>
      </w:r>
      <w:r w:rsidR="0051261D" w:rsidRPr="0048509A">
        <w:rPr>
          <w:rFonts w:ascii="Verdana" w:hAnsi="Verdana"/>
          <w:color w:val="333399"/>
          <w:sz w:val="20"/>
          <w:szCs w:val="20"/>
        </w:rPr>
        <w:t xml:space="preserve">Vicerrectorado de </w:t>
      </w:r>
      <w:r w:rsidR="0051261D">
        <w:rPr>
          <w:rFonts w:ascii="Verdana" w:hAnsi="Verdana"/>
          <w:color w:val="333399"/>
          <w:sz w:val="20"/>
          <w:szCs w:val="20"/>
        </w:rPr>
        <w:lastRenderedPageBreak/>
        <w:t>Ordenación Académica</w:t>
      </w:r>
      <w:r w:rsidR="0051261D" w:rsidRPr="0048509A">
        <w:rPr>
          <w:rFonts w:ascii="Verdana" w:hAnsi="Verdana"/>
          <w:color w:val="333399"/>
          <w:sz w:val="20"/>
          <w:szCs w:val="20"/>
        </w:rPr>
        <w:t xml:space="preserve"> </w:t>
      </w:r>
      <w:r w:rsidR="0051261D">
        <w:rPr>
          <w:rFonts w:ascii="Verdana" w:hAnsi="Verdana"/>
          <w:color w:val="333399"/>
          <w:sz w:val="20"/>
          <w:szCs w:val="20"/>
        </w:rPr>
        <w:t>y Profesorado</w:t>
      </w:r>
      <w:r w:rsidR="0051261D" w:rsidRPr="0048509A">
        <w:rPr>
          <w:rFonts w:ascii="Verdana" w:hAnsi="Verdana"/>
          <w:color w:val="333399"/>
          <w:sz w:val="20"/>
          <w:szCs w:val="20"/>
        </w:rPr>
        <w:t xml:space="preserve"> </w:t>
      </w:r>
      <w:r w:rsidR="0051261D">
        <w:rPr>
          <w:rFonts w:ascii="Verdana" w:hAnsi="Verdana"/>
          <w:color w:val="333399"/>
          <w:sz w:val="20"/>
          <w:szCs w:val="20"/>
        </w:rPr>
        <w:t>la relación d</w:t>
      </w:r>
      <w:r w:rsidR="0051261D" w:rsidRPr="0048509A">
        <w:rPr>
          <w:rFonts w:ascii="Verdana" w:hAnsi="Verdana"/>
          <w:color w:val="333399"/>
          <w:sz w:val="20"/>
          <w:szCs w:val="20"/>
          <w:lang w:val="es-ES_tradnl"/>
        </w:rPr>
        <w:t>el potencial docente de los profesores del Dpto., desglosados por áreas, en</w:t>
      </w:r>
      <w:r w:rsidR="0051261D">
        <w:rPr>
          <w:rFonts w:ascii="Verdana" w:hAnsi="Verdana"/>
          <w:color w:val="333399"/>
          <w:sz w:val="20"/>
          <w:szCs w:val="20"/>
          <w:lang w:val="es-ES_tradnl"/>
        </w:rPr>
        <w:t xml:space="preserve"> aplicación de la legislación, documento que </w:t>
      </w:r>
      <w:r w:rsidR="0051261D" w:rsidRPr="0048509A">
        <w:rPr>
          <w:rFonts w:ascii="Verdana" w:hAnsi="Verdana"/>
          <w:color w:val="333399"/>
          <w:sz w:val="20"/>
          <w:szCs w:val="20"/>
          <w:lang w:val="es-ES_tradnl"/>
        </w:rPr>
        <w:t xml:space="preserve">fue remitido </w:t>
      </w:r>
      <w:r w:rsidR="0051261D">
        <w:rPr>
          <w:rFonts w:ascii="Verdana" w:hAnsi="Verdana"/>
          <w:color w:val="333399"/>
          <w:sz w:val="20"/>
          <w:szCs w:val="20"/>
          <w:lang w:val="es-ES_tradnl"/>
        </w:rPr>
        <w:t>inmediatamente a los profesores del Dpto., y e</w:t>
      </w:r>
      <w:r w:rsidR="0051261D" w:rsidRPr="0048509A">
        <w:rPr>
          <w:rFonts w:ascii="Verdana" w:hAnsi="Verdana"/>
          <w:color w:val="333399"/>
          <w:sz w:val="20"/>
          <w:szCs w:val="20"/>
          <w:lang w:val="es-ES_tradnl"/>
        </w:rPr>
        <w:t xml:space="preserve">l mismo día, 9 de julio, se recibió la Resolución </w:t>
      </w:r>
      <w:r w:rsidR="0051261D">
        <w:rPr>
          <w:rFonts w:ascii="Verdana" w:hAnsi="Verdana"/>
          <w:color w:val="333399"/>
          <w:sz w:val="20"/>
          <w:szCs w:val="20"/>
          <w:lang w:val="es-ES_tradnl"/>
        </w:rPr>
        <w:t xml:space="preserve">de dicho Vicerrectorado </w:t>
      </w:r>
      <w:r w:rsidR="0051261D" w:rsidRPr="0048509A">
        <w:rPr>
          <w:rFonts w:ascii="Verdana" w:hAnsi="Verdana"/>
          <w:color w:val="333399"/>
          <w:sz w:val="20"/>
          <w:szCs w:val="20"/>
          <w:lang w:val="es-ES_tradnl"/>
        </w:rPr>
        <w:t>sobre el procedimiento para el reconocimie</w:t>
      </w:r>
      <w:r w:rsidR="0051261D">
        <w:rPr>
          <w:rFonts w:ascii="Verdana" w:hAnsi="Verdana"/>
          <w:color w:val="333399"/>
          <w:sz w:val="20"/>
          <w:szCs w:val="20"/>
          <w:lang w:val="es-ES_tradnl"/>
        </w:rPr>
        <w:t xml:space="preserve">nto de las reducciones docentes, en el que se especifica que </w:t>
      </w:r>
      <w:r w:rsidR="0051261D" w:rsidRPr="0048509A">
        <w:rPr>
          <w:rFonts w:ascii="Verdana" w:hAnsi="Verdana"/>
          <w:color w:val="333399"/>
          <w:sz w:val="20"/>
          <w:szCs w:val="20"/>
          <w:lang w:val="es-ES_tradnl"/>
        </w:rPr>
        <w:t xml:space="preserve"> el potencial docente será establecido de oficio por el </w:t>
      </w:r>
      <w:r w:rsidR="0051261D">
        <w:rPr>
          <w:rFonts w:ascii="Verdana" w:hAnsi="Verdana"/>
          <w:color w:val="333399"/>
          <w:sz w:val="20"/>
          <w:szCs w:val="20"/>
          <w:lang w:val="es-ES_tradnl"/>
        </w:rPr>
        <w:t>Vicerrectorado</w:t>
      </w:r>
      <w:r w:rsidR="0051261D" w:rsidRPr="0048509A">
        <w:rPr>
          <w:rFonts w:ascii="Verdana" w:hAnsi="Verdana"/>
          <w:color w:val="333399"/>
          <w:sz w:val="20"/>
          <w:szCs w:val="20"/>
          <w:lang w:val="es-ES_tradnl"/>
        </w:rPr>
        <w:t>, así como las reducciones derivadas del des</w:t>
      </w:r>
      <w:r w:rsidR="0051261D">
        <w:rPr>
          <w:rFonts w:ascii="Verdana" w:hAnsi="Verdana"/>
          <w:color w:val="333399"/>
          <w:sz w:val="20"/>
          <w:szCs w:val="20"/>
          <w:lang w:val="es-ES_tradnl"/>
        </w:rPr>
        <w:t>empeño de cargos unipersonales, y que p</w:t>
      </w:r>
      <w:r w:rsidR="0051261D" w:rsidRPr="0048509A">
        <w:rPr>
          <w:rFonts w:ascii="Verdana" w:hAnsi="Verdana"/>
          <w:color w:val="333399"/>
          <w:sz w:val="20"/>
          <w:szCs w:val="20"/>
          <w:lang w:val="es-ES_tradnl"/>
        </w:rPr>
        <w:t>ara lo relativo a las reducciones derivadas del resto de los conceptos se consultará a las distintas Unidades Administrativas.</w:t>
      </w:r>
    </w:p>
    <w:p w:rsidR="00A148FF" w:rsidRPr="00D45DBF" w:rsidRDefault="00A148FF" w:rsidP="00472149">
      <w:pPr>
        <w:spacing w:line="24" w:lineRule="atLeast"/>
        <w:jc w:val="both"/>
        <w:rPr>
          <w:rFonts w:ascii="Verdana" w:hAnsi="Verdana"/>
          <w:color w:val="333399"/>
          <w:sz w:val="20"/>
          <w:szCs w:val="20"/>
          <w:lang w:val="es-ES_tradnl"/>
        </w:rPr>
      </w:pPr>
    </w:p>
    <w:p w:rsidR="00A148FF" w:rsidRPr="00D45DBF" w:rsidRDefault="0051261D" w:rsidP="00472149">
      <w:pPr>
        <w:spacing w:line="24" w:lineRule="atLeast"/>
        <w:jc w:val="both"/>
        <w:rPr>
          <w:rFonts w:ascii="Verdana" w:hAnsi="Verdana"/>
          <w:color w:val="333399"/>
          <w:sz w:val="20"/>
          <w:szCs w:val="20"/>
        </w:rPr>
      </w:pPr>
      <w:r w:rsidRPr="0048509A">
        <w:rPr>
          <w:rFonts w:ascii="Verdana" w:hAnsi="Verdana"/>
          <w:color w:val="333399"/>
          <w:sz w:val="20"/>
          <w:szCs w:val="20"/>
          <w:lang w:val="es-ES_tradnl"/>
        </w:rPr>
        <w:t xml:space="preserve">Por </w:t>
      </w:r>
      <w:r>
        <w:rPr>
          <w:rFonts w:ascii="Verdana" w:hAnsi="Verdana"/>
          <w:color w:val="333399"/>
          <w:sz w:val="20"/>
          <w:szCs w:val="20"/>
          <w:lang w:val="es-ES_tradnl"/>
        </w:rPr>
        <w:t>todo ello</w:t>
      </w:r>
      <w:r w:rsidRPr="0048509A">
        <w:rPr>
          <w:rFonts w:ascii="Verdana" w:hAnsi="Verdana"/>
          <w:color w:val="333399"/>
          <w:sz w:val="20"/>
          <w:szCs w:val="20"/>
          <w:lang w:val="es-ES_tradnl"/>
        </w:rPr>
        <w:t xml:space="preserve">, </w:t>
      </w:r>
      <w:r>
        <w:rPr>
          <w:rFonts w:ascii="Verdana" w:hAnsi="Verdana"/>
          <w:color w:val="333399"/>
          <w:sz w:val="20"/>
          <w:szCs w:val="20"/>
          <w:lang w:val="es-ES_tradnl"/>
        </w:rPr>
        <w:t>la Directora,</w:t>
      </w:r>
      <w:r w:rsidRPr="0048509A">
        <w:rPr>
          <w:rFonts w:ascii="Verdana" w:hAnsi="Verdana"/>
          <w:color w:val="333399"/>
          <w:sz w:val="20"/>
          <w:szCs w:val="20"/>
          <w:lang w:val="es-ES_tradnl"/>
        </w:rPr>
        <w:t xml:space="preserve"> tras remitir a los Profesores del Dpto. información puntual de las reuniones </w:t>
      </w:r>
      <w:r>
        <w:rPr>
          <w:rFonts w:ascii="Verdana" w:hAnsi="Verdana"/>
          <w:color w:val="333399"/>
          <w:sz w:val="20"/>
          <w:szCs w:val="20"/>
          <w:lang w:val="es-ES_tradnl"/>
        </w:rPr>
        <w:t>de</w:t>
      </w:r>
      <w:r w:rsidRPr="0048509A">
        <w:rPr>
          <w:rFonts w:ascii="Verdana" w:hAnsi="Verdana"/>
          <w:color w:val="333399"/>
          <w:sz w:val="20"/>
          <w:szCs w:val="20"/>
          <w:lang w:val="es-ES_tradnl"/>
        </w:rPr>
        <w:t xml:space="preserve"> los Directores de Dpto. </w:t>
      </w:r>
      <w:r>
        <w:rPr>
          <w:rFonts w:ascii="Verdana" w:hAnsi="Verdana"/>
          <w:color w:val="333399"/>
          <w:sz w:val="20"/>
          <w:szCs w:val="20"/>
          <w:lang w:val="es-ES_tradnl"/>
        </w:rPr>
        <w:t>con</w:t>
      </w:r>
      <w:r w:rsidRPr="0048509A">
        <w:rPr>
          <w:rFonts w:ascii="Verdana" w:hAnsi="Verdana"/>
          <w:color w:val="333399"/>
          <w:sz w:val="20"/>
          <w:szCs w:val="20"/>
          <w:lang w:val="es-ES_tradnl"/>
        </w:rPr>
        <w:t xml:space="preserve"> el Decano de Letras (02/07) y </w:t>
      </w:r>
      <w:r>
        <w:rPr>
          <w:rFonts w:ascii="Verdana" w:hAnsi="Verdana"/>
          <w:color w:val="333399"/>
          <w:sz w:val="20"/>
          <w:szCs w:val="20"/>
          <w:lang w:val="es-ES_tradnl"/>
        </w:rPr>
        <w:t>con</w:t>
      </w:r>
      <w:r w:rsidRPr="0048509A">
        <w:rPr>
          <w:rFonts w:ascii="Verdana" w:hAnsi="Verdana"/>
          <w:color w:val="333399"/>
          <w:sz w:val="20"/>
          <w:szCs w:val="20"/>
          <w:lang w:val="es-ES_tradnl"/>
        </w:rPr>
        <w:t xml:space="preserve"> la Vicerrectora de </w:t>
      </w:r>
      <w:r>
        <w:rPr>
          <w:rFonts w:ascii="Verdana" w:hAnsi="Verdana"/>
          <w:color w:val="333399"/>
          <w:sz w:val="20"/>
          <w:szCs w:val="20"/>
        </w:rPr>
        <w:t>Ordenación Académica</w:t>
      </w:r>
      <w:r w:rsidRPr="0048509A">
        <w:rPr>
          <w:rFonts w:ascii="Verdana" w:hAnsi="Verdana"/>
          <w:color w:val="333399"/>
          <w:sz w:val="20"/>
          <w:szCs w:val="20"/>
        </w:rPr>
        <w:t xml:space="preserve"> </w:t>
      </w:r>
      <w:r>
        <w:rPr>
          <w:rFonts w:ascii="Verdana" w:hAnsi="Verdana"/>
          <w:color w:val="333399"/>
          <w:sz w:val="20"/>
          <w:szCs w:val="20"/>
        </w:rPr>
        <w:t>y Profesorado</w:t>
      </w:r>
      <w:r w:rsidRPr="0048509A">
        <w:rPr>
          <w:rFonts w:ascii="Verdana" w:hAnsi="Verdana"/>
          <w:color w:val="333399"/>
          <w:sz w:val="20"/>
          <w:szCs w:val="20"/>
        </w:rPr>
        <w:t xml:space="preserve"> </w:t>
      </w:r>
      <w:r>
        <w:rPr>
          <w:rFonts w:ascii="Verdana" w:hAnsi="Verdana"/>
          <w:color w:val="333399"/>
          <w:sz w:val="20"/>
          <w:szCs w:val="20"/>
          <w:lang w:val="es-ES_tradnl"/>
        </w:rPr>
        <w:t>(05/07), les solicitó</w:t>
      </w:r>
      <w:r w:rsidRPr="0048509A">
        <w:rPr>
          <w:rFonts w:ascii="Verdana" w:hAnsi="Verdana"/>
          <w:color w:val="333399"/>
          <w:sz w:val="20"/>
          <w:szCs w:val="20"/>
          <w:lang w:val="es-ES_tradnl"/>
        </w:rPr>
        <w:t xml:space="preserve"> información sobre las reducciones docentes que pueden ser de aplicación en cada</w:t>
      </w:r>
      <w:r>
        <w:rPr>
          <w:rFonts w:ascii="Verdana" w:hAnsi="Verdana"/>
          <w:color w:val="333399"/>
          <w:sz w:val="20"/>
          <w:szCs w:val="20"/>
          <w:lang w:val="es-ES_tradnl"/>
        </w:rPr>
        <w:t xml:space="preserve"> caso; información que transmitió</w:t>
      </w:r>
      <w:r w:rsidRPr="0048509A">
        <w:rPr>
          <w:rFonts w:ascii="Verdana" w:hAnsi="Verdana"/>
          <w:color w:val="333399"/>
          <w:sz w:val="20"/>
          <w:szCs w:val="20"/>
          <w:lang w:val="es-ES_tradnl"/>
        </w:rPr>
        <w:t xml:space="preserve"> a la Vicerrectora de </w:t>
      </w:r>
      <w:r>
        <w:rPr>
          <w:rFonts w:ascii="Verdana" w:hAnsi="Verdana"/>
          <w:color w:val="333399"/>
          <w:sz w:val="20"/>
          <w:szCs w:val="20"/>
        </w:rPr>
        <w:t>Ordenación Académica</w:t>
      </w:r>
      <w:r w:rsidRPr="0048509A">
        <w:rPr>
          <w:rFonts w:ascii="Verdana" w:hAnsi="Verdana"/>
          <w:color w:val="333399"/>
          <w:sz w:val="20"/>
          <w:szCs w:val="20"/>
        </w:rPr>
        <w:t xml:space="preserve"> </w:t>
      </w:r>
      <w:r>
        <w:rPr>
          <w:rFonts w:ascii="Verdana" w:hAnsi="Verdana"/>
          <w:color w:val="333399"/>
          <w:sz w:val="20"/>
          <w:szCs w:val="20"/>
        </w:rPr>
        <w:t>y Profesorado</w:t>
      </w:r>
      <w:r w:rsidRPr="0048509A">
        <w:rPr>
          <w:rFonts w:ascii="Verdana" w:hAnsi="Verdana"/>
          <w:color w:val="333399"/>
          <w:sz w:val="20"/>
          <w:szCs w:val="20"/>
        </w:rPr>
        <w:t xml:space="preserve"> </w:t>
      </w:r>
      <w:r w:rsidRPr="0048509A">
        <w:rPr>
          <w:rFonts w:ascii="Verdana" w:hAnsi="Verdana"/>
          <w:color w:val="333399"/>
          <w:sz w:val="20"/>
          <w:szCs w:val="20"/>
          <w:lang w:val="es-ES_tradnl"/>
        </w:rPr>
        <w:t xml:space="preserve">en la reunión de 16/07, de cuyo contenido </w:t>
      </w:r>
      <w:r>
        <w:rPr>
          <w:rFonts w:ascii="Verdana" w:hAnsi="Verdana"/>
          <w:color w:val="333399"/>
          <w:sz w:val="20"/>
          <w:szCs w:val="20"/>
          <w:lang w:val="es-ES_tradnl"/>
        </w:rPr>
        <w:t xml:space="preserve">dio cuenta a los profesores del Dpto., como consta en la </w:t>
      </w:r>
      <w:r w:rsidRPr="0048509A">
        <w:rPr>
          <w:rFonts w:ascii="Verdana" w:hAnsi="Verdana"/>
          <w:color w:val="333399"/>
          <w:sz w:val="20"/>
          <w:szCs w:val="20"/>
          <w:lang w:val="es-ES_tradnl"/>
        </w:rPr>
        <w:t>document</w:t>
      </w:r>
      <w:r>
        <w:rPr>
          <w:rFonts w:ascii="Verdana" w:hAnsi="Verdana"/>
          <w:color w:val="333399"/>
          <w:sz w:val="20"/>
          <w:szCs w:val="20"/>
          <w:lang w:val="es-ES_tradnl"/>
        </w:rPr>
        <w:t>ación adjunta</w:t>
      </w:r>
      <w:r w:rsidRPr="0048509A">
        <w:rPr>
          <w:rFonts w:ascii="Verdana" w:hAnsi="Verdana"/>
          <w:color w:val="333399"/>
          <w:sz w:val="20"/>
          <w:szCs w:val="20"/>
          <w:lang w:val="es-ES_tradnl"/>
        </w:rPr>
        <w:t>.</w:t>
      </w:r>
    </w:p>
    <w:p w:rsidR="00A148FF" w:rsidRPr="00D45DBF" w:rsidRDefault="00A148FF" w:rsidP="00F550E2">
      <w:pPr>
        <w:spacing w:line="24" w:lineRule="atLeast"/>
        <w:jc w:val="both"/>
        <w:rPr>
          <w:rFonts w:ascii="Verdana" w:hAnsi="Verdana"/>
          <w:color w:val="333399"/>
          <w:sz w:val="20"/>
          <w:szCs w:val="20"/>
        </w:rPr>
      </w:pPr>
    </w:p>
    <w:p w:rsidR="00A148FF" w:rsidRPr="00D45DBF" w:rsidRDefault="0051261D" w:rsidP="00472149">
      <w:pPr>
        <w:spacing w:line="24" w:lineRule="atLeast"/>
        <w:jc w:val="both"/>
        <w:rPr>
          <w:rFonts w:ascii="Verdana" w:hAnsi="Verdana"/>
          <w:color w:val="333399"/>
          <w:sz w:val="20"/>
          <w:szCs w:val="20"/>
        </w:rPr>
      </w:pPr>
      <w:r>
        <w:rPr>
          <w:rFonts w:ascii="Verdana" w:hAnsi="Verdana"/>
          <w:color w:val="333399"/>
          <w:sz w:val="20"/>
          <w:szCs w:val="20"/>
          <w:lang w:val="es-ES_tradnl"/>
        </w:rPr>
        <w:t>L</w:t>
      </w:r>
      <w:r w:rsidR="00380B91" w:rsidRPr="00D45DBF">
        <w:rPr>
          <w:rFonts w:ascii="Verdana" w:hAnsi="Verdana"/>
          <w:color w:val="333399"/>
          <w:sz w:val="20"/>
          <w:szCs w:val="20"/>
          <w:lang w:val="es-ES_tradnl"/>
        </w:rPr>
        <w:t xml:space="preserve">a Directora </w:t>
      </w:r>
      <w:r>
        <w:rPr>
          <w:rFonts w:ascii="Verdana" w:hAnsi="Verdana"/>
          <w:color w:val="333399"/>
          <w:sz w:val="20"/>
          <w:szCs w:val="20"/>
          <w:lang w:val="es-ES_tradnl"/>
        </w:rPr>
        <w:t>advierte</w:t>
      </w:r>
      <w:r w:rsidR="00380B91" w:rsidRPr="00D45DBF">
        <w:rPr>
          <w:rFonts w:ascii="Verdana" w:hAnsi="Verdana"/>
          <w:color w:val="333399"/>
          <w:sz w:val="20"/>
          <w:szCs w:val="20"/>
          <w:lang w:val="es-ES_tradnl"/>
        </w:rPr>
        <w:t xml:space="preserve"> que </w:t>
      </w:r>
      <w:r>
        <w:rPr>
          <w:rFonts w:ascii="Verdana" w:hAnsi="Verdana"/>
          <w:color w:val="333399"/>
          <w:sz w:val="20"/>
          <w:szCs w:val="20"/>
          <w:lang w:val="es-ES_tradnl"/>
        </w:rPr>
        <w:t xml:space="preserve">el </w:t>
      </w:r>
      <w:r w:rsidRPr="0048509A">
        <w:rPr>
          <w:rFonts w:ascii="Verdana" w:hAnsi="Verdana"/>
          <w:color w:val="333399"/>
          <w:sz w:val="20"/>
          <w:szCs w:val="20"/>
          <w:lang w:val="es-ES_tradnl"/>
        </w:rPr>
        <w:t>Dpto. había aprobado ya, en la última reunión ordinaria de 24 de abril, todo lo relativo a la designación de los coordinadores de las asignaturas y a la programación a</w:t>
      </w:r>
      <w:r>
        <w:rPr>
          <w:rFonts w:ascii="Verdana" w:hAnsi="Verdana"/>
          <w:color w:val="333399"/>
          <w:sz w:val="20"/>
          <w:szCs w:val="20"/>
          <w:lang w:val="es-ES_tradnl"/>
        </w:rPr>
        <w:t>cadémica de cada una de ellas, y recuerda</w:t>
      </w:r>
      <w:r w:rsidRPr="00D45DBF">
        <w:rPr>
          <w:rFonts w:ascii="Verdana" w:hAnsi="Verdana"/>
          <w:color w:val="333399"/>
          <w:sz w:val="20"/>
          <w:szCs w:val="20"/>
          <w:lang w:val="es-ES_tradnl"/>
        </w:rPr>
        <w:t xml:space="preserve"> </w:t>
      </w:r>
      <w:r>
        <w:rPr>
          <w:rFonts w:ascii="Verdana" w:hAnsi="Verdana"/>
          <w:color w:val="333399"/>
          <w:sz w:val="20"/>
          <w:szCs w:val="20"/>
          <w:lang w:val="es-ES_tradnl"/>
        </w:rPr>
        <w:t xml:space="preserve"> que q</w:t>
      </w:r>
      <w:r w:rsidRPr="0048509A">
        <w:rPr>
          <w:rFonts w:ascii="Verdana" w:hAnsi="Verdana"/>
          <w:color w:val="333399"/>
          <w:sz w:val="20"/>
          <w:szCs w:val="20"/>
          <w:lang w:val="es-ES_tradnl"/>
        </w:rPr>
        <w:t>uedó pendiente para una reunión posterior la aprobación de la asignación de la totalidad de la docencia entre el profesorado del Dpto. y la aprobación del horario de tutorías, así como las posibles modificaciones en la coordinación de las asignaturas que hayan tenido que introducir las áreas por la n</w:t>
      </w:r>
      <w:r>
        <w:rPr>
          <w:rFonts w:ascii="Verdana" w:hAnsi="Verdana"/>
          <w:color w:val="333399"/>
          <w:sz w:val="20"/>
          <w:szCs w:val="20"/>
          <w:lang w:val="es-ES_tradnl"/>
        </w:rPr>
        <w:t>ueva dedicación del profesorado</w:t>
      </w:r>
      <w:r w:rsidR="00A148FF" w:rsidRPr="00D45DBF">
        <w:rPr>
          <w:rFonts w:ascii="Verdana" w:hAnsi="Verdana"/>
          <w:color w:val="333399"/>
          <w:sz w:val="20"/>
          <w:szCs w:val="20"/>
        </w:rPr>
        <w:t>.</w:t>
      </w:r>
      <w:r w:rsidR="00617F90" w:rsidRPr="00617F90">
        <w:rPr>
          <w:rFonts w:ascii="Verdana" w:hAnsi="Verdana"/>
          <w:color w:val="333399"/>
          <w:sz w:val="20"/>
          <w:szCs w:val="20"/>
          <w:lang w:val="es-ES_tradnl"/>
        </w:rPr>
        <w:t xml:space="preserve"> </w:t>
      </w:r>
      <w:r w:rsidR="00617F90" w:rsidRPr="0048509A">
        <w:rPr>
          <w:rFonts w:ascii="Verdana" w:hAnsi="Verdana"/>
          <w:color w:val="333399"/>
          <w:sz w:val="20"/>
          <w:szCs w:val="20"/>
          <w:lang w:val="es-ES_tradnl"/>
        </w:rPr>
        <w:t>E</w:t>
      </w:r>
      <w:r w:rsidR="00617F90">
        <w:rPr>
          <w:rFonts w:ascii="Verdana" w:hAnsi="Verdana"/>
          <w:color w:val="333399"/>
          <w:sz w:val="20"/>
          <w:szCs w:val="20"/>
          <w:lang w:val="es-ES_tradnl"/>
        </w:rPr>
        <w:t>n este sentido, e</w:t>
      </w:r>
      <w:r w:rsidR="00617F90" w:rsidRPr="0048509A">
        <w:rPr>
          <w:rFonts w:ascii="Verdana" w:hAnsi="Verdana"/>
          <w:color w:val="333399"/>
          <w:sz w:val="20"/>
          <w:szCs w:val="20"/>
          <w:lang w:val="es-ES_tradnl"/>
        </w:rPr>
        <w:t>l Vicerrectora</w:t>
      </w:r>
      <w:r w:rsidR="00617F90">
        <w:rPr>
          <w:rFonts w:ascii="Verdana" w:hAnsi="Verdana"/>
          <w:color w:val="333399"/>
          <w:sz w:val="20"/>
          <w:szCs w:val="20"/>
          <w:lang w:val="es-ES_tradnl"/>
        </w:rPr>
        <w:t>do</w:t>
      </w:r>
      <w:r w:rsidR="00617F90" w:rsidRPr="0048509A">
        <w:rPr>
          <w:rFonts w:ascii="Verdana" w:hAnsi="Verdana"/>
          <w:color w:val="333399"/>
          <w:sz w:val="20"/>
          <w:szCs w:val="20"/>
          <w:lang w:val="es-ES_tradnl"/>
        </w:rPr>
        <w:t xml:space="preserve"> de </w:t>
      </w:r>
      <w:r w:rsidR="00617F90">
        <w:rPr>
          <w:rFonts w:ascii="Verdana" w:hAnsi="Verdana"/>
          <w:color w:val="333399"/>
          <w:sz w:val="20"/>
          <w:szCs w:val="20"/>
        </w:rPr>
        <w:t>Ordenación Académica</w:t>
      </w:r>
      <w:r w:rsidR="00617F90" w:rsidRPr="0048509A">
        <w:rPr>
          <w:rFonts w:ascii="Verdana" w:hAnsi="Verdana"/>
          <w:color w:val="333399"/>
          <w:sz w:val="20"/>
          <w:szCs w:val="20"/>
        </w:rPr>
        <w:t xml:space="preserve"> </w:t>
      </w:r>
      <w:r w:rsidR="00617F90">
        <w:rPr>
          <w:rFonts w:ascii="Verdana" w:hAnsi="Verdana"/>
          <w:color w:val="333399"/>
          <w:sz w:val="20"/>
          <w:szCs w:val="20"/>
        </w:rPr>
        <w:t>y Profesorado</w:t>
      </w:r>
      <w:r w:rsidR="00617F90" w:rsidRPr="0048509A">
        <w:rPr>
          <w:rFonts w:ascii="Verdana" w:hAnsi="Verdana"/>
          <w:color w:val="333399"/>
          <w:sz w:val="20"/>
          <w:szCs w:val="20"/>
        </w:rPr>
        <w:t xml:space="preserve"> </w:t>
      </w:r>
      <w:r w:rsidR="00617F90" w:rsidRPr="0048509A">
        <w:rPr>
          <w:rFonts w:ascii="Verdana" w:hAnsi="Verdana"/>
          <w:color w:val="333399"/>
          <w:sz w:val="20"/>
          <w:szCs w:val="20"/>
          <w:lang w:val="es-ES_tradnl"/>
        </w:rPr>
        <w:t xml:space="preserve">remitió el 16 de julio la modificación del cronograma para terminar de introducir los datos de la programación docente en PROA (entre el 25/07 y el 11/09 la asignación docente y las tutorías), y el Vicedecanato de </w:t>
      </w:r>
      <w:r w:rsidR="00617F90">
        <w:rPr>
          <w:rFonts w:ascii="Verdana" w:hAnsi="Verdana"/>
          <w:color w:val="333399"/>
          <w:sz w:val="20"/>
          <w:szCs w:val="20"/>
        </w:rPr>
        <w:t>Ordenación Académica</w:t>
      </w:r>
      <w:r w:rsidR="00617F90" w:rsidRPr="0048509A">
        <w:rPr>
          <w:rFonts w:ascii="Verdana" w:hAnsi="Verdana"/>
          <w:color w:val="333399"/>
          <w:sz w:val="20"/>
          <w:szCs w:val="20"/>
        </w:rPr>
        <w:t xml:space="preserve"> </w:t>
      </w:r>
      <w:r w:rsidR="00617F90">
        <w:rPr>
          <w:rFonts w:ascii="Verdana" w:hAnsi="Verdana"/>
          <w:color w:val="333399"/>
          <w:sz w:val="20"/>
          <w:szCs w:val="20"/>
          <w:lang w:val="es-ES_tradnl"/>
        </w:rPr>
        <w:t>de nuestra Facultad</w:t>
      </w:r>
      <w:r w:rsidR="00617F90" w:rsidRPr="0048509A">
        <w:rPr>
          <w:rFonts w:ascii="Verdana" w:hAnsi="Verdana"/>
          <w:color w:val="333399"/>
          <w:sz w:val="20"/>
          <w:szCs w:val="20"/>
          <w:lang w:val="es-ES_tradnl"/>
        </w:rPr>
        <w:t xml:space="preserve"> ha ido remitiendo los horarios de las distintas titulaciones para el curso próximo</w:t>
      </w:r>
      <w:r w:rsidR="00617F90">
        <w:rPr>
          <w:rFonts w:ascii="Verdana" w:hAnsi="Verdana"/>
          <w:color w:val="333399"/>
          <w:sz w:val="20"/>
          <w:szCs w:val="20"/>
          <w:lang w:val="es-ES_tradnl"/>
        </w:rPr>
        <w:t xml:space="preserve">, </w:t>
      </w:r>
      <w:r w:rsidR="00617F90" w:rsidRPr="0048509A">
        <w:rPr>
          <w:rFonts w:ascii="Verdana" w:hAnsi="Verdana"/>
          <w:color w:val="333399"/>
          <w:sz w:val="20"/>
          <w:szCs w:val="20"/>
          <w:lang w:val="es-ES_tradnl"/>
        </w:rPr>
        <w:t xml:space="preserve">elementos </w:t>
      </w:r>
      <w:r w:rsidR="00617F90">
        <w:rPr>
          <w:rFonts w:ascii="Verdana" w:hAnsi="Verdana"/>
          <w:color w:val="333399"/>
          <w:sz w:val="20"/>
          <w:szCs w:val="20"/>
          <w:lang w:val="es-ES_tradnl"/>
        </w:rPr>
        <w:t xml:space="preserve">ambos </w:t>
      </w:r>
      <w:r w:rsidR="00617F90" w:rsidRPr="0048509A">
        <w:rPr>
          <w:rFonts w:ascii="Verdana" w:hAnsi="Verdana"/>
          <w:color w:val="333399"/>
          <w:sz w:val="20"/>
          <w:szCs w:val="20"/>
          <w:lang w:val="es-ES_tradnl"/>
        </w:rPr>
        <w:t xml:space="preserve">imprescindibles para realizar la asignación docente y establecer los horarios de tutorías de cada profesor, que es lo que </w:t>
      </w:r>
      <w:r w:rsidR="00617F90">
        <w:rPr>
          <w:rFonts w:ascii="Verdana" w:hAnsi="Verdana"/>
          <w:color w:val="333399"/>
          <w:sz w:val="20"/>
          <w:szCs w:val="20"/>
          <w:lang w:val="es-ES_tradnl"/>
        </w:rPr>
        <w:t>se debe</w:t>
      </w:r>
      <w:r w:rsidR="00617F90" w:rsidRPr="0048509A">
        <w:rPr>
          <w:rFonts w:ascii="Verdana" w:hAnsi="Verdana"/>
          <w:color w:val="333399"/>
          <w:sz w:val="20"/>
          <w:szCs w:val="20"/>
          <w:lang w:val="es-ES_tradnl"/>
        </w:rPr>
        <w:t xml:space="preserve"> aprobar en esta reunión.</w:t>
      </w:r>
    </w:p>
    <w:p w:rsidR="00A148FF" w:rsidRPr="00D45DBF" w:rsidRDefault="00A148FF" w:rsidP="00472149">
      <w:pPr>
        <w:spacing w:line="24" w:lineRule="atLeast"/>
        <w:jc w:val="both"/>
        <w:rPr>
          <w:rFonts w:ascii="Verdana" w:hAnsi="Verdana"/>
          <w:color w:val="333399"/>
          <w:sz w:val="20"/>
          <w:szCs w:val="20"/>
        </w:rPr>
      </w:pPr>
    </w:p>
    <w:p w:rsidR="00A148FF" w:rsidRPr="00D45DBF" w:rsidRDefault="00617F90" w:rsidP="00472149">
      <w:pPr>
        <w:spacing w:line="24" w:lineRule="atLeast"/>
        <w:jc w:val="both"/>
        <w:rPr>
          <w:rFonts w:ascii="Verdana" w:hAnsi="Verdana"/>
          <w:color w:val="333399"/>
          <w:sz w:val="20"/>
          <w:szCs w:val="20"/>
        </w:rPr>
      </w:pPr>
      <w:r>
        <w:rPr>
          <w:rFonts w:ascii="Verdana" w:hAnsi="Verdana"/>
          <w:color w:val="333399"/>
          <w:sz w:val="20"/>
          <w:szCs w:val="20"/>
          <w:lang w:val="es-ES_tradnl"/>
        </w:rPr>
        <w:t xml:space="preserve">Así pues, la </w:t>
      </w:r>
      <w:r w:rsidRPr="0048509A">
        <w:rPr>
          <w:rFonts w:ascii="Verdana" w:hAnsi="Verdana"/>
          <w:color w:val="333399"/>
          <w:sz w:val="20"/>
          <w:szCs w:val="20"/>
          <w:lang w:val="es-ES_tradnl"/>
        </w:rPr>
        <w:t>asignación docente ha sido realizada por cada una de las áreas, una vez que se ha calculado la capacidad docente real, con la estimación de las reducciones  y la participación académica de cada una ellas, en función de los datos que obran en PROA.</w:t>
      </w:r>
      <w:r>
        <w:rPr>
          <w:rFonts w:ascii="Verdana" w:hAnsi="Verdana"/>
          <w:color w:val="333399"/>
          <w:sz w:val="20"/>
          <w:szCs w:val="20"/>
          <w:lang w:val="es-ES_tradnl"/>
        </w:rPr>
        <w:t xml:space="preserve"> </w:t>
      </w:r>
      <w:r w:rsidRPr="0048509A">
        <w:rPr>
          <w:rFonts w:ascii="Verdana" w:hAnsi="Verdana"/>
          <w:color w:val="333399"/>
          <w:sz w:val="20"/>
          <w:szCs w:val="20"/>
          <w:lang w:val="es-ES_tradnl"/>
        </w:rPr>
        <w:t xml:space="preserve">En este sentido, </w:t>
      </w:r>
      <w:r>
        <w:rPr>
          <w:rFonts w:ascii="Verdana" w:hAnsi="Verdana"/>
          <w:color w:val="333399"/>
          <w:sz w:val="20"/>
          <w:szCs w:val="20"/>
          <w:lang w:val="es-ES_tradnl"/>
        </w:rPr>
        <w:t>la Directora aclara que el Á</w:t>
      </w:r>
      <w:r w:rsidRPr="0048509A">
        <w:rPr>
          <w:rFonts w:ascii="Verdana" w:hAnsi="Verdana"/>
          <w:color w:val="333399"/>
          <w:sz w:val="20"/>
          <w:szCs w:val="20"/>
          <w:lang w:val="es-ES_tradnl"/>
        </w:rPr>
        <w:t xml:space="preserve">rea de </w:t>
      </w:r>
      <w:r>
        <w:rPr>
          <w:rFonts w:ascii="Verdana" w:hAnsi="Verdana"/>
          <w:color w:val="333399"/>
          <w:sz w:val="20"/>
          <w:szCs w:val="20"/>
          <w:lang w:val="es-ES_tradnl"/>
        </w:rPr>
        <w:t>Estudios Árabes e I</w:t>
      </w:r>
      <w:r w:rsidRPr="0048509A">
        <w:rPr>
          <w:rFonts w:ascii="Verdana" w:hAnsi="Verdana"/>
          <w:color w:val="333399"/>
          <w:sz w:val="20"/>
          <w:szCs w:val="20"/>
          <w:lang w:val="es-ES_tradnl"/>
        </w:rPr>
        <w:t xml:space="preserve">slámicos está en situación de equilibrio y </w:t>
      </w:r>
      <w:r>
        <w:rPr>
          <w:rFonts w:ascii="Verdana" w:hAnsi="Verdana"/>
          <w:color w:val="333399"/>
          <w:sz w:val="20"/>
          <w:szCs w:val="20"/>
          <w:lang w:val="es-ES_tradnl"/>
        </w:rPr>
        <w:t>el Área</w:t>
      </w:r>
      <w:r w:rsidRPr="0048509A">
        <w:rPr>
          <w:rFonts w:ascii="Verdana" w:hAnsi="Verdana"/>
          <w:color w:val="333399"/>
          <w:sz w:val="20"/>
          <w:szCs w:val="20"/>
          <w:lang w:val="es-ES_tradnl"/>
        </w:rPr>
        <w:t xml:space="preserve"> de Filología Griega, aunque con excedente de profesorado, tampoco tiene problema</w:t>
      </w:r>
      <w:r>
        <w:rPr>
          <w:rFonts w:ascii="Verdana" w:hAnsi="Verdana"/>
          <w:color w:val="333399"/>
          <w:sz w:val="20"/>
          <w:szCs w:val="20"/>
          <w:lang w:val="es-ES_tradnl"/>
        </w:rPr>
        <w:t>,</w:t>
      </w:r>
      <w:r w:rsidRPr="0048509A">
        <w:rPr>
          <w:rFonts w:ascii="Verdana" w:hAnsi="Verdana"/>
          <w:color w:val="333399"/>
          <w:sz w:val="20"/>
          <w:szCs w:val="20"/>
          <w:lang w:val="es-ES_tradnl"/>
        </w:rPr>
        <w:t xml:space="preserve"> por ser todos sus miembros funcionarios. El área de Lingüística </w:t>
      </w:r>
      <w:r>
        <w:rPr>
          <w:rFonts w:ascii="Verdana" w:hAnsi="Verdana"/>
          <w:color w:val="333399"/>
          <w:sz w:val="20"/>
          <w:szCs w:val="20"/>
          <w:lang w:val="es-ES_tradnl"/>
        </w:rPr>
        <w:t xml:space="preserve">General </w:t>
      </w:r>
      <w:r w:rsidRPr="0048509A">
        <w:rPr>
          <w:rFonts w:ascii="Verdana" w:hAnsi="Verdana"/>
          <w:color w:val="333399"/>
          <w:sz w:val="20"/>
          <w:szCs w:val="20"/>
          <w:lang w:val="es-ES_tradnl"/>
        </w:rPr>
        <w:t>tiene déficit de profesorado, por lo que, en reunión con la Vicerrectora</w:t>
      </w:r>
      <w:r>
        <w:rPr>
          <w:rFonts w:ascii="Verdana" w:hAnsi="Verdana"/>
          <w:color w:val="333399"/>
          <w:sz w:val="20"/>
          <w:szCs w:val="20"/>
          <w:lang w:val="es-ES_tradnl"/>
        </w:rPr>
        <w:t xml:space="preserve"> </w:t>
      </w:r>
      <w:r w:rsidRPr="0048509A">
        <w:rPr>
          <w:rFonts w:ascii="Verdana" w:hAnsi="Verdana"/>
          <w:color w:val="333399"/>
          <w:sz w:val="20"/>
          <w:szCs w:val="20"/>
          <w:lang w:val="es-ES_tradnl"/>
        </w:rPr>
        <w:t xml:space="preserve">de </w:t>
      </w:r>
      <w:r>
        <w:rPr>
          <w:rFonts w:ascii="Verdana" w:hAnsi="Verdana"/>
          <w:color w:val="333399"/>
          <w:sz w:val="20"/>
          <w:szCs w:val="20"/>
        </w:rPr>
        <w:t>Ordenación Académica</w:t>
      </w:r>
      <w:r w:rsidRPr="0048509A">
        <w:rPr>
          <w:rFonts w:ascii="Verdana" w:hAnsi="Verdana"/>
          <w:color w:val="333399"/>
          <w:sz w:val="20"/>
          <w:szCs w:val="20"/>
        </w:rPr>
        <w:t xml:space="preserve"> </w:t>
      </w:r>
      <w:r>
        <w:rPr>
          <w:rFonts w:ascii="Verdana" w:hAnsi="Verdana"/>
          <w:color w:val="333399"/>
          <w:sz w:val="20"/>
          <w:szCs w:val="20"/>
        </w:rPr>
        <w:t>y Profesorado</w:t>
      </w:r>
      <w:r w:rsidRPr="0048509A">
        <w:rPr>
          <w:rFonts w:ascii="Verdana" w:hAnsi="Verdana"/>
          <w:color w:val="333399"/>
          <w:sz w:val="20"/>
          <w:szCs w:val="20"/>
          <w:lang w:val="es-ES_tradnl"/>
        </w:rPr>
        <w:t xml:space="preserve">, aparte de mantener el contrato de Asociada 6+6 de Matilde Vida Castro, y el de PSI 6+6, se acordó solucionar esa situación con el traslado de un Profesor Asociado 6+6 desde el Dpto. de Lengua Española </w:t>
      </w:r>
      <w:r>
        <w:rPr>
          <w:rFonts w:ascii="Verdana" w:hAnsi="Verdana"/>
          <w:color w:val="333399"/>
          <w:sz w:val="20"/>
          <w:szCs w:val="20"/>
          <w:lang w:val="es-ES_tradnl"/>
        </w:rPr>
        <w:t>I, que tiene excedente de profesorado (como se dirá en el punto 8</w:t>
      </w:r>
      <w:r w:rsidR="008F74B6">
        <w:rPr>
          <w:rFonts w:ascii="Verdana" w:hAnsi="Verdana"/>
          <w:color w:val="333399"/>
          <w:sz w:val="20"/>
          <w:szCs w:val="20"/>
          <w:lang w:val="es-ES_tradnl"/>
        </w:rPr>
        <w:t>.4</w:t>
      </w:r>
      <w:r>
        <w:rPr>
          <w:rFonts w:ascii="Verdana" w:hAnsi="Verdana"/>
          <w:color w:val="333399"/>
          <w:sz w:val="20"/>
          <w:szCs w:val="20"/>
          <w:lang w:val="es-ES_tradnl"/>
        </w:rPr>
        <w:t xml:space="preserve"> de esta acta, e</w:t>
      </w:r>
      <w:r w:rsidRPr="0048509A">
        <w:rPr>
          <w:rFonts w:ascii="Verdana" w:hAnsi="Verdana"/>
          <w:color w:val="333399"/>
          <w:sz w:val="20"/>
          <w:szCs w:val="20"/>
          <w:lang w:val="es-ES_tradnl"/>
        </w:rPr>
        <w:t xml:space="preserve">l 19 de julio </w:t>
      </w:r>
      <w:r>
        <w:rPr>
          <w:rFonts w:ascii="Verdana" w:hAnsi="Verdana"/>
          <w:color w:val="333399"/>
          <w:sz w:val="20"/>
          <w:szCs w:val="20"/>
          <w:lang w:val="es-ES_tradnl"/>
        </w:rPr>
        <w:t>se cursó</w:t>
      </w:r>
      <w:r w:rsidRPr="0048509A">
        <w:rPr>
          <w:rFonts w:ascii="Verdana" w:hAnsi="Verdana"/>
          <w:color w:val="333399"/>
          <w:sz w:val="20"/>
          <w:szCs w:val="20"/>
          <w:lang w:val="es-ES_tradnl"/>
        </w:rPr>
        <w:t xml:space="preserve"> la petición oficial al Vicerrectora</w:t>
      </w:r>
      <w:r>
        <w:rPr>
          <w:rFonts w:ascii="Verdana" w:hAnsi="Verdana"/>
          <w:color w:val="333399"/>
          <w:sz w:val="20"/>
          <w:szCs w:val="20"/>
          <w:lang w:val="es-ES_tradnl"/>
        </w:rPr>
        <w:t>do</w:t>
      </w:r>
      <w:r w:rsidRPr="0048509A">
        <w:rPr>
          <w:rFonts w:ascii="Verdana" w:hAnsi="Verdana"/>
          <w:color w:val="333399"/>
          <w:sz w:val="20"/>
          <w:szCs w:val="20"/>
          <w:lang w:val="es-ES_tradnl"/>
        </w:rPr>
        <w:t xml:space="preserve"> de </w:t>
      </w:r>
      <w:r>
        <w:rPr>
          <w:rFonts w:ascii="Verdana" w:hAnsi="Verdana"/>
          <w:color w:val="333399"/>
          <w:sz w:val="20"/>
          <w:szCs w:val="20"/>
        </w:rPr>
        <w:t>Ordenación Académica</w:t>
      </w:r>
      <w:r w:rsidRPr="0048509A">
        <w:rPr>
          <w:rFonts w:ascii="Verdana" w:hAnsi="Verdana"/>
          <w:color w:val="333399"/>
          <w:sz w:val="20"/>
          <w:szCs w:val="20"/>
        </w:rPr>
        <w:t xml:space="preserve"> </w:t>
      </w:r>
      <w:r>
        <w:rPr>
          <w:rFonts w:ascii="Verdana" w:hAnsi="Verdana"/>
          <w:color w:val="333399"/>
          <w:sz w:val="20"/>
          <w:szCs w:val="20"/>
        </w:rPr>
        <w:t>y Profesorado</w:t>
      </w:r>
      <w:r w:rsidRPr="0048509A">
        <w:rPr>
          <w:rFonts w:ascii="Verdana" w:hAnsi="Verdana"/>
          <w:color w:val="333399"/>
          <w:sz w:val="20"/>
          <w:szCs w:val="20"/>
          <w:lang w:val="es-ES_tradnl"/>
        </w:rPr>
        <w:t>, una vez recabada la aprobación de todas las partes implicadas, tal y como estable</w:t>
      </w:r>
      <w:r w:rsidR="008F74B6">
        <w:rPr>
          <w:rFonts w:ascii="Verdana" w:hAnsi="Verdana"/>
          <w:color w:val="333399"/>
          <w:sz w:val="20"/>
          <w:szCs w:val="20"/>
          <w:lang w:val="es-ES_tradnl"/>
        </w:rPr>
        <w:t>ce la modificación del POD, y está a la espera de</w:t>
      </w:r>
      <w:r w:rsidRPr="0048509A">
        <w:rPr>
          <w:rFonts w:ascii="Verdana" w:hAnsi="Verdana"/>
          <w:color w:val="333399"/>
          <w:sz w:val="20"/>
          <w:szCs w:val="20"/>
          <w:lang w:val="es-ES_tradnl"/>
        </w:rPr>
        <w:t xml:space="preserve"> ser aprobada en Consejo de Gobierno). En cuanto al área de Biblioteconomía</w:t>
      </w:r>
      <w:r w:rsidR="008F74B6">
        <w:rPr>
          <w:rFonts w:ascii="Verdana" w:hAnsi="Verdana"/>
          <w:color w:val="333399"/>
          <w:sz w:val="20"/>
          <w:szCs w:val="20"/>
          <w:lang w:val="es-ES_tradnl"/>
        </w:rPr>
        <w:t xml:space="preserve"> </w:t>
      </w:r>
      <w:r w:rsidR="008F74B6" w:rsidRPr="0048509A">
        <w:rPr>
          <w:rFonts w:ascii="Verdana" w:hAnsi="Verdana"/>
          <w:color w:val="333399"/>
          <w:sz w:val="20"/>
          <w:szCs w:val="20"/>
          <w:lang w:val="es-ES_tradnl"/>
        </w:rPr>
        <w:t>y Documentación</w:t>
      </w:r>
      <w:r w:rsidRPr="0048509A">
        <w:rPr>
          <w:rFonts w:ascii="Verdana" w:hAnsi="Verdana"/>
          <w:color w:val="333399"/>
          <w:sz w:val="20"/>
          <w:szCs w:val="20"/>
          <w:lang w:val="es-ES_tradnl"/>
        </w:rPr>
        <w:t xml:space="preserve">, con excedente de profesorado y dos Profesores Asociados 6+6, </w:t>
      </w:r>
      <w:r w:rsidR="008F74B6">
        <w:rPr>
          <w:rFonts w:ascii="Verdana" w:hAnsi="Verdana"/>
          <w:color w:val="333399"/>
          <w:sz w:val="20"/>
          <w:szCs w:val="20"/>
          <w:lang w:val="es-ES_tradnl"/>
        </w:rPr>
        <w:t>la Directora señala que ha</w:t>
      </w:r>
      <w:r w:rsidRPr="0048509A">
        <w:rPr>
          <w:rFonts w:ascii="Verdana" w:hAnsi="Verdana"/>
          <w:color w:val="333399"/>
          <w:sz w:val="20"/>
          <w:szCs w:val="20"/>
          <w:lang w:val="es-ES_tradnl"/>
        </w:rPr>
        <w:t xml:space="preserve"> tratado el tema en repetidas conversaciones con la Vicerrectora, </w:t>
      </w:r>
      <w:r w:rsidR="008F74B6">
        <w:rPr>
          <w:rFonts w:ascii="Verdana" w:hAnsi="Verdana"/>
          <w:color w:val="333399"/>
          <w:sz w:val="20"/>
          <w:szCs w:val="20"/>
          <w:lang w:val="es-ES_tradnl"/>
        </w:rPr>
        <w:t>quien</w:t>
      </w:r>
      <w:r w:rsidRPr="0048509A">
        <w:rPr>
          <w:rFonts w:ascii="Verdana" w:hAnsi="Verdana"/>
          <w:color w:val="333399"/>
          <w:sz w:val="20"/>
          <w:szCs w:val="20"/>
          <w:lang w:val="es-ES_tradnl"/>
        </w:rPr>
        <w:t xml:space="preserve"> ha planteado la solución de la movilidad de los Asociados a otras áreas deficitarias, como </w:t>
      </w:r>
      <w:r w:rsidR="008F74B6">
        <w:rPr>
          <w:rFonts w:ascii="Verdana" w:hAnsi="Verdana"/>
          <w:color w:val="333399"/>
          <w:sz w:val="20"/>
          <w:szCs w:val="20"/>
          <w:lang w:val="es-ES_tradnl"/>
        </w:rPr>
        <w:t>Historia</w:t>
      </w:r>
      <w:r w:rsidRPr="0048509A">
        <w:rPr>
          <w:rFonts w:ascii="Verdana" w:hAnsi="Verdana"/>
          <w:color w:val="333399"/>
          <w:sz w:val="20"/>
          <w:szCs w:val="20"/>
          <w:lang w:val="es-ES_tradnl"/>
        </w:rPr>
        <w:t xml:space="preserve"> del Arte y Comunicación Audiovisual, para impartir asignaturas relacionadas con Biblioteconomía y Documentación. </w:t>
      </w:r>
      <w:r w:rsidR="008F74B6">
        <w:rPr>
          <w:rFonts w:ascii="Verdana" w:hAnsi="Verdana"/>
          <w:color w:val="333399"/>
          <w:sz w:val="20"/>
          <w:szCs w:val="20"/>
          <w:lang w:val="es-ES_tradnl"/>
        </w:rPr>
        <w:t>La Directora explica también que ha intentado ponerse en contacto con la Directora d</w:t>
      </w:r>
      <w:r w:rsidRPr="0048509A">
        <w:rPr>
          <w:rFonts w:ascii="Verdana" w:hAnsi="Verdana"/>
          <w:color w:val="333399"/>
          <w:sz w:val="20"/>
          <w:szCs w:val="20"/>
          <w:lang w:val="es-ES_tradnl"/>
        </w:rPr>
        <w:t xml:space="preserve">el Dpto. de </w:t>
      </w:r>
      <w:r w:rsidR="008F74B6">
        <w:rPr>
          <w:rFonts w:ascii="Verdana" w:hAnsi="Verdana"/>
          <w:color w:val="333399"/>
          <w:sz w:val="20"/>
          <w:szCs w:val="20"/>
          <w:lang w:val="es-ES_tradnl"/>
        </w:rPr>
        <w:t>Historia</w:t>
      </w:r>
      <w:r w:rsidR="008F74B6" w:rsidRPr="0048509A">
        <w:rPr>
          <w:rFonts w:ascii="Verdana" w:hAnsi="Verdana"/>
          <w:color w:val="333399"/>
          <w:sz w:val="20"/>
          <w:szCs w:val="20"/>
          <w:lang w:val="es-ES_tradnl"/>
        </w:rPr>
        <w:t xml:space="preserve"> </w:t>
      </w:r>
      <w:r w:rsidRPr="0048509A">
        <w:rPr>
          <w:rFonts w:ascii="Verdana" w:hAnsi="Verdana"/>
          <w:color w:val="333399"/>
          <w:sz w:val="20"/>
          <w:szCs w:val="20"/>
          <w:lang w:val="es-ES_tradnl"/>
        </w:rPr>
        <w:t xml:space="preserve">del Arte (por </w:t>
      </w:r>
      <w:r w:rsidR="008F74B6">
        <w:rPr>
          <w:rFonts w:ascii="Verdana" w:hAnsi="Verdana"/>
          <w:color w:val="333399"/>
          <w:sz w:val="20"/>
          <w:szCs w:val="20"/>
          <w:lang w:val="es-ES_tradnl"/>
        </w:rPr>
        <w:t>teléfono y mail), pero aún no ha</w:t>
      </w:r>
      <w:r w:rsidRPr="0048509A">
        <w:rPr>
          <w:rFonts w:ascii="Verdana" w:hAnsi="Verdana"/>
          <w:color w:val="333399"/>
          <w:sz w:val="20"/>
          <w:szCs w:val="20"/>
          <w:lang w:val="es-ES_tradnl"/>
        </w:rPr>
        <w:t xml:space="preserve"> recibido respuest</w:t>
      </w:r>
      <w:r w:rsidR="008F74B6">
        <w:rPr>
          <w:rFonts w:ascii="Verdana" w:hAnsi="Verdana"/>
          <w:color w:val="333399"/>
          <w:sz w:val="20"/>
          <w:szCs w:val="20"/>
          <w:lang w:val="es-ES_tradnl"/>
        </w:rPr>
        <w:t>a, mientras que l</w:t>
      </w:r>
      <w:r w:rsidRPr="0048509A">
        <w:rPr>
          <w:rFonts w:ascii="Verdana" w:hAnsi="Verdana"/>
          <w:color w:val="333399"/>
          <w:sz w:val="20"/>
          <w:szCs w:val="20"/>
          <w:lang w:val="es-ES_tradnl"/>
        </w:rPr>
        <w:t xml:space="preserve">a Vicerrectora se ocupó de consultar con Comunicación Audiovisual y está a la espera de la contestación. De todas formas, el 20 de julio </w:t>
      </w:r>
      <w:r w:rsidR="008F74B6">
        <w:rPr>
          <w:rFonts w:ascii="Verdana" w:hAnsi="Verdana"/>
          <w:color w:val="333399"/>
          <w:sz w:val="20"/>
          <w:szCs w:val="20"/>
          <w:lang w:val="es-ES_tradnl"/>
        </w:rPr>
        <w:t xml:space="preserve">la Directora recibió </w:t>
      </w:r>
      <w:r w:rsidRPr="0048509A">
        <w:rPr>
          <w:rFonts w:ascii="Verdana" w:hAnsi="Verdana"/>
          <w:color w:val="333399"/>
          <w:sz w:val="20"/>
          <w:szCs w:val="20"/>
          <w:lang w:val="es-ES_tradnl"/>
        </w:rPr>
        <w:t>escrito de la Coordinadora de</w:t>
      </w:r>
      <w:r w:rsidR="008F74B6">
        <w:rPr>
          <w:rFonts w:ascii="Verdana" w:hAnsi="Verdana"/>
          <w:color w:val="333399"/>
          <w:sz w:val="20"/>
          <w:szCs w:val="20"/>
          <w:lang w:val="es-ES_tradnl"/>
        </w:rPr>
        <w:t>l</w:t>
      </w:r>
      <w:r w:rsidRPr="0048509A">
        <w:rPr>
          <w:rFonts w:ascii="Verdana" w:hAnsi="Verdana"/>
          <w:color w:val="333399"/>
          <w:sz w:val="20"/>
          <w:szCs w:val="20"/>
          <w:lang w:val="es-ES_tradnl"/>
        </w:rPr>
        <w:t xml:space="preserve"> </w:t>
      </w:r>
      <w:r w:rsidR="008F74B6" w:rsidRPr="0048509A">
        <w:rPr>
          <w:rFonts w:ascii="Verdana" w:hAnsi="Verdana"/>
          <w:color w:val="333399"/>
          <w:sz w:val="20"/>
          <w:szCs w:val="20"/>
          <w:lang w:val="es-ES_tradnl"/>
        </w:rPr>
        <w:t>área de Biblioteconomía</w:t>
      </w:r>
      <w:r w:rsidR="008F74B6">
        <w:rPr>
          <w:rFonts w:ascii="Verdana" w:hAnsi="Verdana"/>
          <w:color w:val="333399"/>
          <w:sz w:val="20"/>
          <w:szCs w:val="20"/>
          <w:lang w:val="es-ES_tradnl"/>
        </w:rPr>
        <w:t xml:space="preserve"> </w:t>
      </w:r>
      <w:r w:rsidR="008F74B6" w:rsidRPr="0048509A">
        <w:rPr>
          <w:rFonts w:ascii="Verdana" w:hAnsi="Verdana"/>
          <w:color w:val="333399"/>
          <w:sz w:val="20"/>
          <w:szCs w:val="20"/>
          <w:lang w:val="es-ES_tradnl"/>
        </w:rPr>
        <w:t xml:space="preserve">y Documentación </w:t>
      </w:r>
      <w:r w:rsidRPr="0048509A">
        <w:rPr>
          <w:rFonts w:ascii="Verdana" w:hAnsi="Verdana"/>
          <w:color w:val="333399"/>
          <w:sz w:val="20"/>
          <w:szCs w:val="20"/>
          <w:lang w:val="es-ES_tradnl"/>
        </w:rPr>
        <w:t xml:space="preserve">en el que </w:t>
      </w:r>
      <w:r w:rsidR="008F74B6">
        <w:rPr>
          <w:rFonts w:ascii="Verdana" w:hAnsi="Verdana"/>
          <w:color w:val="333399"/>
          <w:sz w:val="20"/>
          <w:szCs w:val="20"/>
          <w:lang w:val="es-ES_tradnl"/>
        </w:rPr>
        <w:t>se le</w:t>
      </w:r>
      <w:r w:rsidRPr="0048509A">
        <w:rPr>
          <w:rFonts w:ascii="Verdana" w:hAnsi="Verdana"/>
          <w:color w:val="333399"/>
          <w:sz w:val="20"/>
          <w:szCs w:val="20"/>
          <w:lang w:val="es-ES_tradnl"/>
        </w:rPr>
        <w:t xml:space="preserve"> informaba de la imposibilidad  de renovar el contrato </w:t>
      </w:r>
      <w:r w:rsidR="008F74B6">
        <w:rPr>
          <w:rFonts w:ascii="Verdana" w:hAnsi="Verdana"/>
          <w:color w:val="333399"/>
          <w:sz w:val="20"/>
          <w:szCs w:val="20"/>
          <w:lang w:val="es-ES_tradnl"/>
        </w:rPr>
        <w:t xml:space="preserve">de Asociado de Concepción Pozo, por </w:t>
      </w:r>
      <w:r w:rsidRPr="0048509A">
        <w:rPr>
          <w:rFonts w:ascii="Verdana" w:hAnsi="Verdana"/>
          <w:color w:val="333399"/>
          <w:sz w:val="20"/>
          <w:szCs w:val="20"/>
          <w:lang w:val="es-ES_tradnl"/>
        </w:rPr>
        <w:lastRenderedPageBreak/>
        <w:t xml:space="preserve">rescisión del contrato que le </w:t>
      </w:r>
      <w:r w:rsidR="008F74B6">
        <w:rPr>
          <w:rFonts w:ascii="Verdana" w:hAnsi="Verdana"/>
          <w:color w:val="333399"/>
          <w:sz w:val="20"/>
          <w:szCs w:val="20"/>
          <w:lang w:val="es-ES_tradnl"/>
        </w:rPr>
        <w:t>permitía ser Profesora Asociada, de lo cual se ha</w:t>
      </w:r>
      <w:r w:rsidRPr="0048509A">
        <w:rPr>
          <w:rFonts w:ascii="Verdana" w:hAnsi="Verdana"/>
          <w:color w:val="333399"/>
          <w:sz w:val="20"/>
          <w:szCs w:val="20"/>
          <w:lang w:val="es-ES_tradnl"/>
        </w:rPr>
        <w:t xml:space="preserve"> informado </w:t>
      </w:r>
      <w:r w:rsidR="008F74B6">
        <w:rPr>
          <w:rFonts w:ascii="Verdana" w:hAnsi="Verdana"/>
          <w:color w:val="333399"/>
          <w:sz w:val="20"/>
          <w:szCs w:val="20"/>
          <w:lang w:val="es-ES_tradnl"/>
        </w:rPr>
        <w:t>también</w:t>
      </w:r>
      <w:r w:rsidRPr="0048509A">
        <w:rPr>
          <w:rFonts w:ascii="Verdana" w:hAnsi="Verdana"/>
          <w:color w:val="333399"/>
          <w:sz w:val="20"/>
          <w:szCs w:val="20"/>
          <w:lang w:val="es-ES_tradnl"/>
        </w:rPr>
        <w:t xml:space="preserve"> a la Vicerrectora.</w:t>
      </w:r>
    </w:p>
    <w:p w:rsidR="00A148FF" w:rsidRPr="00B80FC3" w:rsidRDefault="00A148FF" w:rsidP="00472149">
      <w:pPr>
        <w:spacing w:line="24" w:lineRule="atLeast"/>
        <w:jc w:val="both"/>
        <w:rPr>
          <w:rFonts w:ascii="Verdana" w:hAnsi="Verdana"/>
          <w:color w:val="333399"/>
          <w:sz w:val="20"/>
          <w:szCs w:val="20"/>
        </w:rPr>
      </w:pPr>
    </w:p>
    <w:p w:rsidR="00A148FF" w:rsidRPr="00B80FC3" w:rsidRDefault="008F74B6" w:rsidP="00472149">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Después de indicar que los detalles de la asignación docente pueden consultarse en la documentación adjunta y recordar que los </w:t>
      </w:r>
      <w:r w:rsidRPr="0048509A">
        <w:rPr>
          <w:rFonts w:ascii="Verdana" w:hAnsi="Verdana"/>
          <w:color w:val="333399"/>
          <w:sz w:val="20"/>
          <w:szCs w:val="20"/>
          <w:lang w:val="es-ES_tradnl"/>
        </w:rPr>
        <w:t>horarios de tutorías deben ser introducidos por cada profesor en PROA y comunic</w:t>
      </w:r>
      <w:r>
        <w:rPr>
          <w:rFonts w:ascii="Verdana" w:hAnsi="Verdana"/>
          <w:color w:val="333399"/>
          <w:sz w:val="20"/>
          <w:szCs w:val="20"/>
          <w:lang w:val="es-ES_tradnl"/>
        </w:rPr>
        <w:t>ad</w:t>
      </w:r>
      <w:r w:rsidRPr="0048509A">
        <w:rPr>
          <w:rFonts w:ascii="Verdana" w:hAnsi="Verdana"/>
          <w:color w:val="333399"/>
          <w:sz w:val="20"/>
          <w:szCs w:val="20"/>
          <w:lang w:val="es-ES_tradnl"/>
        </w:rPr>
        <w:t>os a la Administrativa del Dpto.</w:t>
      </w:r>
      <w:r>
        <w:rPr>
          <w:rFonts w:ascii="Verdana" w:hAnsi="Verdana"/>
          <w:color w:val="333399"/>
          <w:sz w:val="20"/>
          <w:szCs w:val="20"/>
          <w:lang w:val="es-ES_tradnl"/>
        </w:rPr>
        <w:t>, la Directora</w:t>
      </w:r>
      <w:r w:rsidR="00A148FF" w:rsidRPr="00B80FC3">
        <w:rPr>
          <w:rFonts w:ascii="Verdana" w:hAnsi="Verdana"/>
          <w:color w:val="333399"/>
          <w:sz w:val="20"/>
          <w:szCs w:val="20"/>
          <w:lang w:val="es-ES_tradnl"/>
        </w:rPr>
        <w:t xml:space="preserve"> abre un turno de intervenciones, </w:t>
      </w:r>
      <w:r w:rsidR="00E848BA">
        <w:rPr>
          <w:rFonts w:ascii="Verdana" w:hAnsi="Verdana"/>
          <w:color w:val="333399"/>
          <w:sz w:val="20"/>
          <w:szCs w:val="20"/>
          <w:lang w:val="es-ES_tradnl"/>
        </w:rPr>
        <w:t xml:space="preserve">en el que el Dr. </w:t>
      </w:r>
      <w:r>
        <w:rPr>
          <w:rFonts w:ascii="Verdana" w:hAnsi="Verdana"/>
          <w:color w:val="333399"/>
          <w:sz w:val="20"/>
          <w:szCs w:val="20"/>
          <w:lang w:val="es-ES_tradnl"/>
        </w:rPr>
        <w:t>Aurelio Pérez Jiménez</w:t>
      </w:r>
      <w:r w:rsidR="00E31CE7">
        <w:rPr>
          <w:rFonts w:ascii="Verdana" w:hAnsi="Verdana"/>
          <w:color w:val="333399"/>
          <w:sz w:val="20"/>
          <w:szCs w:val="20"/>
          <w:lang w:val="es-ES_tradnl"/>
        </w:rPr>
        <w:t xml:space="preserve"> felicita a la Directora y a su equipo por la tarea realizada, tan laboriosa, y más en unas fechas tan poco propicias al sobreesfuerzo</w:t>
      </w:r>
      <w:r w:rsidR="00A148FF" w:rsidRPr="00B80FC3">
        <w:rPr>
          <w:rFonts w:ascii="Verdana" w:hAnsi="Verdana"/>
          <w:color w:val="333399"/>
          <w:sz w:val="20"/>
          <w:szCs w:val="20"/>
          <w:lang w:val="es-ES_tradnl"/>
        </w:rPr>
        <w:t>.</w:t>
      </w:r>
      <w:r w:rsidR="00410307">
        <w:rPr>
          <w:rFonts w:ascii="Verdana" w:hAnsi="Verdana"/>
          <w:color w:val="333399"/>
          <w:sz w:val="20"/>
          <w:szCs w:val="20"/>
          <w:lang w:val="es-ES_tradnl"/>
        </w:rPr>
        <w:t xml:space="preserve"> Tras de lo cual, se aprueba por asentimiento </w:t>
      </w:r>
      <w:r w:rsidR="00E31CE7">
        <w:rPr>
          <w:rFonts w:ascii="Verdana" w:hAnsi="Verdana"/>
          <w:color w:val="333399"/>
          <w:sz w:val="20"/>
          <w:szCs w:val="20"/>
          <w:lang w:val="es-ES_tradnl"/>
        </w:rPr>
        <w:t>este punto</w:t>
      </w:r>
      <w:r w:rsidR="00410307">
        <w:rPr>
          <w:rFonts w:ascii="Verdana" w:hAnsi="Verdana"/>
          <w:color w:val="333399"/>
          <w:sz w:val="20"/>
          <w:szCs w:val="20"/>
          <w:lang w:val="es-ES_tradnl"/>
        </w:rPr>
        <w:t>.</w:t>
      </w:r>
    </w:p>
    <w:p w:rsidR="00A148FF" w:rsidRPr="00B80FC3" w:rsidRDefault="00A148FF" w:rsidP="00472149">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E02BD9">
      <w:pPr>
        <w:spacing w:line="24" w:lineRule="atLeast"/>
        <w:jc w:val="both"/>
        <w:rPr>
          <w:rFonts w:ascii="Verdana" w:hAnsi="Verdana"/>
          <w:color w:val="333399"/>
          <w:sz w:val="20"/>
          <w:szCs w:val="20"/>
          <w:lang w:val="es-ES_tradnl"/>
        </w:rPr>
      </w:pPr>
    </w:p>
    <w:p w:rsidR="00A148FF" w:rsidRPr="00B80FC3" w:rsidRDefault="00A148FF" w:rsidP="00E02BD9">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CUART0</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E31CE7" w:rsidP="004D4CCD">
      <w:pPr>
        <w:spacing w:line="24" w:lineRule="atLeast"/>
        <w:ind w:left="708"/>
        <w:jc w:val="both"/>
        <w:rPr>
          <w:rFonts w:ascii="Verdana" w:hAnsi="Verdana"/>
          <w:b/>
          <w:color w:val="333399"/>
          <w:sz w:val="20"/>
          <w:szCs w:val="20"/>
          <w:lang w:val="es-ES_tradnl"/>
        </w:rPr>
      </w:pPr>
      <w:r>
        <w:rPr>
          <w:rFonts w:ascii="Verdana" w:hAnsi="Verdana"/>
          <w:b/>
          <w:bCs/>
          <w:color w:val="333399"/>
          <w:sz w:val="20"/>
          <w:szCs w:val="20"/>
          <w:lang w:val="es-ES_tradnl"/>
        </w:rPr>
        <w:t>Autorización a la Directora del Dpto. para ultimar todas las cuestiones relacionadas con la Programación Docente del curso 2012/2013</w:t>
      </w:r>
      <w:r w:rsidR="00A148FF" w:rsidRPr="00B80FC3">
        <w:rPr>
          <w:rFonts w:ascii="Verdana" w:hAnsi="Verdana"/>
          <w:b/>
          <w:bCs/>
          <w:color w:val="333399"/>
          <w:sz w:val="20"/>
          <w:szCs w:val="20"/>
          <w:lang w:val="es-ES_tradnl"/>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D45DBF" w:rsidRDefault="00410307" w:rsidP="001C448C">
      <w:pPr>
        <w:jc w:val="both"/>
        <w:rPr>
          <w:rFonts w:ascii="Verdana" w:hAnsi="Verdana"/>
          <w:color w:val="333399"/>
          <w:sz w:val="20"/>
          <w:szCs w:val="20"/>
          <w:lang w:val="es-ES_tradnl"/>
        </w:rPr>
      </w:pPr>
      <w:r w:rsidRPr="00D45DBF">
        <w:rPr>
          <w:rFonts w:ascii="Verdana" w:hAnsi="Verdana"/>
          <w:color w:val="333399"/>
          <w:sz w:val="20"/>
          <w:szCs w:val="20"/>
          <w:lang w:val="es-ES_tradnl"/>
        </w:rPr>
        <w:t>L</w:t>
      </w:r>
      <w:r w:rsidR="00A148FF" w:rsidRPr="00D45DBF">
        <w:rPr>
          <w:rFonts w:ascii="Verdana" w:hAnsi="Verdana"/>
          <w:color w:val="333399"/>
          <w:sz w:val="20"/>
          <w:szCs w:val="20"/>
          <w:lang w:val="es-ES_tradnl"/>
        </w:rPr>
        <w:t>a Directora</w:t>
      </w:r>
      <w:r w:rsidRPr="00D45DBF">
        <w:rPr>
          <w:rFonts w:ascii="Verdana" w:hAnsi="Verdana"/>
          <w:color w:val="333399"/>
          <w:sz w:val="20"/>
          <w:szCs w:val="20"/>
          <w:lang w:val="es-ES_tradnl"/>
        </w:rPr>
        <w:t xml:space="preserve"> </w:t>
      </w:r>
      <w:r w:rsidR="00E31CE7">
        <w:rPr>
          <w:rFonts w:ascii="Verdana" w:hAnsi="Verdana"/>
          <w:color w:val="333399"/>
          <w:sz w:val="20"/>
          <w:szCs w:val="20"/>
          <w:lang w:val="es-ES_tradnl"/>
        </w:rPr>
        <w:t>explica</w:t>
      </w:r>
      <w:r w:rsidRPr="00D45DBF">
        <w:rPr>
          <w:rFonts w:ascii="Verdana" w:hAnsi="Verdana"/>
          <w:color w:val="333399"/>
          <w:sz w:val="20"/>
          <w:szCs w:val="20"/>
          <w:lang w:val="es-ES_tradnl"/>
        </w:rPr>
        <w:t xml:space="preserve"> que,</w:t>
      </w:r>
      <w:r w:rsidR="00A148FF" w:rsidRPr="00D45DBF">
        <w:rPr>
          <w:rFonts w:ascii="Verdana" w:hAnsi="Verdana"/>
          <w:color w:val="333399"/>
          <w:sz w:val="20"/>
          <w:szCs w:val="20"/>
          <w:lang w:val="es-ES_tradnl"/>
        </w:rPr>
        <w:t xml:space="preserve"> </w:t>
      </w:r>
      <w:r w:rsidR="00E31CE7">
        <w:rPr>
          <w:rFonts w:ascii="Verdana" w:hAnsi="Verdana"/>
          <w:color w:val="333399"/>
          <w:sz w:val="20"/>
          <w:szCs w:val="20"/>
        </w:rPr>
        <w:t xml:space="preserve">al </w:t>
      </w:r>
      <w:r w:rsidR="00E31CE7" w:rsidRPr="0048509A">
        <w:rPr>
          <w:rFonts w:ascii="Verdana" w:hAnsi="Verdana"/>
          <w:color w:val="333399"/>
          <w:sz w:val="20"/>
          <w:szCs w:val="20"/>
        </w:rPr>
        <w:t xml:space="preserve">igual que se ha hecho en años anteriores, </w:t>
      </w:r>
      <w:r w:rsidR="00E31CE7">
        <w:rPr>
          <w:rFonts w:ascii="Verdana" w:hAnsi="Verdana"/>
          <w:color w:val="333399"/>
          <w:sz w:val="20"/>
          <w:szCs w:val="20"/>
        </w:rPr>
        <w:t>parece</w:t>
      </w:r>
      <w:r w:rsidR="00E31CE7" w:rsidRPr="0048509A">
        <w:rPr>
          <w:rFonts w:ascii="Verdana" w:hAnsi="Verdana"/>
          <w:color w:val="333399"/>
          <w:sz w:val="20"/>
          <w:szCs w:val="20"/>
        </w:rPr>
        <w:t xml:space="preserve"> conveniente que el Consejo de Departamento </w:t>
      </w:r>
      <w:r w:rsidR="00E31CE7">
        <w:rPr>
          <w:rFonts w:ascii="Verdana" w:hAnsi="Verdana"/>
          <w:color w:val="333399"/>
          <w:sz w:val="20"/>
          <w:szCs w:val="20"/>
        </w:rPr>
        <w:t>la</w:t>
      </w:r>
      <w:r w:rsidR="00E31CE7" w:rsidRPr="0048509A">
        <w:rPr>
          <w:rFonts w:ascii="Verdana" w:hAnsi="Verdana"/>
          <w:color w:val="333399"/>
          <w:sz w:val="20"/>
          <w:szCs w:val="20"/>
        </w:rPr>
        <w:t xml:space="preserve"> autorice de forma expresa para completar y ultimar la Programación Académica del curso 2012-13, en esta ocasión con más justificación que en cursos anteriores, por el enorme retraso </w:t>
      </w:r>
      <w:r w:rsidR="00E31CE7">
        <w:rPr>
          <w:rFonts w:ascii="Verdana" w:hAnsi="Verdana"/>
          <w:color w:val="333399"/>
          <w:sz w:val="20"/>
          <w:szCs w:val="20"/>
        </w:rPr>
        <w:t>acumulado, y señala que e</w:t>
      </w:r>
      <w:r w:rsidR="00E31CE7" w:rsidRPr="0048509A">
        <w:rPr>
          <w:rFonts w:ascii="Verdana" w:hAnsi="Verdana"/>
          <w:color w:val="333399"/>
          <w:sz w:val="20"/>
          <w:szCs w:val="20"/>
        </w:rPr>
        <w:t>sas cuestiones relacionadas con la programación pueden ir desde modificaciones en la coordinación y  asignación docente o en algún detalle de la programación de asignaturas, que soliciten las áreas y surjan con posterioridad a esta reunión, hasta la solicitud de movilidad de algún Profesor contratado (</w:t>
      </w:r>
      <w:r w:rsidR="00E31CE7">
        <w:rPr>
          <w:rFonts w:ascii="Verdana" w:hAnsi="Verdana"/>
          <w:color w:val="333399"/>
          <w:sz w:val="20"/>
          <w:szCs w:val="20"/>
        </w:rPr>
        <w:t xml:space="preserve">para lo cual </w:t>
      </w:r>
      <w:r w:rsidR="00E31CE7" w:rsidRPr="0048509A">
        <w:rPr>
          <w:rFonts w:ascii="Verdana" w:hAnsi="Verdana"/>
          <w:color w:val="333399"/>
          <w:sz w:val="20"/>
          <w:szCs w:val="20"/>
        </w:rPr>
        <w:t>se pedirá la conformidad del interesado y de su área), pasando por la revisión y validación de los datos introducidos en PROA.</w:t>
      </w:r>
      <w:r w:rsidR="00E31CE7">
        <w:rPr>
          <w:rFonts w:ascii="Verdana" w:hAnsi="Verdana"/>
          <w:color w:val="333399"/>
          <w:sz w:val="20"/>
          <w:szCs w:val="20"/>
        </w:rPr>
        <w:t xml:space="preserve"> Por supuesto, t</w:t>
      </w:r>
      <w:r w:rsidR="00E31CE7" w:rsidRPr="0048509A">
        <w:rPr>
          <w:rFonts w:ascii="Verdana" w:hAnsi="Verdana"/>
          <w:color w:val="333399"/>
          <w:sz w:val="20"/>
          <w:szCs w:val="20"/>
        </w:rPr>
        <w:t>odas las que requieran la aprobación del Consejo se incluirán en asuntos de trámite de la próxima reunión ordinaria para su ratificación.</w:t>
      </w:r>
    </w:p>
    <w:p w:rsidR="00410307" w:rsidRPr="00D45DBF" w:rsidRDefault="00410307" w:rsidP="001C448C">
      <w:pPr>
        <w:jc w:val="both"/>
        <w:rPr>
          <w:rFonts w:ascii="Verdana" w:hAnsi="Verdana"/>
          <w:color w:val="333399"/>
          <w:sz w:val="20"/>
          <w:szCs w:val="20"/>
          <w:lang w:val="es-ES_tradnl"/>
        </w:rPr>
      </w:pPr>
    </w:p>
    <w:p w:rsidR="003146A3" w:rsidRPr="00D45DBF" w:rsidRDefault="00E31CE7" w:rsidP="00E31CE7">
      <w:pPr>
        <w:jc w:val="both"/>
        <w:rPr>
          <w:rFonts w:ascii="Verdana" w:hAnsi="Verdana"/>
          <w:color w:val="333399"/>
          <w:sz w:val="20"/>
          <w:szCs w:val="20"/>
          <w:lang w:val="es-ES_tradnl"/>
        </w:rPr>
      </w:pPr>
      <w:r>
        <w:rPr>
          <w:rFonts w:ascii="Verdana" w:hAnsi="Verdana"/>
          <w:color w:val="333399"/>
          <w:sz w:val="20"/>
          <w:szCs w:val="20"/>
          <w:lang w:val="es-ES_tradnl"/>
        </w:rPr>
        <w:t>El</w:t>
      </w:r>
      <w:r w:rsidR="003E369B" w:rsidRPr="00D45DBF">
        <w:rPr>
          <w:rFonts w:ascii="Verdana" w:hAnsi="Verdana"/>
          <w:color w:val="333399"/>
          <w:sz w:val="20"/>
          <w:szCs w:val="20"/>
        </w:rPr>
        <w:t xml:space="preserve"> Consejo </w:t>
      </w:r>
      <w:r>
        <w:rPr>
          <w:rFonts w:ascii="Verdana" w:hAnsi="Verdana"/>
          <w:color w:val="333399"/>
          <w:sz w:val="20"/>
          <w:szCs w:val="20"/>
        </w:rPr>
        <w:t>aprueba la propuesta por asentimiento</w:t>
      </w:r>
      <w:r w:rsidR="003146A3" w:rsidRPr="00D45DBF">
        <w:rPr>
          <w:rFonts w:ascii="Verdana" w:hAnsi="Verdana"/>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QUINTO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E31CE7" w:rsidP="001017F3">
      <w:pPr>
        <w:spacing w:line="24" w:lineRule="atLeast"/>
        <w:ind w:left="708"/>
        <w:jc w:val="both"/>
        <w:rPr>
          <w:rFonts w:ascii="Verdana" w:hAnsi="Verdana"/>
          <w:b/>
          <w:color w:val="333399"/>
          <w:sz w:val="20"/>
          <w:szCs w:val="20"/>
          <w:lang w:val="es-ES_tradnl"/>
        </w:rPr>
      </w:pPr>
      <w:r>
        <w:rPr>
          <w:rFonts w:ascii="Verdana" w:hAnsi="Verdana"/>
          <w:b/>
          <w:bCs/>
          <w:color w:val="333399"/>
          <w:sz w:val="20"/>
          <w:szCs w:val="20"/>
          <w:lang w:val="es-ES_tradnl"/>
        </w:rPr>
        <w:t>Informe individual sobre renovación de los nombramientos de Colaboradores Honorarios del Dpto. para el curso 2012/2013</w:t>
      </w:r>
      <w:r w:rsidR="00A148FF" w:rsidRPr="00B80FC3">
        <w:rPr>
          <w:rFonts w:ascii="Verdana" w:hAnsi="Verdana"/>
          <w:b/>
          <w:bCs/>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6B1CA0" w:rsidRDefault="00A148FF" w:rsidP="006F6AE3">
      <w:pPr>
        <w:spacing w:line="24" w:lineRule="atLeast"/>
        <w:jc w:val="both"/>
        <w:rPr>
          <w:rFonts w:ascii="Verdana" w:hAnsi="Verdana"/>
          <w:color w:val="333399"/>
          <w:sz w:val="20"/>
          <w:szCs w:val="20"/>
        </w:rPr>
      </w:pPr>
      <w:r w:rsidRPr="00D45DBF">
        <w:rPr>
          <w:rFonts w:ascii="Verdana" w:hAnsi="Verdana"/>
          <w:color w:val="333399"/>
          <w:sz w:val="20"/>
          <w:szCs w:val="20"/>
          <w:lang w:val="es-ES_tradnl"/>
        </w:rPr>
        <w:t>La Directora explica que</w:t>
      </w:r>
      <w:r w:rsidR="006F6AE3">
        <w:rPr>
          <w:rFonts w:ascii="Verdana" w:hAnsi="Verdana"/>
          <w:color w:val="333399"/>
          <w:sz w:val="20"/>
          <w:szCs w:val="20"/>
          <w:lang w:val="es-ES_tradnl"/>
        </w:rPr>
        <w:t xml:space="preserve"> el </w:t>
      </w:r>
      <w:r w:rsidR="006F6AE3" w:rsidRPr="0048509A">
        <w:rPr>
          <w:rFonts w:ascii="Verdana" w:hAnsi="Verdana"/>
          <w:color w:val="333399"/>
          <w:sz w:val="20"/>
          <w:szCs w:val="20"/>
        </w:rPr>
        <w:t xml:space="preserve">19 de julio se recibió del </w:t>
      </w:r>
      <w:r w:rsidR="006F6AE3" w:rsidRPr="0048509A">
        <w:rPr>
          <w:rFonts w:ascii="Verdana" w:hAnsi="Verdana"/>
          <w:color w:val="333399"/>
          <w:sz w:val="20"/>
          <w:szCs w:val="20"/>
          <w:lang w:val="es-ES_tradnl"/>
        </w:rPr>
        <w:t>Vicerrectora</w:t>
      </w:r>
      <w:r w:rsidR="006F6AE3">
        <w:rPr>
          <w:rFonts w:ascii="Verdana" w:hAnsi="Verdana"/>
          <w:color w:val="333399"/>
          <w:sz w:val="20"/>
          <w:szCs w:val="20"/>
          <w:lang w:val="es-ES_tradnl"/>
        </w:rPr>
        <w:t>do</w:t>
      </w:r>
      <w:r w:rsidR="006F6AE3" w:rsidRPr="0048509A">
        <w:rPr>
          <w:rFonts w:ascii="Verdana" w:hAnsi="Verdana"/>
          <w:color w:val="333399"/>
          <w:sz w:val="20"/>
          <w:szCs w:val="20"/>
          <w:lang w:val="es-ES_tradnl"/>
        </w:rPr>
        <w:t xml:space="preserve"> de </w:t>
      </w:r>
      <w:r w:rsidR="006F6AE3">
        <w:rPr>
          <w:rFonts w:ascii="Verdana" w:hAnsi="Verdana"/>
          <w:color w:val="333399"/>
          <w:sz w:val="20"/>
          <w:szCs w:val="20"/>
        </w:rPr>
        <w:t>Ordenación Académica</w:t>
      </w:r>
      <w:r w:rsidR="006F6AE3" w:rsidRPr="0048509A">
        <w:rPr>
          <w:rFonts w:ascii="Verdana" w:hAnsi="Verdana"/>
          <w:color w:val="333399"/>
          <w:sz w:val="20"/>
          <w:szCs w:val="20"/>
        </w:rPr>
        <w:t xml:space="preserve"> </w:t>
      </w:r>
      <w:r w:rsidR="006F6AE3">
        <w:rPr>
          <w:rFonts w:ascii="Verdana" w:hAnsi="Verdana"/>
          <w:color w:val="333399"/>
          <w:sz w:val="20"/>
          <w:szCs w:val="20"/>
        </w:rPr>
        <w:t>y Profesorado</w:t>
      </w:r>
      <w:r w:rsidR="006F6AE3" w:rsidRPr="0048509A">
        <w:rPr>
          <w:rFonts w:ascii="Verdana" w:hAnsi="Verdana"/>
          <w:color w:val="333399"/>
          <w:sz w:val="20"/>
          <w:szCs w:val="20"/>
        </w:rPr>
        <w:t xml:space="preserve"> no sólo el nombramiento de los Colaboradores Honorarios del Dpto</w:t>
      </w:r>
      <w:r w:rsidR="006F6AE3">
        <w:rPr>
          <w:rFonts w:ascii="Verdana" w:hAnsi="Verdana"/>
          <w:color w:val="333399"/>
          <w:sz w:val="20"/>
          <w:szCs w:val="20"/>
        </w:rPr>
        <w:t>.</w:t>
      </w:r>
      <w:r w:rsidR="006F6AE3" w:rsidRPr="0048509A">
        <w:rPr>
          <w:rFonts w:ascii="Verdana" w:hAnsi="Verdana"/>
          <w:color w:val="333399"/>
          <w:sz w:val="20"/>
          <w:szCs w:val="20"/>
        </w:rPr>
        <w:t xml:space="preserve"> para el curso 2011-12, </w:t>
      </w:r>
      <w:r w:rsidR="006F6AE3">
        <w:rPr>
          <w:rFonts w:ascii="Verdana" w:hAnsi="Verdana"/>
          <w:color w:val="333399"/>
          <w:sz w:val="20"/>
          <w:szCs w:val="20"/>
        </w:rPr>
        <w:t>como ya se ha dicho en el punto 2.11 de esta acta, sino también</w:t>
      </w:r>
      <w:r w:rsidR="006F6AE3" w:rsidRPr="0048509A">
        <w:rPr>
          <w:rFonts w:ascii="Verdana" w:hAnsi="Verdana"/>
          <w:color w:val="333399"/>
          <w:sz w:val="20"/>
          <w:szCs w:val="20"/>
        </w:rPr>
        <w:t xml:space="preserve"> la solicitud de que se remita, antes del 15 de septiembre, el informe individual sobre su renovación para el curso 2012-13</w:t>
      </w:r>
      <w:r w:rsidR="006F6AE3">
        <w:rPr>
          <w:rFonts w:ascii="Verdana" w:hAnsi="Verdana"/>
          <w:color w:val="333399"/>
          <w:sz w:val="20"/>
          <w:szCs w:val="20"/>
        </w:rPr>
        <w:t xml:space="preserve">, y señala que el </w:t>
      </w:r>
      <w:r w:rsidR="006F6AE3" w:rsidRPr="0048509A">
        <w:rPr>
          <w:rFonts w:ascii="Verdana" w:hAnsi="Verdana"/>
          <w:color w:val="333399"/>
          <w:sz w:val="20"/>
          <w:szCs w:val="20"/>
        </w:rPr>
        <w:t xml:space="preserve">nuevo reglamento, </w:t>
      </w:r>
      <w:r w:rsidR="006F6AE3">
        <w:rPr>
          <w:rFonts w:ascii="Verdana" w:hAnsi="Verdana"/>
          <w:color w:val="333399"/>
          <w:sz w:val="20"/>
          <w:szCs w:val="20"/>
        </w:rPr>
        <w:t>aprobado</w:t>
      </w:r>
      <w:r w:rsidR="006F6AE3" w:rsidRPr="0048509A">
        <w:rPr>
          <w:rFonts w:ascii="Verdana" w:hAnsi="Verdana"/>
          <w:color w:val="333399"/>
          <w:sz w:val="20"/>
          <w:szCs w:val="20"/>
        </w:rPr>
        <w:t xml:space="preserve"> en C</w:t>
      </w:r>
      <w:r w:rsidR="006F6AE3">
        <w:rPr>
          <w:rFonts w:ascii="Verdana" w:hAnsi="Verdana"/>
          <w:color w:val="333399"/>
          <w:sz w:val="20"/>
          <w:szCs w:val="20"/>
        </w:rPr>
        <w:t xml:space="preserve">onsejo de Gobierno de 25/06/12, </w:t>
      </w:r>
      <w:r w:rsidR="006F6AE3" w:rsidRPr="0048509A">
        <w:rPr>
          <w:rFonts w:ascii="Verdana" w:hAnsi="Verdana"/>
          <w:color w:val="333399"/>
          <w:sz w:val="20"/>
          <w:szCs w:val="20"/>
        </w:rPr>
        <w:t xml:space="preserve">está disponible en la web UMA y </w:t>
      </w:r>
      <w:r w:rsidR="006F6AE3">
        <w:rPr>
          <w:rFonts w:ascii="Verdana" w:hAnsi="Verdana"/>
          <w:color w:val="333399"/>
          <w:sz w:val="20"/>
          <w:szCs w:val="20"/>
        </w:rPr>
        <w:t>también</w:t>
      </w:r>
      <w:r w:rsidR="006F6AE3" w:rsidRPr="0048509A">
        <w:rPr>
          <w:rFonts w:ascii="Verdana" w:hAnsi="Verdana"/>
          <w:color w:val="333399"/>
          <w:sz w:val="20"/>
          <w:szCs w:val="20"/>
        </w:rPr>
        <w:t xml:space="preserve"> en la Secretaría </w:t>
      </w:r>
      <w:r w:rsidR="006F6AE3">
        <w:rPr>
          <w:rFonts w:ascii="Verdana" w:hAnsi="Verdana"/>
          <w:color w:val="333399"/>
          <w:sz w:val="20"/>
          <w:szCs w:val="20"/>
        </w:rPr>
        <w:t>del Dpto.</w:t>
      </w:r>
    </w:p>
    <w:p w:rsidR="006F6AE3" w:rsidRPr="00D45DBF" w:rsidRDefault="006F6AE3" w:rsidP="006F6AE3">
      <w:pPr>
        <w:spacing w:line="24" w:lineRule="atLeast"/>
        <w:jc w:val="both"/>
        <w:rPr>
          <w:rFonts w:ascii="Verdana" w:hAnsi="Verdana"/>
          <w:color w:val="333399"/>
          <w:sz w:val="20"/>
          <w:szCs w:val="20"/>
        </w:rPr>
      </w:pPr>
    </w:p>
    <w:p w:rsidR="006B1CA0" w:rsidRDefault="006F6AE3" w:rsidP="00FD4A86">
      <w:pPr>
        <w:spacing w:line="24" w:lineRule="atLeast"/>
        <w:jc w:val="both"/>
        <w:rPr>
          <w:rFonts w:ascii="Verdana" w:hAnsi="Verdana"/>
          <w:color w:val="333399"/>
          <w:sz w:val="20"/>
          <w:szCs w:val="20"/>
        </w:rPr>
      </w:pPr>
      <w:r>
        <w:rPr>
          <w:rFonts w:ascii="Verdana" w:hAnsi="Verdana"/>
          <w:color w:val="333399"/>
          <w:sz w:val="20"/>
          <w:szCs w:val="20"/>
        </w:rPr>
        <w:t xml:space="preserve">Con respecto </w:t>
      </w:r>
      <w:r w:rsidRPr="0048509A">
        <w:rPr>
          <w:rFonts w:ascii="Verdana" w:hAnsi="Verdana"/>
          <w:color w:val="333399"/>
          <w:sz w:val="20"/>
          <w:szCs w:val="20"/>
        </w:rPr>
        <w:t>a la renovación</w:t>
      </w:r>
      <w:r>
        <w:rPr>
          <w:rFonts w:ascii="Verdana" w:hAnsi="Verdana"/>
          <w:color w:val="333399"/>
          <w:sz w:val="20"/>
          <w:szCs w:val="20"/>
        </w:rPr>
        <w:t xml:space="preserve">, el </w:t>
      </w:r>
      <w:r w:rsidRPr="0048509A">
        <w:rPr>
          <w:rFonts w:ascii="Verdana" w:hAnsi="Verdana"/>
          <w:color w:val="333399"/>
          <w:sz w:val="20"/>
          <w:szCs w:val="20"/>
        </w:rPr>
        <w:t xml:space="preserve">nuevo reglamento establece (artículo 6) que la propuesta de renovación debe ser solicitada por el Dpto., una vez aprobada en el seno del mismo, al Vicerrectorado competente (el de </w:t>
      </w:r>
      <w:r>
        <w:rPr>
          <w:rFonts w:ascii="Verdana" w:hAnsi="Verdana"/>
          <w:color w:val="333399"/>
          <w:sz w:val="20"/>
          <w:szCs w:val="20"/>
        </w:rPr>
        <w:t>Ordenación Académica</w:t>
      </w:r>
      <w:r w:rsidRPr="0048509A">
        <w:rPr>
          <w:rFonts w:ascii="Verdana" w:hAnsi="Verdana"/>
          <w:color w:val="333399"/>
          <w:sz w:val="20"/>
          <w:szCs w:val="20"/>
        </w:rPr>
        <w:t xml:space="preserve"> </w:t>
      </w:r>
      <w:r>
        <w:rPr>
          <w:rFonts w:ascii="Verdana" w:hAnsi="Verdana"/>
          <w:color w:val="333399"/>
          <w:sz w:val="20"/>
          <w:szCs w:val="20"/>
        </w:rPr>
        <w:t>y Profesorado</w:t>
      </w:r>
      <w:r w:rsidRPr="0048509A">
        <w:rPr>
          <w:rFonts w:ascii="Verdana" w:hAnsi="Verdana"/>
          <w:color w:val="333399"/>
          <w:sz w:val="20"/>
          <w:szCs w:val="20"/>
        </w:rPr>
        <w:t>) e ir acompañada de la siguiente documentación: 1) informe de las actividades desarrolladas y su valoración, aprobado por el Consejo de Dpto.</w:t>
      </w:r>
      <w:r>
        <w:rPr>
          <w:rFonts w:ascii="Verdana" w:hAnsi="Verdana"/>
          <w:color w:val="333399"/>
          <w:sz w:val="20"/>
          <w:szCs w:val="20"/>
        </w:rPr>
        <w:t>; 2) i</w:t>
      </w:r>
      <w:r w:rsidRPr="0048509A">
        <w:rPr>
          <w:rFonts w:ascii="Verdana" w:hAnsi="Verdana"/>
          <w:color w:val="333399"/>
          <w:sz w:val="20"/>
          <w:szCs w:val="20"/>
        </w:rPr>
        <w:t>nforme sobre la necesidad o no d</w:t>
      </w:r>
      <w:r>
        <w:rPr>
          <w:rFonts w:ascii="Verdana" w:hAnsi="Verdana"/>
          <w:color w:val="333399"/>
          <w:sz w:val="20"/>
          <w:szCs w:val="20"/>
        </w:rPr>
        <w:t>e renovación del nombramiento. Además, s</w:t>
      </w:r>
      <w:r w:rsidRPr="0048509A">
        <w:rPr>
          <w:rFonts w:ascii="Verdana" w:hAnsi="Verdana"/>
          <w:color w:val="333399"/>
          <w:sz w:val="20"/>
          <w:szCs w:val="20"/>
        </w:rPr>
        <w:t>i procede la renovación, deberán detallarse las tareas docentes e investigadoras que los Colaboradores Honorarios van a realizar en el curso próximo.</w:t>
      </w:r>
    </w:p>
    <w:p w:rsidR="0069383E" w:rsidRDefault="0069383E" w:rsidP="00FD4A86">
      <w:pPr>
        <w:spacing w:line="24" w:lineRule="atLeast"/>
        <w:jc w:val="both"/>
        <w:rPr>
          <w:rFonts w:ascii="Verdana" w:hAnsi="Verdana"/>
          <w:color w:val="333399"/>
          <w:sz w:val="20"/>
          <w:szCs w:val="20"/>
        </w:rPr>
      </w:pPr>
    </w:p>
    <w:p w:rsidR="0069383E" w:rsidRDefault="0069383E" w:rsidP="00FD4A86">
      <w:pPr>
        <w:spacing w:line="24" w:lineRule="atLeast"/>
        <w:jc w:val="both"/>
        <w:rPr>
          <w:rFonts w:ascii="Verdana" w:hAnsi="Verdana"/>
          <w:color w:val="333399"/>
          <w:sz w:val="20"/>
          <w:szCs w:val="20"/>
        </w:rPr>
      </w:pPr>
      <w:r>
        <w:rPr>
          <w:rFonts w:ascii="Verdana" w:hAnsi="Verdana"/>
          <w:color w:val="333399"/>
          <w:sz w:val="20"/>
          <w:szCs w:val="20"/>
        </w:rPr>
        <w:t xml:space="preserve">En este sentido, la Directora propone </w:t>
      </w:r>
      <w:r w:rsidRPr="0048509A">
        <w:rPr>
          <w:rFonts w:ascii="Verdana" w:hAnsi="Verdana"/>
          <w:color w:val="333399"/>
          <w:sz w:val="20"/>
          <w:szCs w:val="20"/>
        </w:rPr>
        <w:t>que las áreas de Filología Griega (con 3 colaboradores)</w:t>
      </w:r>
      <w:r>
        <w:rPr>
          <w:rFonts w:ascii="Verdana" w:hAnsi="Verdana"/>
          <w:color w:val="333399"/>
          <w:sz w:val="20"/>
          <w:szCs w:val="20"/>
        </w:rPr>
        <w:t xml:space="preserve"> y de Lingüística</w:t>
      </w:r>
      <w:r w:rsidRPr="0048509A">
        <w:rPr>
          <w:rFonts w:ascii="Verdana" w:hAnsi="Verdana"/>
          <w:color w:val="333399"/>
          <w:sz w:val="20"/>
          <w:szCs w:val="20"/>
        </w:rPr>
        <w:t xml:space="preserve"> General (con 1 colaborador) se pronuncien </w:t>
      </w:r>
      <w:r>
        <w:rPr>
          <w:rFonts w:ascii="Verdana" w:hAnsi="Verdana"/>
          <w:color w:val="333399"/>
          <w:sz w:val="20"/>
          <w:szCs w:val="20"/>
        </w:rPr>
        <w:t>en este momento</w:t>
      </w:r>
      <w:r w:rsidRPr="0048509A">
        <w:rPr>
          <w:rFonts w:ascii="Verdana" w:hAnsi="Verdana"/>
          <w:color w:val="333399"/>
          <w:sz w:val="20"/>
          <w:szCs w:val="20"/>
        </w:rPr>
        <w:t xml:space="preserve"> acerca de si van a</w:t>
      </w:r>
      <w:r>
        <w:rPr>
          <w:rFonts w:ascii="Verdana" w:hAnsi="Verdana"/>
          <w:color w:val="333399"/>
          <w:sz w:val="20"/>
          <w:szCs w:val="20"/>
        </w:rPr>
        <w:t xml:space="preserve"> solicitar la renovación o no, y solicita</w:t>
      </w:r>
      <w:r w:rsidRPr="0048509A">
        <w:rPr>
          <w:rFonts w:ascii="Verdana" w:hAnsi="Verdana"/>
          <w:color w:val="333399"/>
          <w:sz w:val="20"/>
          <w:szCs w:val="20"/>
        </w:rPr>
        <w:t xml:space="preserve"> que el Consejo de </w:t>
      </w:r>
      <w:r w:rsidRPr="0048509A">
        <w:rPr>
          <w:rFonts w:ascii="Verdana" w:hAnsi="Verdana"/>
          <w:color w:val="333399"/>
          <w:sz w:val="20"/>
          <w:szCs w:val="20"/>
        </w:rPr>
        <w:lastRenderedPageBreak/>
        <w:t>Dpto. ratifique la decisión y apruebe con carácter previo los informes que dichas áreas remitan sobre las actividades que han realizado y las que van a realizar en el curso próxim</w:t>
      </w:r>
      <w:r>
        <w:rPr>
          <w:rFonts w:ascii="Verdana" w:hAnsi="Verdana"/>
          <w:color w:val="333399"/>
          <w:sz w:val="20"/>
          <w:szCs w:val="20"/>
        </w:rPr>
        <w:t xml:space="preserve">o los colaboradores honorarios, siguiendo el </w:t>
      </w:r>
      <w:r w:rsidRPr="0048509A">
        <w:rPr>
          <w:rFonts w:ascii="Verdana" w:hAnsi="Verdana"/>
          <w:color w:val="333399"/>
          <w:sz w:val="20"/>
          <w:szCs w:val="20"/>
        </w:rPr>
        <w:t xml:space="preserve">modelo </w:t>
      </w:r>
      <w:r>
        <w:rPr>
          <w:rFonts w:ascii="Verdana" w:hAnsi="Verdana"/>
          <w:color w:val="333399"/>
          <w:sz w:val="20"/>
          <w:szCs w:val="20"/>
        </w:rPr>
        <w:t>que deben cumplimentar, puesto que, a</w:t>
      </w:r>
      <w:r w:rsidRPr="0048509A">
        <w:rPr>
          <w:rFonts w:ascii="Verdana" w:hAnsi="Verdana"/>
          <w:color w:val="333399"/>
          <w:sz w:val="20"/>
          <w:szCs w:val="20"/>
        </w:rPr>
        <w:t xml:space="preserve">unque el plazo finaliza el 15 de septiembre, nuestra Administrativa se reincorporará tras las vacaciones el día 10, por lo </w:t>
      </w:r>
      <w:r>
        <w:rPr>
          <w:rFonts w:ascii="Verdana" w:hAnsi="Verdana"/>
          <w:color w:val="333399"/>
          <w:sz w:val="20"/>
          <w:szCs w:val="20"/>
        </w:rPr>
        <w:t>cual</w:t>
      </w:r>
      <w:r w:rsidRPr="0048509A">
        <w:rPr>
          <w:rFonts w:ascii="Verdana" w:hAnsi="Verdana"/>
          <w:color w:val="333399"/>
          <w:sz w:val="20"/>
          <w:szCs w:val="20"/>
        </w:rPr>
        <w:t xml:space="preserve"> es preferible que quede aprobado en esta reunión, en vez de convocar precipitadamente una extraordinaria.</w:t>
      </w:r>
    </w:p>
    <w:p w:rsidR="006F6AE3" w:rsidRDefault="006F6AE3" w:rsidP="00FD4A86">
      <w:pPr>
        <w:spacing w:line="24" w:lineRule="atLeast"/>
        <w:jc w:val="both"/>
        <w:rPr>
          <w:rFonts w:ascii="Verdana" w:hAnsi="Verdana"/>
          <w:color w:val="333399"/>
          <w:sz w:val="20"/>
          <w:szCs w:val="20"/>
          <w:lang w:val="es-ES_tradnl"/>
        </w:rPr>
      </w:pPr>
    </w:p>
    <w:p w:rsidR="006B1CA0" w:rsidRPr="00B80FC3" w:rsidRDefault="008B240D" w:rsidP="00FD4A86">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Se abre un turno de intervenciones, </w:t>
      </w:r>
      <w:r w:rsidR="0069383E">
        <w:rPr>
          <w:rFonts w:ascii="Verdana" w:hAnsi="Verdana"/>
          <w:color w:val="333399"/>
          <w:sz w:val="20"/>
          <w:szCs w:val="20"/>
          <w:lang w:val="es-ES_tradnl"/>
        </w:rPr>
        <w:t xml:space="preserve">en el que la </w:t>
      </w:r>
      <w:r w:rsidR="0069383E" w:rsidRPr="0048509A">
        <w:rPr>
          <w:rFonts w:ascii="Verdana" w:hAnsi="Verdana"/>
          <w:color w:val="333399"/>
          <w:sz w:val="20"/>
          <w:szCs w:val="20"/>
        </w:rPr>
        <w:t>Administrativa</w:t>
      </w:r>
      <w:r w:rsidR="0069383E">
        <w:rPr>
          <w:rFonts w:ascii="Verdana" w:hAnsi="Verdana"/>
          <w:color w:val="333399"/>
          <w:sz w:val="20"/>
          <w:szCs w:val="20"/>
        </w:rPr>
        <w:t xml:space="preserve"> del Dpto. y el Dr. Juan Villena advierten que se ha presentado hoy mismo la solicitud del Área de Lingüística General</w:t>
      </w:r>
      <w:r>
        <w:rPr>
          <w:rFonts w:ascii="Verdana" w:hAnsi="Verdana"/>
          <w:color w:val="333399"/>
          <w:sz w:val="20"/>
          <w:szCs w:val="20"/>
          <w:lang w:val="es-ES_tradnl"/>
        </w:rPr>
        <w:t xml:space="preserve">, </w:t>
      </w:r>
      <w:r w:rsidR="0069383E">
        <w:rPr>
          <w:rFonts w:ascii="Verdana" w:hAnsi="Verdana"/>
          <w:color w:val="333399"/>
          <w:sz w:val="20"/>
          <w:szCs w:val="20"/>
          <w:lang w:val="es-ES_tradnl"/>
        </w:rPr>
        <w:t>que queda aprobada por el Consejo de Dpto., y las restantes solicitudes quedan ratificadas y a la espera de su presentación formal por el Área de Filología Griega, según lo propuesto por la Directora</w:t>
      </w:r>
      <w:r w:rsidR="006B1CA0">
        <w:rPr>
          <w:rFonts w:ascii="Verdana" w:hAnsi="Verdana"/>
          <w:color w:val="333399"/>
          <w:sz w:val="20"/>
          <w:szCs w:val="20"/>
          <w:lang w:val="es-ES_tradnl"/>
        </w:rPr>
        <w:t>.</w:t>
      </w:r>
    </w:p>
    <w:p w:rsidR="0069383E" w:rsidRPr="00B80FC3" w:rsidRDefault="0069383E" w:rsidP="0069383E">
      <w:pPr>
        <w:spacing w:line="24" w:lineRule="atLeast"/>
        <w:jc w:val="both"/>
        <w:rPr>
          <w:rFonts w:ascii="Verdana" w:hAnsi="Verdana"/>
          <w:color w:val="333399"/>
          <w:sz w:val="20"/>
          <w:szCs w:val="20"/>
          <w:lang w:val="es-ES_tradnl"/>
        </w:rPr>
      </w:pPr>
    </w:p>
    <w:p w:rsidR="0069383E" w:rsidRPr="00B80FC3" w:rsidRDefault="0069383E" w:rsidP="0069383E">
      <w:pPr>
        <w:spacing w:line="24" w:lineRule="atLeast"/>
        <w:jc w:val="both"/>
        <w:rPr>
          <w:rFonts w:ascii="Verdana" w:hAnsi="Verdana"/>
          <w:color w:val="333399"/>
          <w:sz w:val="20"/>
          <w:szCs w:val="20"/>
          <w:lang w:val="es-ES_tradnl"/>
        </w:rPr>
      </w:pPr>
    </w:p>
    <w:p w:rsidR="0069383E" w:rsidRPr="00B80FC3" w:rsidRDefault="0069383E" w:rsidP="0069383E">
      <w:pPr>
        <w:spacing w:line="24" w:lineRule="atLeast"/>
        <w:jc w:val="both"/>
        <w:rPr>
          <w:rFonts w:ascii="Verdana" w:hAnsi="Verdana"/>
          <w:color w:val="333399"/>
          <w:sz w:val="20"/>
          <w:szCs w:val="20"/>
          <w:lang w:val="es-ES_tradnl"/>
        </w:rPr>
      </w:pPr>
    </w:p>
    <w:p w:rsidR="0069383E" w:rsidRPr="00B80FC3" w:rsidRDefault="0069383E" w:rsidP="0069383E">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Pr>
          <w:rFonts w:ascii="Verdana" w:hAnsi="Verdana"/>
          <w:b/>
          <w:color w:val="333399"/>
          <w:lang w:val="es-ES_tradnl"/>
        </w:rPr>
        <w:t>SEXTO</w:t>
      </w:r>
      <w:r w:rsidRPr="00B80FC3">
        <w:rPr>
          <w:rFonts w:ascii="Verdana" w:hAnsi="Verdana"/>
          <w:color w:val="333399"/>
          <w:lang w:val="es-ES_tradnl"/>
        </w:rPr>
        <w:t xml:space="preserve"> DEL ORDEN DEL DÍA:</w:t>
      </w:r>
    </w:p>
    <w:p w:rsidR="0069383E" w:rsidRPr="00B80FC3" w:rsidRDefault="0069383E" w:rsidP="0069383E">
      <w:pPr>
        <w:spacing w:line="24" w:lineRule="atLeast"/>
        <w:jc w:val="both"/>
        <w:rPr>
          <w:rFonts w:ascii="Verdana" w:hAnsi="Verdana"/>
          <w:color w:val="333399"/>
          <w:sz w:val="20"/>
          <w:szCs w:val="20"/>
          <w:lang w:val="es-ES_tradnl"/>
        </w:rPr>
      </w:pPr>
    </w:p>
    <w:p w:rsidR="0069383E" w:rsidRPr="00B80FC3" w:rsidRDefault="009A5E4E" w:rsidP="0069383E">
      <w:pPr>
        <w:spacing w:line="24" w:lineRule="atLeast"/>
        <w:ind w:left="708"/>
        <w:jc w:val="both"/>
        <w:rPr>
          <w:rFonts w:ascii="Verdana" w:hAnsi="Verdana"/>
          <w:b/>
          <w:color w:val="333399"/>
          <w:sz w:val="20"/>
          <w:szCs w:val="20"/>
          <w:lang w:val="es-ES_tradnl"/>
        </w:rPr>
      </w:pPr>
      <w:r w:rsidRPr="009A5E4E">
        <w:rPr>
          <w:rFonts w:ascii="Verdana" w:hAnsi="Verdana"/>
          <w:b/>
          <w:color w:val="333399"/>
          <w:sz w:val="20"/>
          <w:szCs w:val="20"/>
          <w:lang w:val="es-ES_tradnl"/>
        </w:rPr>
        <w:t>Designación de los miembros del Departamento en la Comisión Asesora para la contratación de Ayudantes y Profesores Asociados del Departamento y en la Comisión de Selección de Ayudantes y Profesores Asociados de la Universidad de Málaga</w:t>
      </w:r>
      <w:r w:rsidR="0069383E" w:rsidRPr="00B80FC3">
        <w:rPr>
          <w:rFonts w:ascii="Verdana" w:hAnsi="Verdana"/>
          <w:b/>
          <w:bCs/>
          <w:color w:val="333399"/>
          <w:sz w:val="20"/>
          <w:szCs w:val="20"/>
        </w:rPr>
        <w:t>.</w:t>
      </w:r>
    </w:p>
    <w:p w:rsidR="0069383E" w:rsidRPr="00B80FC3" w:rsidRDefault="0069383E" w:rsidP="0069383E">
      <w:pPr>
        <w:spacing w:line="24" w:lineRule="atLeast"/>
        <w:jc w:val="both"/>
        <w:rPr>
          <w:rFonts w:ascii="Verdana" w:hAnsi="Verdana"/>
          <w:color w:val="333399"/>
          <w:sz w:val="20"/>
          <w:szCs w:val="20"/>
          <w:lang w:val="es-ES_tradnl"/>
        </w:rPr>
      </w:pPr>
    </w:p>
    <w:p w:rsidR="00A148FF" w:rsidRDefault="009A5E4E" w:rsidP="0069383E">
      <w:pPr>
        <w:spacing w:line="24" w:lineRule="atLeast"/>
        <w:jc w:val="both"/>
        <w:rPr>
          <w:rFonts w:ascii="Verdana" w:hAnsi="Verdana"/>
          <w:color w:val="333399"/>
          <w:sz w:val="20"/>
          <w:szCs w:val="20"/>
          <w:lang w:val="es-ES_tradnl"/>
        </w:rPr>
      </w:pPr>
      <w:r w:rsidRPr="00D45DBF">
        <w:rPr>
          <w:rFonts w:ascii="Verdana" w:hAnsi="Verdana"/>
          <w:color w:val="333399"/>
          <w:sz w:val="20"/>
          <w:szCs w:val="20"/>
          <w:lang w:val="es-ES_tradnl"/>
        </w:rPr>
        <w:t>La Directora explica que</w:t>
      </w:r>
      <w:r>
        <w:rPr>
          <w:rFonts w:ascii="Verdana" w:hAnsi="Verdana"/>
          <w:color w:val="333399"/>
          <w:sz w:val="20"/>
          <w:szCs w:val="20"/>
          <w:lang w:val="es-ES_tradnl"/>
        </w:rPr>
        <w:t xml:space="preserve"> el </w:t>
      </w:r>
      <w:r w:rsidRPr="0048509A">
        <w:rPr>
          <w:rFonts w:ascii="Verdana" w:hAnsi="Verdana"/>
          <w:color w:val="333399"/>
          <w:sz w:val="20"/>
          <w:szCs w:val="20"/>
          <w:lang w:val="es-ES_tradnl"/>
        </w:rPr>
        <w:t xml:space="preserve">día 07/06/12 se recibió escrito de la Vicerrectora de </w:t>
      </w:r>
      <w:r>
        <w:rPr>
          <w:rFonts w:ascii="Verdana" w:hAnsi="Verdana"/>
          <w:color w:val="333399"/>
          <w:sz w:val="20"/>
          <w:szCs w:val="20"/>
        </w:rPr>
        <w:t>Ordenación Académica</w:t>
      </w:r>
      <w:r w:rsidRPr="0048509A">
        <w:rPr>
          <w:rFonts w:ascii="Verdana" w:hAnsi="Verdana"/>
          <w:color w:val="333399"/>
          <w:sz w:val="20"/>
          <w:szCs w:val="20"/>
        </w:rPr>
        <w:t xml:space="preserve"> </w:t>
      </w:r>
      <w:r>
        <w:rPr>
          <w:rFonts w:ascii="Verdana" w:hAnsi="Verdana"/>
          <w:color w:val="333399"/>
          <w:sz w:val="20"/>
          <w:szCs w:val="20"/>
        </w:rPr>
        <w:t>y Profesorado</w:t>
      </w:r>
      <w:r w:rsidRPr="0048509A">
        <w:rPr>
          <w:rFonts w:ascii="Verdana" w:hAnsi="Verdana"/>
          <w:color w:val="333399"/>
          <w:sz w:val="20"/>
          <w:szCs w:val="20"/>
          <w:lang w:val="es-ES_tradnl"/>
        </w:rPr>
        <w:t xml:space="preserve"> en el que pedía la remisión, antes del 30 de septiembre, de los nombres de los miembros de las Comisiones Asesoras para baremar los méritos de los candidatos a contratos de Ayudantes y Profesores Asociados del Dpto., así como  del Representante del Dpto. en la Comisión de Selección de Ayudantes, Profesores Ayudantes Doctores y Profesores Asociados d</w:t>
      </w:r>
      <w:r>
        <w:rPr>
          <w:rFonts w:ascii="Verdana" w:hAnsi="Verdana"/>
          <w:color w:val="333399"/>
          <w:sz w:val="20"/>
          <w:szCs w:val="20"/>
          <w:lang w:val="es-ES_tradnl"/>
        </w:rPr>
        <w:t>e</w:t>
      </w:r>
      <w:r w:rsidRPr="0048509A">
        <w:rPr>
          <w:rFonts w:ascii="Verdana" w:hAnsi="Verdana"/>
          <w:color w:val="333399"/>
          <w:sz w:val="20"/>
          <w:szCs w:val="20"/>
          <w:lang w:val="es-ES_tradnl"/>
        </w:rPr>
        <w:t>l Consejo de Gobierno de la UMA, o la ratificación de la existente (según establece el Reglamento de Contratación de Personal Docente e Investigador, art</w:t>
      </w:r>
      <w:r>
        <w:rPr>
          <w:rFonts w:ascii="Verdana" w:hAnsi="Verdana"/>
          <w:color w:val="333399"/>
          <w:sz w:val="20"/>
          <w:szCs w:val="20"/>
          <w:lang w:val="es-ES_tradnl"/>
        </w:rPr>
        <w:t>s</w:t>
      </w:r>
      <w:r w:rsidRPr="0048509A">
        <w:rPr>
          <w:rFonts w:ascii="Verdana" w:hAnsi="Verdana"/>
          <w:color w:val="333399"/>
          <w:sz w:val="20"/>
          <w:szCs w:val="20"/>
          <w:lang w:val="es-ES_tradnl"/>
        </w:rPr>
        <w:t>. 13.2 y 12.1, respectivamente).</w:t>
      </w:r>
    </w:p>
    <w:p w:rsidR="009A5E4E" w:rsidRDefault="009A5E4E" w:rsidP="0069383E">
      <w:pPr>
        <w:spacing w:line="24" w:lineRule="atLeast"/>
        <w:jc w:val="both"/>
        <w:rPr>
          <w:rFonts w:ascii="Verdana" w:hAnsi="Verdana"/>
          <w:color w:val="333399"/>
          <w:sz w:val="20"/>
          <w:szCs w:val="20"/>
          <w:lang w:val="es-ES_tradnl"/>
        </w:rPr>
      </w:pPr>
    </w:p>
    <w:p w:rsidR="009A5E4E" w:rsidRDefault="009A5E4E" w:rsidP="0069383E">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Respecto a las </w:t>
      </w:r>
      <w:r w:rsidRPr="0048509A">
        <w:rPr>
          <w:rFonts w:ascii="Verdana" w:hAnsi="Verdana"/>
          <w:color w:val="333399"/>
          <w:sz w:val="20"/>
          <w:szCs w:val="20"/>
          <w:lang w:val="es-ES_tradnl"/>
        </w:rPr>
        <w:t xml:space="preserve">Comisiones Asesoras, una por cada una de las áreas, </w:t>
      </w:r>
      <w:r>
        <w:rPr>
          <w:rFonts w:ascii="Verdana" w:hAnsi="Verdana"/>
          <w:color w:val="333399"/>
          <w:sz w:val="20"/>
          <w:szCs w:val="20"/>
          <w:lang w:val="es-ES_tradnl"/>
        </w:rPr>
        <w:t>la Directora señala que, a la vista de</w:t>
      </w:r>
      <w:r w:rsidR="006018A2">
        <w:rPr>
          <w:rFonts w:ascii="Verdana" w:hAnsi="Verdana"/>
          <w:color w:val="333399"/>
          <w:sz w:val="20"/>
          <w:szCs w:val="20"/>
          <w:lang w:val="es-ES_tradnl"/>
        </w:rPr>
        <w:t xml:space="preserve"> su composición actual (ratificada en Consejo de Dpto. de 10/06/2010, según </w:t>
      </w:r>
      <w:r>
        <w:rPr>
          <w:rFonts w:ascii="Verdana" w:hAnsi="Verdana"/>
          <w:color w:val="333399"/>
          <w:sz w:val="20"/>
          <w:szCs w:val="20"/>
          <w:lang w:val="es-ES_tradnl"/>
        </w:rPr>
        <w:t>figura en la documentación adjunta</w:t>
      </w:r>
      <w:r w:rsidR="006018A2">
        <w:rPr>
          <w:rFonts w:ascii="Verdana" w:hAnsi="Verdana"/>
          <w:color w:val="333399"/>
          <w:sz w:val="20"/>
          <w:szCs w:val="20"/>
          <w:lang w:val="es-ES_tradnl"/>
        </w:rPr>
        <w:t>)</w:t>
      </w:r>
      <w:r>
        <w:rPr>
          <w:rFonts w:ascii="Verdana" w:hAnsi="Verdana"/>
          <w:color w:val="333399"/>
          <w:sz w:val="20"/>
          <w:szCs w:val="20"/>
          <w:lang w:val="es-ES_tradnl"/>
        </w:rPr>
        <w:t>, s</w:t>
      </w:r>
      <w:r w:rsidRPr="0048509A">
        <w:rPr>
          <w:rFonts w:ascii="Verdana" w:hAnsi="Verdana"/>
          <w:color w:val="333399"/>
          <w:sz w:val="20"/>
          <w:szCs w:val="20"/>
          <w:lang w:val="es-ES_tradnl"/>
        </w:rPr>
        <w:t xml:space="preserve">e pueden ratificar, salvo en </w:t>
      </w:r>
      <w:r>
        <w:rPr>
          <w:rFonts w:ascii="Verdana" w:hAnsi="Verdana"/>
          <w:color w:val="333399"/>
          <w:sz w:val="20"/>
          <w:szCs w:val="20"/>
          <w:lang w:val="es-ES_tradnl"/>
        </w:rPr>
        <w:t>los</w:t>
      </w:r>
      <w:r w:rsidRPr="0048509A">
        <w:rPr>
          <w:rFonts w:ascii="Verdana" w:hAnsi="Verdana"/>
          <w:color w:val="333399"/>
          <w:sz w:val="20"/>
          <w:szCs w:val="20"/>
          <w:lang w:val="es-ES_tradnl"/>
        </w:rPr>
        <w:t xml:space="preserve"> caso</w:t>
      </w:r>
      <w:r>
        <w:rPr>
          <w:rFonts w:ascii="Verdana" w:hAnsi="Verdana"/>
          <w:color w:val="333399"/>
          <w:sz w:val="20"/>
          <w:szCs w:val="20"/>
          <w:lang w:val="es-ES_tradnl"/>
        </w:rPr>
        <w:t>s</w:t>
      </w:r>
      <w:r w:rsidRPr="0048509A">
        <w:rPr>
          <w:rFonts w:ascii="Verdana" w:hAnsi="Verdana"/>
          <w:color w:val="333399"/>
          <w:sz w:val="20"/>
          <w:szCs w:val="20"/>
          <w:lang w:val="es-ES_tradnl"/>
        </w:rPr>
        <w:t xml:space="preserve"> de Filología Griega, por la jubilación de la Dra</w:t>
      </w:r>
      <w:r>
        <w:rPr>
          <w:rFonts w:ascii="Verdana" w:hAnsi="Verdana"/>
          <w:color w:val="333399"/>
          <w:sz w:val="20"/>
          <w:szCs w:val="20"/>
          <w:lang w:val="es-ES_tradnl"/>
        </w:rPr>
        <w:t>. Mª Ángeles Durán</w:t>
      </w:r>
      <w:r w:rsidRPr="0048509A">
        <w:rPr>
          <w:rFonts w:ascii="Verdana" w:hAnsi="Verdana"/>
          <w:color w:val="333399"/>
          <w:sz w:val="20"/>
          <w:szCs w:val="20"/>
          <w:lang w:val="es-ES_tradnl"/>
        </w:rPr>
        <w:t xml:space="preserve">, y de </w:t>
      </w:r>
      <w:r>
        <w:rPr>
          <w:rFonts w:ascii="Verdana" w:hAnsi="Verdana"/>
          <w:color w:val="333399"/>
          <w:sz w:val="20"/>
          <w:szCs w:val="20"/>
        </w:rPr>
        <w:t xml:space="preserve">Lingüística </w:t>
      </w:r>
      <w:r w:rsidRPr="0048509A">
        <w:rPr>
          <w:rFonts w:ascii="Verdana" w:hAnsi="Verdana"/>
          <w:color w:val="333399"/>
          <w:sz w:val="20"/>
          <w:szCs w:val="20"/>
          <w:lang w:val="es-ES_tradnl"/>
        </w:rPr>
        <w:t>General</w:t>
      </w:r>
      <w:r>
        <w:rPr>
          <w:rFonts w:ascii="Verdana" w:hAnsi="Verdana"/>
          <w:color w:val="333399"/>
          <w:sz w:val="20"/>
          <w:szCs w:val="20"/>
          <w:lang w:val="es-ES_tradnl"/>
        </w:rPr>
        <w:t>,</w:t>
      </w:r>
      <w:r w:rsidRPr="0048509A">
        <w:rPr>
          <w:rFonts w:ascii="Verdana" w:hAnsi="Verdana"/>
          <w:color w:val="333399"/>
          <w:sz w:val="20"/>
          <w:szCs w:val="20"/>
          <w:lang w:val="es-ES_tradnl"/>
        </w:rPr>
        <w:t xml:space="preserve"> por la jubilación de</w:t>
      </w:r>
      <w:r>
        <w:rPr>
          <w:rFonts w:ascii="Verdana" w:hAnsi="Verdana"/>
          <w:color w:val="333399"/>
          <w:sz w:val="20"/>
          <w:szCs w:val="20"/>
          <w:lang w:val="es-ES_tradnl"/>
        </w:rPr>
        <w:t>l Dr.</w:t>
      </w:r>
      <w:r w:rsidRPr="0048509A">
        <w:rPr>
          <w:rFonts w:ascii="Verdana" w:hAnsi="Verdana"/>
          <w:color w:val="333399"/>
          <w:sz w:val="20"/>
          <w:szCs w:val="20"/>
          <w:lang w:val="es-ES_tradnl"/>
        </w:rPr>
        <w:t xml:space="preserve"> Juan Crespo.</w:t>
      </w:r>
      <w:r>
        <w:rPr>
          <w:rFonts w:ascii="Verdana" w:hAnsi="Verdana"/>
          <w:color w:val="333399"/>
          <w:sz w:val="20"/>
          <w:szCs w:val="20"/>
          <w:lang w:val="es-ES_tradnl"/>
        </w:rPr>
        <w:t xml:space="preserve"> </w:t>
      </w:r>
      <w:r w:rsidR="006018A2">
        <w:rPr>
          <w:rFonts w:ascii="Verdana" w:hAnsi="Verdana"/>
          <w:color w:val="333399"/>
          <w:sz w:val="20"/>
          <w:szCs w:val="20"/>
          <w:lang w:val="es-ES_tradnl"/>
        </w:rPr>
        <w:t>S</w:t>
      </w:r>
      <w:r>
        <w:rPr>
          <w:rFonts w:ascii="Verdana" w:hAnsi="Verdana"/>
          <w:color w:val="333399"/>
          <w:sz w:val="20"/>
          <w:szCs w:val="20"/>
          <w:lang w:val="es-ES_tradnl"/>
        </w:rPr>
        <w:t xml:space="preserve">e abre un turno de intervenciones para que las Áreas presenten nuevas propuestas o ratifiquen </w:t>
      </w:r>
      <w:r w:rsidR="006018A2">
        <w:rPr>
          <w:rFonts w:ascii="Verdana" w:hAnsi="Verdana"/>
          <w:color w:val="333399"/>
          <w:sz w:val="20"/>
          <w:szCs w:val="20"/>
          <w:lang w:val="es-ES_tradnl"/>
        </w:rPr>
        <w:t xml:space="preserve">las existentes. El Área </w:t>
      </w:r>
      <w:r w:rsidR="006018A2" w:rsidRPr="0048509A">
        <w:rPr>
          <w:rFonts w:ascii="Verdana" w:hAnsi="Verdana"/>
          <w:color w:val="333399"/>
          <w:sz w:val="20"/>
          <w:szCs w:val="20"/>
          <w:lang w:val="es-ES_tradnl"/>
        </w:rPr>
        <w:t>de Filología Griega</w:t>
      </w:r>
      <w:r w:rsidR="006018A2">
        <w:rPr>
          <w:rFonts w:ascii="Verdana" w:hAnsi="Verdana"/>
          <w:color w:val="333399"/>
          <w:sz w:val="20"/>
          <w:szCs w:val="20"/>
          <w:lang w:val="es-ES_tradnl"/>
        </w:rPr>
        <w:t xml:space="preserve"> propone que el Dr. Raúl Caballero, que ocupaba el puesto de secretario de la Comisión Asesora, pase a ocupar el de vocal que ocupaba </w:t>
      </w:r>
      <w:r w:rsidR="006018A2" w:rsidRPr="0048509A">
        <w:rPr>
          <w:rFonts w:ascii="Verdana" w:hAnsi="Verdana"/>
          <w:color w:val="333399"/>
          <w:sz w:val="20"/>
          <w:szCs w:val="20"/>
          <w:lang w:val="es-ES_tradnl"/>
        </w:rPr>
        <w:t>la Dra</w:t>
      </w:r>
      <w:r w:rsidR="006018A2">
        <w:rPr>
          <w:rFonts w:ascii="Verdana" w:hAnsi="Verdana"/>
          <w:color w:val="333399"/>
          <w:sz w:val="20"/>
          <w:szCs w:val="20"/>
          <w:lang w:val="es-ES_tradnl"/>
        </w:rPr>
        <w:t xml:space="preserve">. Mª Ángeles Durán y entre como nuevo secretario el Dr. Carlos Alcalde, mientras que el Área </w:t>
      </w:r>
      <w:r w:rsidR="006018A2" w:rsidRPr="0048509A">
        <w:rPr>
          <w:rFonts w:ascii="Verdana" w:hAnsi="Verdana"/>
          <w:color w:val="333399"/>
          <w:sz w:val="20"/>
          <w:szCs w:val="20"/>
          <w:lang w:val="es-ES_tradnl"/>
        </w:rPr>
        <w:t>de</w:t>
      </w:r>
      <w:r w:rsidR="006018A2">
        <w:rPr>
          <w:rFonts w:ascii="Verdana" w:hAnsi="Verdana"/>
          <w:color w:val="333399"/>
          <w:sz w:val="20"/>
          <w:szCs w:val="20"/>
          <w:lang w:val="es-ES_tradnl"/>
        </w:rPr>
        <w:t xml:space="preserve"> </w:t>
      </w:r>
      <w:r w:rsidR="006018A2">
        <w:rPr>
          <w:rFonts w:ascii="Verdana" w:hAnsi="Verdana"/>
          <w:color w:val="333399"/>
          <w:sz w:val="20"/>
          <w:szCs w:val="20"/>
        </w:rPr>
        <w:t xml:space="preserve">Lingüística </w:t>
      </w:r>
      <w:r w:rsidR="006018A2" w:rsidRPr="0048509A">
        <w:rPr>
          <w:rFonts w:ascii="Verdana" w:hAnsi="Verdana"/>
          <w:color w:val="333399"/>
          <w:sz w:val="20"/>
          <w:szCs w:val="20"/>
          <w:lang w:val="es-ES_tradnl"/>
        </w:rPr>
        <w:t>General</w:t>
      </w:r>
      <w:r w:rsidR="006018A2">
        <w:rPr>
          <w:rFonts w:ascii="Verdana" w:hAnsi="Verdana"/>
          <w:color w:val="333399"/>
          <w:sz w:val="20"/>
          <w:szCs w:val="20"/>
          <w:lang w:val="es-ES_tradnl"/>
        </w:rPr>
        <w:t xml:space="preserve"> propone que el puesto de secretario</w:t>
      </w:r>
      <w:r w:rsidR="00A46805">
        <w:rPr>
          <w:rFonts w:ascii="Verdana" w:hAnsi="Verdana"/>
          <w:color w:val="333399"/>
          <w:sz w:val="20"/>
          <w:szCs w:val="20"/>
          <w:lang w:val="es-ES_tradnl"/>
        </w:rPr>
        <w:t>, ocupado hasta ahora por el Dr.</w:t>
      </w:r>
      <w:r w:rsidR="00A46805" w:rsidRPr="0048509A">
        <w:rPr>
          <w:rFonts w:ascii="Verdana" w:hAnsi="Verdana"/>
          <w:color w:val="333399"/>
          <w:sz w:val="20"/>
          <w:szCs w:val="20"/>
          <w:lang w:val="es-ES_tradnl"/>
        </w:rPr>
        <w:t xml:space="preserve"> Juan Crespo</w:t>
      </w:r>
      <w:r w:rsidR="00A46805">
        <w:rPr>
          <w:rFonts w:ascii="Verdana" w:hAnsi="Verdana"/>
          <w:color w:val="333399"/>
          <w:sz w:val="20"/>
          <w:szCs w:val="20"/>
          <w:lang w:val="es-ES_tradnl"/>
        </w:rPr>
        <w:t>, sea ocupado por el Dr. Fernando Pérez Lagos, que figuraba como vocal suplente, quedando igual en ambos casos el resto de componentes. El Consejo de Dpto. aprueba estas modificaciones y ratifica la composición de las restantes Comisiones Asesoras.</w:t>
      </w:r>
    </w:p>
    <w:p w:rsidR="00A46805" w:rsidRDefault="00A46805" w:rsidP="0069383E">
      <w:pPr>
        <w:spacing w:line="24" w:lineRule="atLeast"/>
        <w:jc w:val="both"/>
        <w:rPr>
          <w:rFonts w:ascii="Verdana" w:hAnsi="Verdana"/>
          <w:color w:val="333399"/>
          <w:sz w:val="20"/>
          <w:szCs w:val="20"/>
          <w:lang w:val="es-ES_tradnl"/>
        </w:rPr>
      </w:pPr>
    </w:p>
    <w:p w:rsidR="00A46805" w:rsidRPr="00B80FC3" w:rsidRDefault="00A46805" w:rsidP="0069383E">
      <w:pPr>
        <w:spacing w:line="24" w:lineRule="atLeast"/>
        <w:jc w:val="both"/>
        <w:rPr>
          <w:rFonts w:ascii="Verdana" w:hAnsi="Verdana"/>
          <w:color w:val="333399"/>
          <w:sz w:val="20"/>
          <w:szCs w:val="20"/>
          <w:lang w:val="es-ES_tradnl"/>
        </w:rPr>
      </w:pPr>
      <w:r w:rsidRPr="0048509A">
        <w:rPr>
          <w:rFonts w:ascii="Verdana" w:hAnsi="Verdana"/>
          <w:color w:val="333399"/>
          <w:sz w:val="20"/>
          <w:szCs w:val="20"/>
          <w:lang w:val="es-ES_tradnl"/>
        </w:rPr>
        <w:t xml:space="preserve">En cuanto a la Comisión de Selección </w:t>
      </w:r>
      <w:r w:rsidRPr="00A46805">
        <w:rPr>
          <w:rFonts w:ascii="Verdana" w:hAnsi="Verdana"/>
          <w:color w:val="333399"/>
          <w:sz w:val="20"/>
          <w:szCs w:val="20"/>
          <w:lang w:val="es-ES_tradnl"/>
        </w:rPr>
        <w:t>de Ayudantes y Profesores Asociados</w:t>
      </w:r>
      <w:r w:rsidRPr="009A5E4E">
        <w:rPr>
          <w:rFonts w:ascii="Verdana" w:hAnsi="Verdana"/>
          <w:b/>
          <w:color w:val="333399"/>
          <w:sz w:val="20"/>
          <w:szCs w:val="20"/>
          <w:lang w:val="es-ES_tradnl"/>
        </w:rPr>
        <w:t xml:space="preserve"> </w:t>
      </w:r>
      <w:r w:rsidRPr="0048509A">
        <w:rPr>
          <w:rFonts w:ascii="Verdana" w:hAnsi="Verdana"/>
          <w:color w:val="333399"/>
          <w:sz w:val="20"/>
          <w:szCs w:val="20"/>
          <w:lang w:val="es-ES_tradnl"/>
        </w:rPr>
        <w:t xml:space="preserve">de la UMA, </w:t>
      </w:r>
      <w:r>
        <w:rPr>
          <w:rFonts w:ascii="Verdana" w:hAnsi="Verdana"/>
          <w:color w:val="333399"/>
          <w:sz w:val="20"/>
          <w:szCs w:val="20"/>
          <w:lang w:val="es-ES_tradnl"/>
        </w:rPr>
        <w:t xml:space="preserve">la Directora recuerda que </w:t>
      </w:r>
      <w:r w:rsidRPr="0048509A">
        <w:rPr>
          <w:rFonts w:ascii="Verdana" w:hAnsi="Verdana"/>
          <w:color w:val="333399"/>
          <w:sz w:val="20"/>
          <w:szCs w:val="20"/>
          <w:lang w:val="es-ES_tradnl"/>
        </w:rPr>
        <w:t>en ocasiones anteriores se ha propuesto un representante  por cada área del Dpto., para que acuda a la Comisión el representante del área concernida en cada caso</w:t>
      </w:r>
      <w:r>
        <w:rPr>
          <w:rFonts w:ascii="Verdana" w:hAnsi="Verdana"/>
          <w:color w:val="333399"/>
          <w:sz w:val="20"/>
          <w:szCs w:val="20"/>
          <w:lang w:val="es-ES_tradnl"/>
        </w:rPr>
        <w:t xml:space="preserve"> concreto, cuyos nombres figuran en la documentación adjunta, y señala que p</w:t>
      </w:r>
      <w:r w:rsidRPr="0048509A">
        <w:rPr>
          <w:rFonts w:ascii="Verdana" w:hAnsi="Verdana"/>
          <w:color w:val="333399"/>
          <w:sz w:val="20"/>
          <w:szCs w:val="20"/>
          <w:lang w:val="es-ES_tradnl"/>
        </w:rPr>
        <w:t xml:space="preserve">ueden ratificarse todos, salvo el representante </w:t>
      </w:r>
      <w:r>
        <w:rPr>
          <w:rFonts w:ascii="Verdana" w:hAnsi="Verdana"/>
          <w:color w:val="333399"/>
          <w:sz w:val="20"/>
          <w:szCs w:val="20"/>
          <w:lang w:val="es-ES_tradnl"/>
        </w:rPr>
        <w:t xml:space="preserve">del Área </w:t>
      </w:r>
      <w:r w:rsidRPr="0048509A">
        <w:rPr>
          <w:rFonts w:ascii="Verdana" w:hAnsi="Verdana"/>
          <w:color w:val="333399"/>
          <w:sz w:val="20"/>
          <w:szCs w:val="20"/>
          <w:lang w:val="es-ES_tradnl"/>
        </w:rPr>
        <w:t>de</w:t>
      </w:r>
      <w:r>
        <w:rPr>
          <w:rFonts w:ascii="Verdana" w:hAnsi="Verdana"/>
          <w:color w:val="333399"/>
          <w:sz w:val="20"/>
          <w:szCs w:val="20"/>
          <w:lang w:val="es-ES_tradnl"/>
        </w:rPr>
        <w:t xml:space="preserve"> </w:t>
      </w:r>
      <w:r>
        <w:rPr>
          <w:rFonts w:ascii="Verdana" w:hAnsi="Verdana"/>
          <w:color w:val="333399"/>
          <w:sz w:val="20"/>
          <w:szCs w:val="20"/>
        </w:rPr>
        <w:t xml:space="preserve">Lingüística </w:t>
      </w:r>
      <w:r w:rsidRPr="0048509A">
        <w:rPr>
          <w:rFonts w:ascii="Verdana" w:hAnsi="Verdana"/>
          <w:color w:val="333399"/>
          <w:sz w:val="20"/>
          <w:szCs w:val="20"/>
          <w:lang w:val="es-ES_tradnl"/>
        </w:rPr>
        <w:t xml:space="preserve">General, </w:t>
      </w:r>
      <w:r>
        <w:rPr>
          <w:rFonts w:ascii="Verdana" w:hAnsi="Verdana"/>
          <w:color w:val="333399"/>
          <w:sz w:val="20"/>
          <w:szCs w:val="20"/>
          <w:lang w:val="es-ES_tradnl"/>
        </w:rPr>
        <w:t>al tratarse también del Dr.</w:t>
      </w:r>
      <w:r w:rsidRPr="0048509A">
        <w:rPr>
          <w:rFonts w:ascii="Verdana" w:hAnsi="Verdana"/>
          <w:color w:val="333399"/>
          <w:sz w:val="20"/>
          <w:szCs w:val="20"/>
          <w:lang w:val="es-ES_tradnl"/>
        </w:rPr>
        <w:t xml:space="preserve"> Juan Crespo</w:t>
      </w:r>
      <w:r>
        <w:rPr>
          <w:rFonts w:ascii="Verdana" w:hAnsi="Verdana"/>
          <w:color w:val="333399"/>
          <w:sz w:val="20"/>
          <w:szCs w:val="20"/>
          <w:lang w:val="es-ES_tradnl"/>
        </w:rPr>
        <w:t>, ya jubilado</w:t>
      </w:r>
      <w:r w:rsidRPr="0048509A">
        <w:rPr>
          <w:rFonts w:ascii="Verdana" w:hAnsi="Verdana"/>
          <w:color w:val="333399"/>
          <w:sz w:val="20"/>
          <w:szCs w:val="20"/>
          <w:lang w:val="es-ES_tradnl"/>
        </w:rPr>
        <w:t>.</w:t>
      </w:r>
      <w:r>
        <w:rPr>
          <w:rFonts w:ascii="Verdana" w:hAnsi="Verdana"/>
          <w:color w:val="333399"/>
          <w:sz w:val="20"/>
          <w:szCs w:val="20"/>
          <w:lang w:val="es-ES_tradnl"/>
        </w:rPr>
        <w:t xml:space="preserve"> Se abre, pues, un turno de intervenciones para que las Áreas presenten nuevas propuestas o ratifiquen las existentes, y el Área </w:t>
      </w:r>
      <w:r w:rsidRPr="0048509A">
        <w:rPr>
          <w:rFonts w:ascii="Verdana" w:hAnsi="Verdana"/>
          <w:color w:val="333399"/>
          <w:sz w:val="20"/>
          <w:szCs w:val="20"/>
          <w:lang w:val="es-ES_tradnl"/>
        </w:rPr>
        <w:t>de</w:t>
      </w:r>
      <w:r>
        <w:rPr>
          <w:rFonts w:ascii="Verdana" w:hAnsi="Verdana"/>
          <w:color w:val="333399"/>
          <w:sz w:val="20"/>
          <w:szCs w:val="20"/>
          <w:lang w:val="es-ES_tradnl"/>
        </w:rPr>
        <w:t xml:space="preserve"> </w:t>
      </w:r>
      <w:r>
        <w:rPr>
          <w:rFonts w:ascii="Verdana" w:hAnsi="Verdana"/>
          <w:color w:val="333399"/>
          <w:sz w:val="20"/>
          <w:szCs w:val="20"/>
        </w:rPr>
        <w:t xml:space="preserve">Lingüística </w:t>
      </w:r>
      <w:r w:rsidRPr="0048509A">
        <w:rPr>
          <w:rFonts w:ascii="Verdana" w:hAnsi="Verdana"/>
          <w:color w:val="333399"/>
          <w:sz w:val="20"/>
          <w:szCs w:val="20"/>
          <w:lang w:val="es-ES_tradnl"/>
        </w:rPr>
        <w:t>General</w:t>
      </w:r>
      <w:r>
        <w:rPr>
          <w:rFonts w:ascii="Verdana" w:hAnsi="Verdana"/>
          <w:color w:val="333399"/>
          <w:sz w:val="20"/>
          <w:szCs w:val="20"/>
          <w:lang w:val="es-ES_tradnl"/>
        </w:rPr>
        <w:t xml:space="preserve"> propone sustituir al Dr.</w:t>
      </w:r>
      <w:r w:rsidRPr="0048509A">
        <w:rPr>
          <w:rFonts w:ascii="Verdana" w:hAnsi="Verdana"/>
          <w:color w:val="333399"/>
          <w:sz w:val="20"/>
          <w:szCs w:val="20"/>
          <w:lang w:val="es-ES_tradnl"/>
        </w:rPr>
        <w:t xml:space="preserve"> Juan Crespo</w:t>
      </w:r>
      <w:r w:rsidR="00507AD5">
        <w:rPr>
          <w:rFonts w:ascii="Verdana" w:hAnsi="Verdana"/>
          <w:color w:val="333399"/>
          <w:sz w:val="20"/>
          <w:szCs w:val="20"/>
          <w:lang w:val="es-ES_tradnl"/>
        </w:rPr>
        <w:t xml:space="preserve"> por el Dr. Antonio Ávila, mientras que el resto de Áreas ratifican los nombres existentes. Todo lo cual se aprueba por asentimiento.</w:t>
      </w:r>
    </w:p>
    <w:p w:rsidR="00A148FF" w:rsidRDefault="00A148FF" w:rsidP="008D4864">
      <w:pPr>
        <w:spacing w:line="24" w:lineRule="atLeast"/>
        <w:jc w:val="both"/>
        <w:rPr>
          <w:rFonts w:ascii="Verdana" w:hAnsi="Verdana"/>
          <w:color w:val="333399"/>
          <w:sz w:val="20"/>
          <w:szCs w:val="20"/>
          <w:lang w:val="es-ES_tradnl"/>
        </w:rPr>
      </w:pPr>
    </w:p>
    <w:p w:rsidR="0069383E" w:rsidRDefault="0069383E" w:rsidP="008D4864">
      <w:pPr>
        <w:spacing w:line="24" w:lineRule="atLeast"/>
        <w:jc w:val="both"/>
        <w:rPr>
          <w:rFonts w:ascii="Verdana" w:hAnsi="Verdana"/>
          <w:color w:val="333399"/>
          <w:sz w:val="20"/>
          <w:szCs w:val="20"/>
          <w:lang w:val="es-ES_tradnl"/>
        </w:rPr>
      </w:pPr>
    </w:p>
    <w:p w:rsidR="0069383E" w:rsidRPr="00B80FC3" w:rsidRDefault="0069383E" w:rsidP="008D4864">
      <w:pPr>
        <w:spacing w:line="24" w:lineRule="atLeast"/>
        <w:jc w:val="both"/>
        <w:rPr>
          <w:rFonts w:ascii="Verdana" w:hAnsi="Verdana"/>
          <w:color w:val="333399"/>
          <w:sz w:val="20"/>
          <w:szCs w:val="20"/>
          <w:lang w:val="es-ES_tradnl"/>
        </w:rPr>
      </w:pPr>
    </w:p>
    <w:p w:rsidR="0069383E" w:rsidRPr="00B80FC3" w:rsidRDefault="0069383E" w:rsidP="0069383E">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Pr>
          <w:rFonts w:ascii="Verdana" w:hAnsi="Verdana"/>
          <w:b/>
          <w:color w:val="333399"/>
          <w:lang w:val="es-ES_tradnl"/>
        </w:rPr>
        <w:t>SÉPTIMO</w:t>
      </w:r>
      <w:r w:rsidRPr="00B80FC3">
        <w:rPr>
          <w:rFonts w:ascii="Verdana" w:hAnsi="Verdana"/>
          <w:color w:val="333399"/>
          <w:lang w:val="es-ES_tradnl"/>
        </w:rPr>
        <w:t xml:space="preserve"> DEL ORDEN DEL DÍA:</w:t>
      </w:r>
    </w:p>
    <w:p w:rsidR="0069383E" w:rsidRPr="00B80FC3" w:rsidRDefault="0069383E" w:rsidP="0069383E">
      <w:pPr>
        <w:spacing w:line="24" w:lineRule="atLeast"/>
        <w:jc w:val="both"/>
        <w:rPr>
          <w:rFonts w:ascii="Verdana" w:hAnsi="Verdana"/>
          <w:color w:val="333399"/>
          <w:sz w:val="20"/>
          <w:szCs w:val="20"/>
          <w:lang w:val="es-ES_tradnl"/>
        </w:rPr>
      </w:pPr>
    </w:p>
    <w:p w:rsidR="0069383E" w:rsidRPr="00507AD5" w:rsidRDefault="00507AD5" w:rsidP="0069383E">
      <w:pPr>
        <w:spacing w:line="24" w:lineRule="atLeast"/>
        <w:ind w:left="708"/>
        <w:jc w:val="both"/>
        <w:rPr>
          <w:rFonts w:ascii="Verdana" w:hAnsi="Verdana"/>
          <w:b/>
          <w:color w:val="333399"/>
          <w:sz w:val="20"/>
          <w:szCs w:val="20"/>
          <w:lang w:val="es-ES_tradnl"/>
        </w:rPr>
      </w:pPr>
      <w:r w:rsidRPr="00507AD5">
        <w:rPr>
          <w:rFonts w:ascii="Verdana" w:hAnsi="Verdana"/>
          <w:b/>
          <w:color w:val="333399"/>
          <w:sz w:val="20"/>
          <w:szCs w:val="20"/>
        </w:rPr>
        <w:t>Aprobación, si procede, de la propuesta de Título Propio de la UMA “</w:t>
      </w:r>
      <w:r w:rsidRPr="00507AD5">
        <w:rPr>
          <w:rFonts w:ascii="Verdana" w:hAnsi="Verdana"/>
          <w:b/>
          <w:i/>
          <w:color w:val="333399"/>
          <w:sz w:val="20"/>
          <w:szCs w:val="20"/>
        </w:rPr>
        <w:t>Experto en Cultura y Patrimonio andalusíes</w:t>
      </w:r>
      <w:r w:rsidRPr="00507AD5">
        <w:rPr>
          <w:rFonts w:ascii="Verdana" w:hAnsi="Verdana"/>
          <w:b/>
          <w:color w:val="333399"/>
          <w:sz w:val="20"/>
          <w:szCs w:val="20"/>
        </w:rPr>
        <w:t>”</w:t>
      </w:r>
      <w:r w:rsidR="0069383E" w:rsidRPr="00507AD5">
        <w:rPr>
          <w:rFonts w:ascii="Verdana" w:hAnsi="Verdana"/>
          <w:b/>
          <w:bCs/>
          <w:color w:val="333399"/>
          <w:sz w:val="20"/>
          <w:szCs w:val="20"/>
        </w:rPr>
        <w:t>.</w:t>
      </w:r>
    </w:p>
    <w:p w:rsidR="0069383E" w:rsidRPr="00B80FC3" w:rsidRDefault="0069383E" w:rsidP="0069383E">
      <w:pPr>
        <w:spacing w:line="24" w:lineRule="atLeast"/>
        <w:jc w:val="both"/>
        <w:rPr>
          <w:rFonts w:ascii="Verdana" w:hAnsi="Verdana"/>
          <w:color w:val="333399"/>
          <w:sz w:val="20"/>
          <w:szCs w:val="20"/>
          <w:lang w:val="es-ES_tradnl"/>
        </w:rPr>
      </w:pPr>
    </w:p>
    <w:p w:rsidR="0069383E" w:rsidRDefault="00507AD5" w:rsidP="0069383E">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El día </w:t>
      </w:r>
      <w:r w:rsidRPr="0048509A">
        <w:rPr>
          <w:rFonts w:ascii="Verdana" w:hAnsi="Verdana"/>
          <w:color w:val="333399"/>
          <w:sz w:val="20"/>
          <w:szCs w:val="20"/>
          <w:lang w:val="es-ES_tradnl"/>
        </w:rPr>
        <w:t>19/07/12</w:t>
      </w:r>
      <w:r>
        <w:rPr>
          <w:rFonts w:ascii="Verdana" w:hAnsi="Verdana"/>
          <w:color w:val="333399"/>
          <w:sz w:val="20"/>
          <w:szCs w:val="20"/>
          <w:lang w:val="es-ES_tradnl"/>
        </w:rPr>
        <w:t xml:space="preserve"> se recibió</w:t>
      </w:r>
      <w:r w:rsidRPr="0048509A">
        <w:rPr>
          <w:rFonts w:ascii="Verdana" w:hAnsi="Verdana"/>
          <w:color w:val="333399"/>
          <w:sz w:val="20"/>
          <w:szCs w:val="20"/>
          <w:lang w:val="es-ES_tradnl"/>
        </w:rPr>
        <w:t xml:space="preserve"> escrito del Director de la Cátedra Abdulaziz Saud al-Babtein, Dr. Juan Ortega Marín, solicitando la aprobación por parte del Consejo de Departamento de una propuesta de creación del Título Propio de la UMA “Experto en Cultura y Patrimonio andalusíes”.</w:t>
      </w:r>
      <w:r>
        <w:rPr>
          <w:rFonts w:ascii="Verdana" w:hAnsi="Verdana"/>
          <w:color w:val="333399"/>
          <w:sz w:val="20"/>
          <w:szCs w:val="20"/>
          <w:lang w:val="es-ES_tradnl"/>
        </w:rPr>
        <w:t xml:space="preserve"> </w:t>
      </w:r>
      <w:r w:rsidRPr="00D45DBF">
        <w:rPr>
          <w:rFonts w:ascii="Verdana" w:hAnsi="Verdana"/>
          <w:color w:val="333399"/>
          <w:sz w:val="20"/>
          <w:szCs w:val="20"/>
          <w:lang w:val="es-ES_tradnl"/>
        </w:rPr>
        <w:t>La Directora explica que</w:t>
      </w:r>
      <w:r>
        <w:rPr>
          <w:rFonts w:ascii="Verdana" w:hAnsi="Verdana"/>
          <w:color w:val="333399"/>
          <w:sz w:val="20"/>
          <w:szCs w:val="20"/>
          <w:lang w:val="es-ES_tradnl"/>
        </w:rPr>
        <w:t xml:space="preserve">, como </w:t>
      </w:r>
      <w:r w:rsidRPr="0048509A">
        <w:rPr>
          <w:rFonts w:ascii="Verdana" w:hAnsi="Verdana"/>
          <w:color w:val="333399"/>
          <w:sz w:val="20"/>
          <w:szCs w:val="20"/>
          <w:lang w:val="es-ES_tradnl"/>
        </w:rPr>
        <w:t xml:space="preserve">establece la normativa vigente sobre Títulos Propios de la UMA, la propuesta de creación de un nuevo </w:t>
      </w:r>
      <w:r>
        <w:rPr>
          <w:rFonts w:ascii="Verdana" w:hAnsi="Verdana"/>
          <w:color w:val="333399"/>
          <w:sz w:val="20"/>
          <w:szCs w:val="20"/>
          <w:lang w:val="es-ES_tradnl"/>
        </w:rPr>
        <w:t>Título Propio, sea de Máster o de Experto,</w:t>
      </w:r>
      <w:r w:rsidRPr="0048509A">
        <w:rPr>
          <w:rFonts w:ascii="Verdana" w:hAnsi="Verdana"/>
          <w:color w:val="333399"/>
          <w:sz w:val="20"/>
          <w:szCs w:val="20"/>
          <w:lang w:val="es-ES_tradnl"/>
        </w:rPr>
        <w:t xml:space="preserve"> debe ser realizada por el Profesor que vaya a ser Coordinador o Director Académico del Título Propio y debe contar obligatoriamente con la aprobación del</w:t>
      </w:r>
      <w:r>
        <w:rPr>
          <w:rFonts w:ascii="Verdana" w:hAnsi="Verdana"/>
          <w:color w:val="333399"/>
          <w:sz w:val="20"/>
          <w:szCs w:val="20"/>
          <w:lang w:val="es-ES_tradnl"/>
        </w:rPr>
        <w:t xml:space="preserve"> Consejo de Dpto. en el que esté</w:t>
      </w:r>
      <w:r w:rsidRPr="0048509A">
        <w:rPr>
          <w:rFonts w:ascii="Verdana" w:hAnsi="Verdana"/>
          <w:color w:val="333399"/>
          <w:sz w:val="20"/>
          <w:szCs w:val="20"/>
          <w:lang w:val="es-ES_tradnl"/>
        </w:rPr>
        <w:t xml:space="preserve"> adscrito el Profesor (hay una plantilla para que el Secretario certifique la aprobación) y con el visto bueno del Decano de la facultad o Director del Centro en el que desarrolle su actividad (</w:t>
      </w:r>
      <w:r>
        <w:rPr>
          <w:rFonts w:ascii="Verdana" w:hAnsi="Verdana"/>
          <w:color w:val="333399"/>
          <w:sz w:val="20"/>
          <w:szCs w:val="20"/>
          <w:lang w:val="es-ES_tradnl"/>
        </w:rPr>
        <w:t xml:space="preserve">también siguiendo la plantilla que figura en la </w:t>
      </w:r>
      <w:r w:rsidRPr="0048509A">
        <w:rPr>
          <w:rFonts w:ascii="Verdana" w:hAnsi="Verdana"/>
          <w:color w:val="333399"/>
          <w:sz w:val="20"/>
          <w:szCs w:val="20"/>
          <w:lang w:val="es-ES_tradnl"/>
        </w:rPr>
        <w:t>documentación adjunta)</w:t>
      </w:r>
      <w:r>
        <w:rPr>
          <w:rFonts w:ascii="Verdana" w:hAnsi="Verdana"/>
          <w:color w:val="333399"/>
          <w:sz w:val="20"/>
          <w:szCs w:val="20"/>
          <w:lang w:val="es-ES_tradnl"/>
        </w:rPr>
        <w:t>.</w:t>
      </w:r>
    </w:p>
    <w:p w:rsidR="00507AD5" w:rsidRDefault="00507AD5" w:rsidP="0069383E">
      <w:pPr>
        <w:spacing w:line="24" w:lineRule="atLeast"/>
        <w:jc w:val="both"/>
        <w:rPr>
          <w:rFonts w:ascii="Verdana" w:hAnsi="Verdana"/>
          <w:color w:val="333399"/>
          <w:sz w:val="20"/>
          <w:szCs w:val="20"/>
          <w:lang w:val="es-ES_tradnl"/>
        </w:rPr>
      </w:pPr>
    </w:p>
    <w:p w:rsidR="00507AD5" w:rsidRPr="00B80FC3" w:rsidRDefault="00507AD5" w:rsidP="0069383E">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Según el mencionado escrito, que se adjunta a la documentación, el </w:t>
      </w:r>
      <w:r w:rsidRPr="0048509A">
        <w:rPr>
          <w:rFonts w:ascii="Verdana" w:hAnsi="Verdana"/>
          <w:color w:val="333399"/>
          <w:sz w:val="20"/>
          <w:szCs w:val="20"/>
          <w:lang w:val="es-ES_tradnl"/>
        </w:rPr>
        <w:t>título de experto en concreto para el que se solicita la aprobaci</w:t>
      </w:r>
      <w:r>
        <w:rPr>
          <w:rFonts w:ascii="Verdana" w:hAnsi="Verdana"/>
          <w:color w:val="333399"/>
          <w:sz w:val="20"/>
          <w:szCs w:val="20"/>
          <w:lang w:val="es-ES_tradnl"/>
        </w:rPr>
        <w:t>ón del Consejo</w:t>
      </w:r>
      <w:r w:rsidRPr="0048509A">
        <w:rPr>
          <w:rFonts w:ascii="Verdana" w:hAnsi="Verdana"/>
          <w:color w:val="333399"/>
          <w:sz w:val="20"/>
          <w:szCs w:val="20"/>
          <w:lang w:val="es-ES_tradnl"/>
        </w:rPr>
        <w:t xml:space="preserve"> estará formado por tres cursos de 10 créditos cada uno, que se impartirán en tres años sucesivos y que llevarán los títulos siguientes:</w:t>
      </w:r>
      <w:r>
        <w:rPr>
          <w:rFonts w:ascii="Verdana" w:hAnsi="Verdana"/>
          <w:color w:val="333399"/>
          <w:sz w:val="20"/>
          <w:szCs w:val="20"/>
          <w:lang w:val="es-ES_tradnl"/>
        </w:rPr>
        <w:t xml:space="preserve"> 1) El legado andalusí; 2) </w:t>
      </w:r>
      <w:r w:rsidRPr="0048509A">
        <w:rPr>
          <w:rFonts w:ascii="Verdana" w:hAnsi="Verdana"/>
          <w:color w:val="333399"/>
          <w:sz w:val="20"/>
          <w:szCs w:val="20"/>
          <w:lang w:val="es-ES_tradnl"/>
        </w:rPr>
        <w:t>Literatura, ciencia y pensamiento andalusíes</w:t>
      </w:r>
      <w:r>
        <w:rPr>
          <w:rFonts w:ascii="Verdana" w:hAnsi="Verdana"/>
          <w:color w:val="333399"/>
          <w:sz w:val="20"/>
          <w:szCs w:val="20"/>
          <w:lang w:val="es-ES_tradnl"/>
        </w:rPr>
        <w:t xml:space="preserve">; 3) </w:t>
      </w:r>
      <w:r w:rsidRPr="0048509A">
        <w:rPr>
          <w:rFonts w:ascii="Verdana" w:hAnsi="Verdana"/>
          <w:color w:val="333399"/>
          <w:sz w:val="20"/>
          <w:szCs w:val="20"/>
          <w:lang w:val="es-ES_tradnl"/>
        </w:rPr>
        <w:t>Explotación cultural y turística del patrimonio andalusí</w:t>
      </w:r>
      <w:r>
        <w:rPr>
          <w:rFonts w:ascii="Verdana" w:hAnsi="Verdana"/>
          <w:color w:val="333399"/>
          <w:sz w:val="20"/>
          <w:szCs w:val="20"/>
          <w:lang w:val="es-ES_tradnl"/>
        </w:rPr>
        <w:t xml:space="preserve">; estos cursos </w:t>
      </w:r>
      <w:r w:rsidRPr="0048509A">
        <w:rPr>
          <w:rFonts w:ascii="Verdana" w:hAnsi="Verdana"/>
          <w:color w:val="333399"/>
          <w:sz w:val="20"/>
          <w:szCs w:val="20"/>
          <w:lang w:val="es-ES_tradnl"/>
        </w:rPr>
        <w:t>tendrán carácter semipresencial y serán impartidos por profesores universitarios y profesionales de reconocido prestigio en el área de estudios árabes.</w:t>
      </w:r>
      <w:r>
        <w:rPr>
          <w:rFonts w:ascii="Verdana" w:hAnsi="Verdana"/>
          <w:color w:val="333399"/>
          <w:sz w:val="20"/>
          <w:szCs w:val="20"/>
          <w:lang w:val="es-ES_tradnl"/>
        </w:rPr>
        <w:t xml:space="preserve"> A este respecto, la Directora abre un turno de intervenciones en el que el Dr.</w:t>
      </w:r>
      <w:r w:rsidR="00F63F65" w:rsidRPr="00F63F65">
        <w:rPr>
          <w:rFonts w:ascii="Verdana" w:hAnsi="Verdana"/>
          <w:color w:val="333399"/>
          <w:sz w:val="20"/>
          <w:szCs w:val="20"/>
          <w:lang w:val="es-ES_tradnl"/>
        </w:rPr>
        <w:t xml:space="preserve"> </w:t>
      </w:r>
      <w:r w:rsidR="00F63F65" w:rsidRPr="0048509A">
        <w:rPr>
          <w:rFonts w:ascii="Verdana" w:hAnsi="Verdana"/>
          <w:color w:val="333399"/>
          <w:sz w:val="20"/>
          <w:szCs w:val="20"/>
          <w:lang w:val="es-ES_tradnl"/>
        </w:rPr>
        <w:t>Ortega Marín</w:t>
      </w:r>
      <w:r w:rsidR="00F63F65">
        <w:rPr>
          <w:rFonts w:ascii="Verdana" w:hAnsi="Verdana"/>
          <w:color w:val="333399"/>
          <w:sz w:val="20"/>
          <w:szCs w:val="20"/>
          <w:lang w:val="es-ES_tradnl"/>
        </w:rPr>
        <w:t xml:space="preserve"> amplía y detalla esta información y contesta a diversas preguntas sobre cuestiones académicas y administrativas de estos cursos, tras de lo cual se aprueba por asentimiento la propuesta.</w:t>
      </w:r>
    </w:p>
    <w:p w:rsidR="0069383E" w:rsidRDefault="0069383E" w:rsidP="0069383E">
      <w:pPr>
        <w:spacing w:line="24" w:lineRule="atLeast"/>
        <w:jc w:val="both"/>
        <w:rPr>
          <w:rFonts w:ascii="Verdana" w:hAnsi="Verdana"/>
          <w:color w:val="333399"/>
          <w:sz w:val="20"/>
          <w:szCs w:val="20"/>
          <w:lang w:val="es-ES_tradnl"/>
        </w:rPr>
      </w:pPr>
    </w:p>
    <w:p w:rsidR="0069383E" w:rsidRDefault="0069383E" w:rsidP="0069383E">
      <w:pPr>
        <w:spacing w:line="24" w:lineRule="atLeast"/>
        <w:jc w:val="both"/>
        <w:rPr>
          <w:rFonts w:ascii="Verdana" w:hAnsi="Verdana"/>
          <w:color w:val="333399"/>
          <w:sz w:val="20"/>
          <w:szCs w:val="20"/>
          <w:lang w:val="es-ES_tradnl"/>
        </w:rPr>
      </w:pPr>
    </w:p>
    <w:p w:rsidR="0069383E" w:rsidRPr="00B80FC3" w:rsidRDefault="0069383E" w:rsidP="0069383E">
      <w:pPr>
        <w:spacing w:line="24" w:lineRule="atLeast"/>
        <w:jc w:val="both"/>
        <w:rPr>
          <w:rFonts w:ascii="Verdana" w:hAnsi="Verdana"/>
          <w:color w:val="333399"/>
          <w:sz w:val="20"/>
          <w:szCs w:val="20"/>
          <w:lang w:val="es-ES_tradnl"/>
        </w:rPr>
      </w:pPr>
    </w:p>
    <w:p w:rsidR="0069383E" w:rsidRPr="00B80FC3" w:rsidRDefault="0069383E" w:rsidP="0069383E">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Pr>
          <w:rFonts w:ascii="Verdana" w:hAnsi="Verdana"/>
          <w:b/>
          <w:color w:val="333399"/>
          <w:lang w:val="es-ES_tradnl"/>
        </w:rPr>
        <w:t>OCTAVO</w:t>
      </w:r>
      <w:r w:rsidRPr="00B80FC3">
        <w:rPr>
          <w:rFonts w:ascii="Verdana" w:hAnsi="Verdana"/>
          <w:color w:val="333399"/>
          <w:lang w:val="es-ES_tradnl"/>
        </w:rPr>
        <w:t xml:space="preserve"> DEL ORDEN DEL DÍA:</w:t>
      </w:r>
    </w:p>
    <w:p w:rsidR="0069383E" w:rsidRPr="00B80FC3" w:rsidRDefault="0069383E" w:rsidP="0069383E">
      <w:pPr>
        <w:spacing w:line="24" w:lineRule="atLeast"/>
        <w:jc w:val="both"/>
        <w:rPr>
          <w:rFonts w:ascii="Verdana" w:hAnsi="Verdana"/>
          <w:color w:val="333399"/>
          <w:sz w:val="20"/>
          <w:szCs w:val="20"/>
          <w:lang w:val="es-ES_tradnl"/>
        </w:rPr>
      </w:pPr>
    </w:p>
    <w:p w:rsidR="0069383E" w:rsidRPr="00B80FC3" w:rsidRDefault="00F63F65" w:rsidP="0069383E">
      <w:pPr>
        <w:spacing w:line="24" w:lineRule="atLeast"/>
        <w:ind w:left="708"/>
        <w:jc w:val="both"/>
        <w:rPr>
          <w:rFonts w:ascii="Verdana" w:hAnsi="Verdana"/>
          <w:b/>
          <w:color w:val="333399"/>
          <w:sz w:val="20"/>
          <w:szCs w:val="20"/>
          <w:lang w:val="es-ES_tradnl"/>
        </w:rPr>
      </w:pPr>
      <w:r>
        <w:rPr>
          <w:rFonts w:ascii="Verdana" w:hAnsi="Verdana"/>
          <w:b/>
          <w:bCs/>
          <w:color w:val="333399"/>
          <w:sz w:val="20"/>
          <w:szCs w:val="20"/>
          <w:lang w:val="es-ES_tradnl"/>
        </w:rPr>
        <w:t>Asuntos de trámite</w:t>
      </w:r>
      <w:r w:rsidR="0069383E" w:rsidRPr="00B80FC3">
        <w:rPr>
          <w:rFonts w:ascii="Verdana" w:hAnsi="Verdana"/>
          <w:b/>
          <w:bCs/>
          <w:color w:val="333399"/>
          <w:sz w:val="20"/>
          <w:szCs w:val="20"/>
        </w:rPr>
        <w:t>.</w:t>
      </w:r>
    </w:p>
    <w:p w:rsidR="0069383E" w:rsidRPr="00B80FC3" w:rsidRDefault="0069383E" w:rsidP="0069383E">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rPr>
      </w:pPr>
      <w:r w:rsidRPr="00B80FC3">
        <w:rPr>
          <w:rFonts w:ascii="Verdana" w:hAnsi="Verdana"/>
          <w:color w:val="333399"/>
          <w:sz w:val="20"/>
          <w:szCs w:val="20"/>
          <w:lang w:val="es-ES_tradnl"/>
        </w:rPr>
        <w:t xml:space="preserve">La Directora informa de que se </w:t>
      </w:r>
      <w:r w:rsidRPr="00B80FC3">
        <w:rPr>
          <w:rFonts w:ascii="Verdana" w:hAnsi="Verdana"/>
          <w:color w:val="333399"/>
          <w:sz w:val="20"/>
          <w:szCs w:val="20"/>
        </w:rPr>
        <w:t>han tramitado de manera urgente una serie de asuntos que requieren la ratificación del Consejo de Departamento:</w:t>
      </w:r>
    </w:p>
    <w:p w:rsidR="00A148FF" w:rsidRPr="00B80FC3" w:rsidRDefault="00A148FF" w:rsidP="00906072">
      <w:pPr>
        <w:spacing w:line="24" w:lineRule="atLeast"/>
        <w:jc w:val="both"/>
        <w:rPr>
          <w:rFonts w:ascii="Verdana" w:hAnsi="Verdana"/>
          <w:color w:val="333399"/>
          <w:sz w:val="20"/>
          <w:szCs w:val="20"/>
        </w:rPr>
      </w:pPr>
    </w:p>
    <w:p w:rsidR="00A148FF" w:rsidRPr="00D45DBF" w:rsidRDefault="00A148FF" w:rsidP="000F3E18">
      <w:pPr>
        <w:numPr>
          <w:ilvl w:val="0"/>
          <w:numId w:val="10"/>
        </w:numPr>
        <w:spacing w:line="24" w:lineRule="atLeast"/>
        <w:jc w:val="both"/>
        <w:rPr>
          <w:rFonts w:ascii="Verdana" w:hAnsi="Verdana"/>
          <w:color w:val="333399"/>
          <w:sz w:val="20"/>
          <w:szCs w:val="20"/>
        </w:rPr>
      </w:pPr>
      <w:r w:rsidRPr="00D45DBF">
        <w:rPr>
          <w:rFonts w:ascii="Verdana" w:hAnsi="Verdana"/>
          <w:color w:val="333399"/>
          <w:sz w:val="20"/>
          <w:szCs w:val="20"/>
        </w:rPr>
        <w:t xml:space="preserve">Con fecha </w:t>
      </w:r>
      <w:r w:rsidR="00F63F65">
        <w:rPr>
          <w:rFonts w:ascii="Verdana" w:hAnsi="Verdana"/>
          <w:color w:val="333399"/>
          <w:sz w:val="20"/>
          <w:szCs w:val="20"/>
        </w:rPr>
        <w:t>24/04/12 se remitió</w:t>
      </w:r>
      <w:r w:rsidR="00F63F65" w:rsidRPr="0048509A">
        <w:rPr>
          <w:rFonts w:ascii="Verdana" w:hAnsi="Verdana"/>
          <w:color w:val="333399"/>
          <w:sz w:val="20"/>
          <w:szCs w:val="20"/>
        </w:rPr>
        <w:t xml:space="preserve"> por correo electrónico al Director del Dpto</w:t>
      </w:r>
      <w:r w:rsidR="00F63F65">
        <w:rPr>
          <w:rFonts w:ascii="Verdana" w:hAnsi="Verdana"/>
          <w:color w:val="333399"/>
          <w:sz w:val="20"/>
          <w:szCs w:val="20"/>
        </w:rPr>
        <w:t>. de Lengua Española I</w:t>
      </w:r>
      <w:r w:rsidR="00F63F65" w:rsidRPr="0048509A">
        <w:rPr>
          <w:rFonts w:ascii="Verdana" w:hAnsi="Verdana"/>
          <w:color w:val="333399"/>
          <w:sz w:val="20"/>
          <w:szCs w:val="20"/>
        </w:rPr>
        <w:t xml:space="preserve"> el visto bueno que había solicitado para que su Dpto. asignara coordinador de las asignaturas “Trabajo Fin de Grado” y “Prácticas externas”, de la Titulación de Filología Hispánica, pues ese Dpto. es el que tiene la mayor carga docente en </w:t>
      </w:r>
      <w:r w:rsidR="00F63F65">
        <w:rPr>
          <w:rFonts w:ascii="Verdana" w:hAnsi="Verdana"/>
          <w:color w:val="333399"/>
          <w:sz w:val="20"/>
          <w:szCs w:val="20"/>
        </w:rPr>
        <w:t>dicha</w:t>
      </w:r>
      <w:r w:rsidR="00F63F65" w:rsidRPr="0048509A">
        <w:rPr>
          <w:rFonts w:ascii="Verdana" w:hAnsi="Verdana"/>
          <w:color w:val="333399"/>
          <w:sz w:val="20"/>
          <w:szCs w:val="20"/>
        </w:rPr>
        <w:t xml:space="preserve"> titulación.</w:t>
      </w:r>
    </w:p>
    <w:p w:rsidR="00A148FF" w:rsidRPr="00D45DBF" w:rsidRDefault="00A148FF" w:rsidP="000B1758">
      <w:pPr>
        <w:spacing w:line="24" w:lineRule="atLeast"/>
        <w:ind w:left="720"/>
        <w:jc w:val="both"/>
        <w:rPr>
          <w:rFonts w:ascii="Verdana" w:hAnsi="Verdana"/>
          <w:color w:val="333399"/>
          <w:sz w:val="20"/>
          <w:szCs w:val="20"/>
        </w:rPr>
      </w:pPr>
    </w:p>
    <w:p w:rsidR="00A148FF" w:rsidRPr="00D45DBF" w:rsidRDefault="008B240D" w:rsidP="000F3E18">
      <w:pPr>
        <w:numPr>
          <w:ilvl w:val="0"/>
          <w:numId w:val="10"/>
        </w:numPr>
        <w:spacing w:line="24" w:lineRule="atLeast"/>
        <w:jc w:val="both"/>
        <w:rPr>
          <w:rFonts w:ascii="Verdana" w:hAnsi="Verdana"/>
          <w:color w:val="333399"/>
          <w:sz w:val="20"/>
          <w:szCs w:val="20"/>
        </w:rPr>
      </w:pPr>
      <w:r w:rsidRPr="00D45DBF">
        <w:rPr>
          <w:rFonts w:ascii="Verdana" w:hAnsi="Verdana"/>
          <w:color w:val="333399"/>
          <w:sz w:val="20"/>
          <w:szCs w:val="20"/>
          <w:lang w:val="es-ES_tradnl"/>
        </w:rPr>
        <w:t>Con</w:t>
      </w:r>
      <w:r w:rsidR="00A148FF" w:rsidRPr="00D45DBF">
        <w:rPr>
          <w:rFonts w:ascii="Verdana" w:hAnsi="Verdana"/>
          <w:color w:val="333399"/>
          <w:sz w:val="20"/>
          <w:szCs w:val="20"/>
          <w:lang w:val="es-ES_tradnl"/>
        </w:rPr>
        <w:t xml:space="preserve"> fecha </w:t>
      </w:r>
      <w:r w:rsidR="00F63F65" w:rsidRPr="0048509A">
        <w:rPr>
          <w:rFonts w:ascii="Verdana" w:hAnsi="Verdana"/>
          <w:color w:val="333399"/>
          <w:sz w:val="20"/>
          <w:szCs w:val="20"/>
        </w:rPr>
        <w:t xml:space="preserve">11/06/12 </w:t>
      </w:r>
      <w:r w:rsidR="00F63F65">
        <w:rPr>
          <w:rFonts w:ascii="Verdana" w:hAnsi="Verdana"/>
          <w:color w:val="333399"/>
          <w:sz w:val="20"/>
          <w:szCs w:val="20"/>
        </w:rPr>
        <w:t>se dio el visto bueno y remitió</w:t>
      </w:r>
      <w:r w:rsidR="00F63F65" w:rsidRPr="0048509A">
        <w:rPr>
          <w:rFonts w:ascii="Verdana" w:hAnsi="Verdana"/>
          <w:color w:val="333399"/>
          <w:sz w:val="20"/>
          <w:szCs w:val="20"/>
        </w:rPr>
        <w:t xml:space="preserve"> al Decano de Filosofía y Letr</w:t>
      </w:r>
      <w:r w:rsidR="00F63F65">
        <w:rPr>
          <w:rFonts w:ascii="Verdana" w:hAnsi="Verdana"/>
          <w:color w:val="333399"/>
          <w:sz w:val="20"/>
          <w:szCs w:val="20"/>
        </w:rPr>
        <w:t>as la solicitud del Área de Lingüística</w:t>
      </w:r>
      <w:r w:rsidR="00F63F65" w:rsidRPr="0048509A">
        <w:rPr>
          <w:rFonts w:ascii="Verdana" w:hAnsi="Verdana"/>
          <w:color w:val="333399"/>
          <w:sz w:val="20"/>
          <w:szCs w:val="20"/>
        </w:rPr>
        <w:t xml:space="preserve"> General de cambio de adscripción de la asignatura “Edición y revisión de textos para la traducción editorial”, de 4º curso del Grado de Traducción, </w:t>
      </w:r>
      <w:r w:rsidR="00F63F65">
        <w:rPr>
          <w:rFonts w:ascii="Verdana" w:hAnsi="Verdana"/>
          <w:color w:val="333399"/>
          <w:sz w:val="20"/>
          <w:szCs w:val="20"/>
        </w:rPr>
        <w:t>a causa d</w:t>
      </w:r>
      <w:r w:rsidR="00F63F65" w:rsidRPr="0048509A">
        <w:rPr>
          <w:rFonts w:ascii="Verdana" w:hAnsi="Verdana"/>
          <w:color w:val="333399"/>
          <w:sz w:val="20"/>
          <w:szCs w:val="20"/>
        </w:rPr>
        <w:t>el déficit de profesorado para el curso próximo. El cambio solicitado</w:t>
      </w:r>
      <w:r w:rsidR="00F63F65">
        <w:rPr>
          <w:rFonts w:ascii="Verdana" w:hAnsi="Verdana"/>
          <w:color w:val="333399"/>
          <w:sz w:val="20"/>
          <w:szCs w:val="20"/>
        </w:rPr>
        <w:t>, que</w:t>
      </w:r>
      <w:r w:rsidR="00F63F65" w:rsidRPr="0048509A">
        <w:rPr>
          <w:rFonts w:ascii="Verdana" w:hAnsi="Verdana"/>
          <w:color w:val="333399"/>
          <w:sz w:val="20"/>
          <w:szCs w:val="20"/>
        </w:rPr>
        <w:t xml:space="preserve"> era desde el área de </w:t>
      </w:r>
      <w:r w:rsidR="00F63F65">
        <w:rPr>
          <w:rFonts w:ascii="Verdana" w:hAnsi="Verdana"/>
          <w:color w:val="333399"/>
          <w:sz w:val="20"/>
          <w:szCs w:val="20"/>
        </w:rPr>
        <w:t>Lingüística</w:t>
      </w:r>
      <w:r w:rsidR="00F63F65" w:rsidRPr="0048509A">
        <w:rPr>
          <w:rFonts w:ascii="Verdana" w:hAnsi="Verdana"/>
          <w:color w:val="333399"/>
          <w:sz w:val="20"/>
          <w:szCs w:val="20"/>
        </w:rPr>
        <w:t xml:space="preserve"> General </w:t>
      </w:r>
      <w:r w:rsidR="00F63F65">
        <w:rPr>
          <w:rFonts w:ascii="Verdana" w:hAnsi="Verdana"/>
          <w:color w:val="333399"/>
          <w:sz w:val="20"/>
          <w:szCs w:val="20"/>
        </w:rPr>
        <w:t>a la de Traducción e Interpretación, y</w:t>
      </w:r>
      <w:r w:rsidR="00F63F65" w:rsidRPr="0048509A">
        <w:rPr>
          <w:rFonts w:ascii="Verdana" w:hAnsi="Verdana"/>
          <w:color w:val="333399"/>
          <w:sz w:val="20"/>
          <w:szCs w:val="20"/>
        </w:rPr>
        <w:t>a se ha efectuado y está reflejado en la última actualización del DOPLA, en PROA</w:t>
      </w:r>
      <w:r w:rsidR="00A148FF" w:rsidRPr="00D45DBF">
        <w:rPr>
          <w:rFonts w:ascii="Verdana" w:hAnsi="Verdana"/>
          <w:color w:val="333399"/>
          <w:sz w:val="20"/>
          <w:szCs w:val="20"/>
        </w:rPr>
        <w:t>.</w:t>
      </w:r>
    </w:p>
    <w:p w:rsidR="00A148FF" w:rsidRPr="00D45DBF" w:rsidRDefault="00A148FF" w:rsidP="000B1758">
      <w:pPr>
        <w:spacing w:line="24" w:lineRule="atLeast"/>
        <w:jc w:val="both"/>
        <w:rPr>
          <w:rFonts w:ascii="Verdana" w:hAnsi="Verdana"/>
          <w:color w:val="333399"/>
          <w:sz w:val="20"/>
          <w:szCs w:val="20"/>
        </w:rPr>
      </w:pPr>
    </w:p>
    <w:p w:rsidR="00A148FF" w:rsidRPr="00D45DBF" w:rsidRDefault="00A148FF" w:rsidP="000F3E18">
      <w:pPr>
        <w:numPr>
          <w:ilvl w:val="0"/>
          <w:numId w:val="10"/>
        </w:numPr>
        <w:spacing w:line="24" w:lineRule="atLeast"/>
        <w:jc w:val="both"/>
        <w:rPr>
          <w:rFonts w:ascii="Verdana" w:hAnsi="Verdana"/>
          <w:color w:val="333399"/>
          <w:sz w:val="20"/>
          <w:szCs w:val="20"/>
        </w:rPr>
      </w:pPr>
      <w:r w:rsidRPr="00D45DBF">
        <w:rPr>
          <w:rFonts w:ascii="Verdana" w:hAnsi="Verdana"/>
          <w:color w:val="333399"/>
          <w:sz w:val="20"/>
          <w:szCs w:val="20"/>
        </w:rPr>
        <w:t xml:space="preserve">Con fecha </w:t>
      </w:r>
      <w:r w:rsidR="00F63F65" w:rsidRPr="0048509A">
        <w:rPr>
          <w:rFonts w:ascii="Verdana" w:hAnsi="Verdana"/>
          <w:color w:val="333399"/>
          <w:sz w:val="20"/>
          <w:szCs w:val="20"/>
        </w:rPr>
        <w:t>27/06/12 se remitió al Decana</w:t>
      </w:r>
      <w:r w:rsidR="00F63F65">
        <w:rPr>
          <w:rFonts w:ascii="Verdana" w:hAnsi="Verdana"/>
          <w:color w:val="333399"/>
          <w:sz w:val="20"/>
          <w:szCs w:val="20"/>
        </w:rPr>
        <w:t>to</w:t>
      </w:r>
      <w:r w:rsidR="00F63F65" w:rsidRPr="0048509A">
        <w:rPr>
          <w:rFonts w:ascii="Verdana" w:hAnsi="Verdana"/>
          <w:color w:val="333399"/>
          <w:sz w:val="20"/>
          <w:szCs w:val="20"/>
        </w:rPr>
        <w:t xml:space="preserve"> de Filosofía y Letras un escrito con la Propuesta de creación del nuevo </w:t>
      </w:r>
      <w:r w:rsidR="00F63F65" w:rsidRPr="00F63F65">
        <w:rPr>
          <w:rFonts w:ascii="Verdana" w:hAnsi="Verdana"/>
          <w:i/>
          <w:color w:val="333399"/>
          <w:sz w:val="20"/>
          <w:szCs w:val="20"/>
        </w:rPr>
        <w:t>Máster en Patrimonio Histórico y Literario de la Antigüedad,</w:t>
      </w:r>
      <w:r w:rsidR="00F63F65" w:rsidRPr="0048509A">
        <w:rPr>
          <w:rFonts w:ascii="Verdana" w:hAnsi="Verdana"/>
          <w:color w:val="333399"/>
          <w:sz w:val="20"/>
          <w:szCs w:val="20"/>
        </w:rPr>
        <w:t xml:space="preserve"> promovido conjuntamente por nuestro Dpto. y los de Filología Latina, Historia Antigua y Prehistoria</w:t>
      </w:r>
      <w:r w:rsidR="002B4A5F">
        <w:rPr>
          <w:rFonts w:ascii="Verdana" w:hAnsi="Verdana"/>
          <w:color w:val="333399"/>
          <w:sz w:val="20"/>
          <w:szCs w:val="20"/>
        </w:rPr>
        <w:t>,</w:t>
      </w:r>
      <w:r w:rsidR="00F63F65" w:rsidRPr="0048509A">
        <w:rPr>
          <w:rFonts w:ascii="Verdana" w:hAnsi="Verdana"/>
          <w:color w:val="333399"/>
          <w:sz w:val="20"/>
          <w:szCs w:val="20"/>
        </w:rPr>
        <w:t xml:space="preserve">  y Arqueología e Hª Medieval</w:t>
      </w:r>
      <w:r w:rsidRPr="00D45DBF">
        <w:rPr>
          <w:rFonts w:ascii="Verdana" w:hAnsi="Verdana"/>
          <w:color w:val="333399"/>
          <w:sz w:val="20"/>
          <w:szCs w:val="20"/>
        </w:rPr>
        <w:t>.</w:t>
      </w:r>
    </w:p>
    <w:p w:rsidR="00A148FF" w:rsidRPr="00D45DBF" w:rsidRDefault="00A148FF" w:rsidP="000B1758">
      <w:pPr>
        <w:spacing w:line="24" w:lineRule="atLeast"/>
        <w:jc w:val="both"/>
        <w:rPr>
          <w:rFonts w:ascii="Verdana" w:hAnsi="Verdana"/>
          <w:color w:val="333399"/>
          <w:sz w:val="20"/>
          <w:szCs w:val="20"/>
        </w:rPr>
      </w:pPr>
    </w:p>
    <w:p w:rsidR="007360E8" w:rsidRDefault="007360E8" w:rsidP="002B4A5F">
      <w:pPr>
        <w:numPr>
          <w:ilvl w:val="0"/>
          <w:numId w:val="10"/>
        </w:numPr>
        <w:spacing w:line="24" w:lineRule="atLeast"/>
        <w:jc w:val="both"/>
        <w:rPr>
          <w:rFonts w:ascii="Verdana" w:hAnsi="Verdana"/>
          <w:color w:val="333399"/>
          <w:sz w:val="20"/>
          <w:szCs w:val="20"/>
        </w:rPr>
      </w:pPr>
      <w:r w:rsidRPr="00D45DBF">
        <w:rPr>
          <w:rFonts w:ascii="Verdana" w:hAnsi="Verdana"/>
          <w:color w:val="333399"/>
          <w:sz w:val="20"/>
          <w:szCs w:val="20"/>
        </w:rPr>
        <w:t xml:space="preserve">El </w:t>
      </w:r>
      <w:r w:rsidR="002B4A5F" w:rsidRPr="0048509A">
        <w:rPr>
          <w:rFonts w:ascii="Verdana" w:hAnsi="Verdana"/>
          <w:color w:val="333399"/>
          <w:sz w:val="20"/>
          <w:szCs w:val="20"/>
        </w:rPr>
        <w:t xml:space="preserve">16 de julio, y tras haber consultado con el </w:t>
      </w:r>
      <w:r w:rsidR="002B4A5F">
        <w:rPr>
          <w:rFonts w:ascii="Verdana" w:hAnsi="Verdana"/>
          <w:color w:val="333399"/>
          <w:sz w:val="20"/>
          <w:szCs w:val="20"/>
        </w:rPr>
        <w:t>Área de Lingüística</w:t>
      </w:r>
      <w:r w:rsidR="002B4A5F" w:rsidRPr="0048509A">
        <w:rPr>
          <w:rFonts w:ascii="Verdana" w:hAnsi="Verdana"/>
          <w:color w:val="333399"/>
          <w:sz w:val="20"/>
          <w:szCs w:val="20"/>
        </w:rPr>
        <w:t xml:space="preserve"> General</w:t>
      </w:r>
      <w:r w:rsidR="002B4A5F">
        <w:rPr>
          <w:rFonts w:ascii="Verdana" w:hAnsi="Verdana"/>
          <w:color w:val="333399"/>
          <w:sz w:val="20"/>
          <w:szCs w:val="20"/>
        </w:rPr>
        <w:t>, la Directora alcanzó</w:t>
      </w:r>
      <w:r w:rsidR="002B4A5F" w:rsidRPr="0048509A">
        <w:rPr>
          <w:rFonts w:ascii="Verdana" w:hAnsi="Verdana"/>
          <w:color w:val="333399"/>
          <w:sz w:val="20"/>
          <w:szCs w:val="20"/>
        </w:rPr>
        <w:t xml:space="preserve"> un acuerdo, en nombre de nuestro Dpto. y en presencia de la Vicerrectora de </w:t>
      </w:r>
      <w:r w:rsidR="002B4A5F">
        <w:rPr>
          <w:rFonts w:ascii="Verdana" w:hAnsi="Verdana"/>
          <w:color w:val="333399"/>
          <w:sz w:val="20"/>
          <w:szCs w:val="20"/>
        </w:rPr>
        <w:t>Ordenación Académica</w:t>
      </w:r>
      <w:r w:rsidR="002B4A5F" w:rsidRPr="0048509A">
        <w:rPr>
          <w:rFonts w:ascii="Verdana" w:hAnsi="Verdana"/>
          <w:color w:val="333399"/>
          <w:sz w:val="20"/>
          <w:szCs w:val="20"/>
        </w:rPr>
        <w:t xml:space="preserve"> </w:t>
      </w:r>
      <w:r w:rsidR="002B4A5F">
        <w:rPr>
          <w:rFonts w:ascii="Verdana" w:hAnsi="Verdana"/>
          <w:color w:val="333399"/>
          <w:sz w:val="20"/>
          <w:szCs w:val="20"/>
        </w:rPr>
        <w:t>y Profesorado</w:t>
      </w:r>
      <w:r w:rsidR="002B4A5F" w:rsidRPr="0048509A">
        <w:rPr>
          <w:rFonts w:ascii="Verdana" w:hAnsi="Verdana"/>
          <w:color w:val="333399"/>
          <w:sz w:val="20"/>
          <w:szCs w:val="20"/>
        </w:rPr>
        <w:t>, con el Director del Dpto</w:t>
      </w:r>
      <w:r w:rsidR="002B4A5F">
        <w:rPr>
          <w:rFonts w:ascii="Verdana" w:hAnsi="Verdana"/>
          <w:color w:val="333399"/>
          <w:sz w:val="20"/>
          <w:szCs w:val="20"/>
        </w:rPr>
        <w:t>. de Lengua Española I</w:t>
      </w:r>
      <w:r w:rsidR="002B4A5F" w:rsidRPr="0048509A">
        <w:rPr>
          <w:rFonts w:ascii="Verdana" w:hAnsi="Verdana"/>
          <w:color w:val="333399"/>
          <w:sz w:val="20"/>
          <w:szCs w:val="20"/>
        </w:rPr>
        <w:t xml:space="preserve"> para la movilidad del Profesor Asociado D. Salvador Peláez </w:t>
      </w:r>
      <w:r w:rsidR="002B4A5F" w:rsidRPr="0048509A">
        <w:rPr>
          <w:rFonts w:ascii="Verdana" w:hAnsi="Verdana"/>
          <w:color w:val="333399"/>
          <w:sz w:val="20"/>
          <w:szCs w:val="20"/>
        </w:rPr>
        <w:lastRenderedPageBreak/>
        <w:t xml:space="preserve">Santamaría, que el próximo curso impartirá docencia en </w:t>
      </w:r>
      <w:r w:rsidR="002B4A5F">
        <w:rPr>
          <w:rFonts w:ascii="Verdana" w:hAnsi="Verdana"/>
          <w:color w:val="333399"/>
          <w:sz w:val="20"/>
          <w:szCs w:val="20"/>
        </w:rPr>
        <w:t>Lingüística</w:t>
      </w:r>
      <w:r w:rsidR="002B4A5F" w:rsidRPr="0048509A">
        <w:rPr>
          <w:rFonts w:ascii="Verdana" w:hAnsi="Verdana"/>
          <w:color w:val="333399"/>
          <w:sz w:val="20"/>
          <w:szCs w:val="20"/>
        </w:rPr>
        <w:t xml:space="preserve"> General. La comunicación oficial al Vicerrectora</w:t>
      </w:r>
      <w:r w:rsidR="002B4A5F">
        <w:rPr>
          <w:rFonts w:ascii="Verdana" w:hAnsi="Verdana"/>
          <w:color w:val="333399"/>
          <w:sz w:val="20"/>
          <w:szCs w:val="20"/>
        </w:rPr>
        <w:t>do</w:t>
      </w:r>
      <w:r w:rsidR="002B4A5F" w:rsidRPr="0048509A">
        <w:rPr>
          <w:rFonts w:ascii="Verdana" w:hAnsi="Verdana"/>
          <w:color w:val="333399"/>
          <w:sz w:val="20"/>
          <w:szCs w:val="20"/>
        </w:rPr>
        <w:t xml:space="preserve"> de </w:t>
      </w:r>
      <w:r w:rsidR="002B4A5F">
        <w:rPr>
          <w:rFonts w:ascii="Verdana" w:hAnsi="Verdana"/>
          <w:color w:val="333399"/>
          <w:sz w:val="20"/>
          <w:szCs w:val="20"/>
        </w:rPr>
        <w:t>Ordenación Académica</w:t>
      </w:r>
      <w:r w:rsidR="002B4A5F" w:rsidRPr="0048509A">
        <w:rPr>
          <w:rFonts w:ascii="Verdana" w:hAnsi="Verdana"/>
          <w:color w:val="333399"/>
          <w:sz w:val="20"/>
          <w:szCs w:val="20"/>
        </w:rPr>
        <w:t xml:space="preserve"> </w:t>
      </w:r>
      <w:r w:rsidR="002B4A5F">
        <w:rPr>
          <w:rFonts w:ascii="Verdana" w:hAnsi="Verdana"/>
          <w:color w:val="333399"/>
          <w:sz w:val="20"/>
          <w:szCs w:val="20"/>
        </w:rPr>
        <w:t>y Profesorado</w:t>
      </w:r>
      <w:r w:rsidR="002B4A5F" w:rsidRPr="0048509A">
        <w:rPr>
          <w:rFonts w:ascii="Verdana" w:hAnsi="Verdana"/>
          <w:color w:val="333399"/>
          <w:sz w:val="20"/>
          <w:szCs w:val="20"/>
        </w:rPr>
        <w:t xml:space="preserve"> y la petición de que se presente a aprobación en Consejo de Gob</w:t>
      </w:r>
      <w:r w:rsidR="002B4A5F">
        <w:rPr>
          <w:rFonts w:ascii="Verdana" w:hAnsi="Verdana"/>
          <w:color w:val="333399"/>
          <w:sz w:val="20"/>
          <w:szCs w:val="20"/>
        </w:rPr>
        <w:t>ierno fue remitida el 19/07/12, como se ha indicado en el punto</w:t>
      </w:r>
      <w:r w:rsidR="002B4A5F" w:rsidRPr="0048509A">
        <w:rPr>
          <w:rFonts w:ascii="Verdana" w:hAnsi="Verdana"/>
          <w:color w:val="333399"/>
          <w:sz w:val="20"/>
          <w:szCs w:val="20"/>
        </w:rPr>
        <w:t xml:space="preserve"> </w:t>
      </w:r>
      <w:r w:rsidR="002B4A5F">
        <w:rPr>
          <w:rFonts w:ascii="Verdana" w:hAnsi="Verdana"/>
          <w:color w:val="333399"/>
          <w:sz w:val="20"/>
          <w:szCs w:val="20"/>
        </w:rPr>
        <w:t>tercero de esta acta</w:t>
      </w:r>
      <w:r w:rsidRPr="00D45DBF">
        <w:rPr>
          <w:rFonts w:ascii="Verdana" w:hAnsi="Verdana"/>
          <w:color w:val="333399"/>
          <w:sz w:val="20"/>
          <w:szCs w:val="20"/>
        </w:rPr>
        <w:t>.</w:t>
      </w:r>
    </w:p>
    <w:p w:rsidR="004D13B4" w:rsidRDefault="004D13B4" w:rsidP="004D13B4">
      <w:pPr>
        <w:pStyle w:val="Prrafodelista"/>
        <w:rPr>
          <w:rFonts w:ascii="Verdana" w:hAnsi="Verdana"/>
          <w:color w:val="333399"/>
          <w:sz w:val="20"/>
          <w:szCs w:val="20"/>
        </w:rPr>
      </w:pPr>
    </w:p>
    <w:p w:rsidR="004D13B4" w:rsidRPr="00D45DBF" w:rsidRDefault="004D13B4" w:rsidP="002B4A5F">
      <w:pPr>
        <w:numPr>
          <w:ilvl w:val="0"/>
          <w:numId w:val="10"/>
        </w:numPr>
        <w:spacing w:line="24" w:lineRule="atLeast"/>
        <w:jc w:val="both"/>
        <w:rPr>
          <w:rFonts w:ascii="Verdana" w:hAnsi="Verdana"/>
          <w:color w:val="333399"/>
          <w:sz w:val="20"/>
          <w:szCs w:val="20"/>
        </w:rPr>
      </w:pPr>
      <w:r>
        <w:rPr>
          <w:rFonts w:ascii="Verdana" w:hAnsi="Verdana"/>
          <w:color w:val="333399"/>
          <w:sz w:val="20"/>
          <w:szCs w:val="20"/>
        </w:rPr>
        <w:t>Con fecha 23/07/12, y a propuesta del Área de Filología Griega, se remite al Vicerrectorado de Profesorado, Formación y Coordinación solicitud de Colaborador Honorario a nombre de Dª Luisa Lesage Gárriga, para desempeñar tareas de apoyo docente en las asignaturas de Lengua Griega y su Literatura I y II del primer curso del Grado de Clásicas.</w:t>
      </w:r>
    </w:p>
    <w:p w:rsidR="00A148FF" w:rsidRPr="00B80FC3" w:rsidRDefault="00A148FF" w:rsidP="000F3E18">
      <w:pPr>
        <w:spacing w:line="24" w:lineRule="atLeast"/>
        <w:jc w:val="both"/>
        <w:rPr>
          <w:rFonts w:ascii="Verdana" w:hAnsi="Verdana"/>
          <w:color w:val="333399"/>
          <w:sz w:val="20"/>
          <w:szCs w:val="20"/>
        </w:rPr>
      </w:pPr>
    </w:p>
    <w:p w:rsidR="00A148FF" w:rsidRPr="00B80FC3" w:rsidRDefault="00A148FF" w:rsidP="000F3E18">
      <w:pPr>
        <w:spacing w:line="24" w:lineRule="atLeast"/>
        <w:jc w:val="both"/>
        <w:rPr>
          <w:rFonts w:ascii="Verdana" w:hAnsi="Verdana"/>
          <w:color w:val="333399"/>
          <w:sz w:val="20"/>
          <w:szCs w:val="20"/>
        </w:rPr>
      </w:pPr>
      <w:r w:rsidRPr="00B80FC3">
        <w:rPr>
          <w:rFonts w:ascii="Verdana" w:hAnsi="Verdana"/>
          <w:color w:val="333399"/>
          <w:sz w:val="20"/>
          <w:szCs w:val="20"/>
        </w:rPr>
        <w:t>Tras esto, el Consejo de Dpto. ratifica por asentimiento los citados trámites.</w:t>
      </w: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ED4E7B">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F63F65">
        <w:rPr>
          <w:rFonts w:ascii="Verdana" w:hAnsi="Verdana"/>
          <w:b/>
          <w:color w:val="333399"/>
          <w:lang w:val="es-ES_tradnl"/>
        </w:rPr>
        <w:t>NOVENO</w:t>
      </w:r>
      <w:r w:rsidR="00F63F65" w:rsidRPr="00B80FC3">
        <w:rPr>
          <w:rFonts w:ascii="Verdana" w:hAnsi="Verdana"/>
          <w:color w:val="333399"/>
          <w:lang w:val="es-ES_tradnl"/>
        </w:rPr>
        <w:t xml:space="preserve"> </w:t>
      </w:r>
      <w:r w:rsidRPr="00B80FC3">
        <w:rPr>
          <w:rFonts w:ascii="Verdana" w:hAnsi="Verdana"/>
          <w:color w:val="333399"/>
          <w:lang w:val="es-ES_tradnl"/>
        </w:rPr>
        <w:t>DEL ORDEN DEL DÍA:</w:t>
      </w:r>
    </w:p>
    <w:p w:rsidR="00A148FF" w:rsidRPr="00B80FC3" w:rsidRDefault="00A148FF" w:rsidP="00ED4E7B">
      <w:pPr>
        <w:spacing w:line="24" w:lineRule="atLeast"/>
        <w:jc w:val="both"/>
        <w:rPr>
          <w:rFonts w:ascii="Verdana" w:hAnsi="Verdana"/>
          <w:color w:val="333399"/>
          <w:sz w:val="20"/>
          <w:szCs w:val="20"/>
          <w:lang w:val="es-ES_tradnl"/>
        </w:rPr>
      </w:pPr>
    </w:p>
    <w:p w:rsidR="00A148FF" w:rsidRPr="00B80FC3" w:rsidRDefault="00A148FF" w:rsidP="006F4EC3">
      <w:pPr>
        <w:spacing w:line="24" w:lineRule="atLeast"/>
        <w:ind w:left="708"/>
        <w:jc w:val="both"/>
        <w:rPr>
          <w:rFonts w:ascii="Verdana" w:hAnsi="Verdana"/>
          <w:b/>
          <w:color w:val="333399"/>
          <w:sz w:val="20"/>
          <w:szCs w:val="20"/>
          <w:lang w:val="es-ES_tradnl"/>
        </w:rPr>
      </w:pPr>
      <w:r w:rsidRPr="00B80FC3">
        <w:rPr>
          <w:rFonts w:ascii="Verdana" w:hAnsi="Verdana"/>
          <w:b/>
          <w:bCs/>
          <w:color w:val="333399"/>
          <w:sz w:val="20"/>
          <w:szCs w:val="20"/>
          <w:lang w:val="es-ES_tradnl"/>
        </w:rPr>
        <w:t>Ruegos y preguntas</w:t>
      </w:r>
      <w:r w:rsidRPr="00B80FC3">
        <w:rPr>
          <w:rFonts w:ascii="Verdana" w:hAnsi="Verdana"/>
          <w:color w:val="333399"/>
          <w:sz w:val="20"/>
          <w:szCs w:val="20"/>
          <w:lang w:val="es-ES_tradnl"/>
        </w:rPr>
        <w:t>.</w:t>
      </w:r>
    </w:p>
    <w:p w:rsidR="00A148FF" w:rsidRPr="00B80FC3" w:rsidRDefault="00A148FF" w:rsidP="006F4EC3">
      <w:pPr>
        <w:spacing w:line="24" w:lineRule="atLeast"/>
        <w:jc w:val="both"/>
        <w:rPr>
          <w:rFonts w:ascii="Verdana" w:hAnsi="Verdana"/>
          <w:color w:val="333399"/>
          <w:sz w:val="20"/>
          <w:szCs w:val="20"/>
          <w:lang w:val="es-ES_tradnl"/>
        </w:rPr>
      </w:pPr>
    </w:p>
    <w:p w:rsidR="00A148FF" w:rsidRPr="00B80FC3" w:rsidRDefault="002B4A5F" w:rsidP="007360E8">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No los hay</w:t>
      </w:r>
      <w:r w:rsidR="00A148FF" w:rsidRPr="00B80FC3">
        <w:rPr>
          <w:rFonts w:ascii="Verdana" w:hAnsi="Verdana"/>
          <w:color w:val="333399"/>
          <w:sz w:val="20"/>
          <w:szCs w:val="20"/>
          <w:lang w:val="es-ES_tradnl"/>
        </w:rPr>
        <w:t>.</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Y no habiendo ningún tema más que tratar, se levanta la sesión.</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De todo lo anterior doy fe como Secretario del Departamento.</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rPr>
      </w:pPr>
      <w:r w:rsidRPr="00B80FC3">
        <w:rPr>
          <w:rFonts w:ascii="Verdana" w:hAnsi="Verdana"/>
          <w:color w:val="333399"/>
          <w:sz w:val="20"/>
          <w:szCs w:val="20"/>
          <w:lang w:val="es-ES_tradnl"/>
        </w:rPr>
        <w:t>Dr. Juan Francisco Martos Montiel</w:t>
      </w:r>
    </w:p>
    <w:sectPr w:rsidR="00A148FF" w:rsidRPr="00B80FC3" w:rsidSect="004A4A28">
      <w:pgSz w:w="11906" w:h="16838"/>
      <w:pgMar w:top="719" w:right="1701" w:bottom="1417" w:left="126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A9" w:rsidRDefault="003572A9">
      <w:r>
        <w:separator/>
      </w:r>
    </w:p>
  </w:endnote>
  <w:endnote w:type="continuationSeparator" w:id="1">
    <w:p w:rsidR="003572A9" w:rsidRDefault="00357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A9" w:rsidRDefault="003572A9">
      <w:r>
        <w:separator/>
      </w:r>
    </w:p>
  </w:footnote>
  <w:footnote w:type="continuationSeparator" w:id="1">
    <w:p w:rsidR="003572A9" w:rsidRDefault="00357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5C8"/>
    <w:multiLevelType w:val="hybridMultilevel"/>
    <w:tmpl w:val="4AF048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2B421F"/>
    <w:multiLevelType w:val="hybridMultilevel"/>
    <w:tmpl w:val="757209D6"/>
    <w:lvl w:ilvl="0" w:tplc="D4B0037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4461C9"/>
    <w:multiLevelType w:val="hybridMultilevel"/>
    <w:tmpl w:val="6E8A2B1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E1369C8"/>
    <w:multiLevelType w:val="hybridMultilevel"/>
    <w:tmpl w:val="C8727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C2115A"/>
    <w:multiLevelType w:val="hybridMultilevel"/>
    <w:tmpl w:val="ADB446E4"/>
    <w:lvl w:ilvl="0" w:tplc="6960E0E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C55906"/>
    <w:multiLevelType w:val="hybridMultilevel"/>
    <w:tmpl w:val="1130B7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3E6027A4"/>
    <w:multiLevelType w:val="hybridMultilevel"/>
    <w:tmpl w:val="7AACB534"/>
    <w:lvl w:ilvl="0" w:tplc="0D1EA1B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39B6133"/>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52095A8B"/>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55C47835"/>
    <w:multiLevelType w:val="hybridMultilevel"/>
    <w:tmpl w:val="B3A68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DB1183A"/>
    <w:multiLevelType w:val="hybridMultilevel"/>
    <w:tmpl w:val="454E0C8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68832A80"/>
    <w:multiLevelType w:val="hybridMultilevel"/>
    <w:tmpl w:val="77E2B5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9BA6460"/>
    <w:multiLevelType w:val="hybridMultilevel"/>
    <w:tmpl w:val="EC4A54EA"/>
    <w:lvl w:ilvl="0" w:tplc="040A0015">
      <w:start w:val="1"/>
      <w:numFmt w:val="upperLetter"/>
      <w:lvlText w:val="%1."/>
      <w:lvlJc w:val="left"/>
      <w:pPr>
        <w:tabs>
          <w:tab w:val="num" w:pos="1260"/>
        </w:tabs>
        <w:ind w:left="1260" w:hanging="360"/>
      </w:pPr>
      <w:rPr>
        <w:rFonts w:cs="Times New Roman"/>
      </w:rPr>
    </w:lvl>
    <w:lvl w:ilvl="1" w:tplc="040A0019" w:tentative="1">
      <w:start w:val="1"/>
      <w:numFmt w:val="lowerLetter"/>
      <w:lvlText w:val="%2."/>
      <w:lvlJc w:val="left"/>
      <w:pPr>
        <w:tabs>
          <w:tab w:val="num" w:pos="1980"/>
        </w:tabs>
        <w:ind w:left="1980" w:hanging="360"/>
      </w:pPr>
      <w:rPr>
        <w:rFonts w:cs="Times New Roman"/>
      </w:rPr>
    </w:lvl>
    <w:lvl w:ilvl="2" w:tplc="040A001B" w:tentative="1">
      <w:start w:val="1"/>
      <w:numFmt w:val="lowerRoman"/>
      <w:lvlText w:val="%3."/>
      <w:lvlJc w:val="right"/>
      <w:pPr>
        <w:tabs>
          <w:tab w:val="num" w:pos="2700"/>
        </w:tabs>
        <w:ind w:left="2700" w:hanging="180"/>
      </w:pPr>
      <w:rPr>
        <w:rFonts w:cs="Times New Roman"/>
      </w:rPr>
    </w:lvl>
    <w:lvl w:ilvl="3" w:tplc="040A000F" w:tentative="1">
      <w:start w:val="1"/>
      <w:numFmt w:val="decimal"/>
      <w:lvlText w:val="%4."/>
      <w:lvlJc w:val="left"/>
      <w:pPr>
        <w:tabs>
          <w:tab w:val="num" w:pos="3420"/>
        </w:tabs>
        <w:ind w:left="3420" w:hanging="360"/>
      </w:pPr>
      <w:rPr>
        <w:rFonts w:cs="Times New Roman"/>
      </w:rPr>
    </w:lvl>
    <w:lvl w:ilvl="4" w:tplc="040A0019" w:tentative="1">
      <w:start w:val="1"/>
      <w:numFmt w:val="lowerLetter"/>
      <w:lvlText w:val="%5."/>
      <w:lvlJc w:val="left"/>
      <w:pPr>
        <w:tabs>
          <w:tab w:val="num" w:pos="4140"/>
        </w:tabs>
        <w:ind w:left="4140" w:hanging="360"/>
      </w:pPr>
      <w:rPr>
        <w:rFonts w:cs="Times New Roman"/>
      </w:rPr>
    </w:lvl>
    <w:lvl w:ilvl="5" w:tplc="040A001B" w:tentative="1">
      <w:start w:val="1"/>
      <w:numFmt w:val="lowerRoman"/>
      <w:lvlText w:val="%6."/>
      <w:lvlJc w:val="right"/>
      <w:pPr>
        <w:tabs>
          <w:tab w:val="num" w:pos="4860"/>
        </w:tabs>
        <w:ind w:left="4860" w:hanging="180"/>
      </w:pPr>
      <w:rPr>
        <w:rFonts w:cs="Times New Roman"/>
      </w:rPr>
    </w:lvl>
    <w:lvl w:ilvl="6" w:tplc="040A000F" w:tentative="1">
      <w:start w:val="1"/>
      <w:numFmt w:val="decimal"/>
      <w:lvlText w:val="%7."/>
      <w:lvlJc w:val="left"/>
      <w:pPr>
        <w:tabs>
          <w:tab w:val="num" w:pos="5580"/>
        </w:tabs>
        <w:ind w:left="5580" w:hanging="360"/>
      </w:pPr>
      <w:rPr>
        <w:rFonts w:cs="Times New Roman"/>
      </w:rPr>
    </w:lvl>
    <w:lvl w:ilvl="7" w:tplc="040A0019" w:tentative="1">
      <w:start w:val="1"/>
      <w:numFmt w:val="lowerLetter"/>
      <w:lvlText w:val="%8."/>
      <w:lvlJc w:val="left"/>
      <w:pPr>
        <w:tabs>
          <w:tab w:val="num" w:pos="6300"/>
        </w:tabs>
        <w:ind w:left="6300" w:hanging="360"/>
      </w:pPr>
      <w:rPr>
        <w:rFonts w:cs="Times New Roman"/>
      </w:rPr>
    </w:lvl>
    <w:lvl w:ilvl="8" w:tplc="040A001B" w:tentative="1">
      <w:start w:val="1"/>
      <w:numFmt w:val="lowerRoman"/>
      <w:lvlText w:val="%9."/>
      <w:lvlJc w:val="right"/>
      <w:pPr>
        <w:tabs>
          <w:tab w:val="num" w:pos="7020"/>
        </w:tabs>
        <w:ind w:left="7020" w:hanging="180"/>
      </w:pPr>
      <w:rPr>
        <w:rFonts w:cs="Times New Roman"/>
      </w:rPr>
    </w:lvl>
  </w:abstractNum>
  <w:abstractNum w:abstractNumId="13">
    <w:nsid w:val="69D96E43"/>
    <w:multiLevelType w:val="hybridMultilevel"/>
    <w:tmpl w:val="95E2642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
    <w:nsid w:val="718B2B9C"/>
    <w:multiLevelType w:val="hybridMultilevel"/>
    <w:tmpl w:val="52FC09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30670D6"/>
    <w:multiLevelType w:val="hybridMultilevel"/>
    <w:tmpl w:val="F5B23E7A"/>
    <w:lvl w:ilvl="0" w:tplc="5CF479BE">
      <w:start w:val="1"/>
      <w:numFmt w:val="upperLetter"/>
      <w:lvlText w:val="%1."/>
      <w:lvlJc w:val="left"/>
      <w:pPr>
        <w:tabs>
          <w:tab w:val="num" w:pos="1425"/>
        </w:tabs>
        <w:ind w:left="1425" w:hanging="885"/>
      </w:pPr>
      <w:rPr>
        <w:rFonts w:cs="Times New Roman" w:hint="default"/>
      </w:rPr>
    </w:lvl>
    <w:lvl w:ilvl="1" w:tplc="040A0019" w:tentative="1">
      <w:start w:val="1"/>
      <w:numFmt w:val="lowerLetter"/>
      <w:lvlText w:val="%2."/>
      <w:lvlJc w:val="left"/>
      <w:pPr>
        <w:tabs>
          <w:tab w:val="num" w:pos="1620"/>
        </w:tabs>
        <w:ind w:left="1620" w:hanging="360"/>
      </w:pPr>
      <w:rPr>
        <w:rFonts w:cs="Times New Roman"/>
      </w:rPr>
    </w:lvl>
    <w:lvl w:ilvl="2" w:tplc="040A001B" w:tentative="1">
      <w:start w:val="1"/>
      <w:numFmt w:val="lowerRoman"/>
      <w:lvlText w:val="%3."/>
      <w:lvlJc w:val="right"/>
      <w:pPr>
        <w:tabs>
          <w:tab w:val="num" w:pos="2340"/>
        </w:tabs>
        <w:ind w:left="2340" w:hanging="180"/>
      </w:pPr>
      <w:rPr>
        <w:rFonts w:cs="Times New Roman"/>
      </w:rPr>
    </w:lvl>
    <w:lvl w:ilvl="3" w:tplc="040A000F" w:tentative="1">
      <w:start w:val="1"/>
      <w:numFmt w:val="decimal"/>
      <w:lvlText w:val="%4."/>
      <w:lvlJc w:val="left"/>
      <w:pPr>
        <w:tabs>
          <w:tab w:val="num" w:pos="3060"/>
        </w:tabs>
        <w:ind w:left="3060" w:hanging="360"/>
      </w:pPr>
      <w:rPr>
        <w:rFonts w:cs="Times New Roman"/>
      </w:rPr>
    </w:lvl>
    <w:lvl w:ilvl="4" w:tplc="040A0019" w:tentative="1">
      <w:start w:val="1"/>
      <w:numFmt w:val="lowerLetter"/>
      <w:lvlText w:val="%5."/>
      <w:lvlJc w:val="left"/>
      <w:pPr>
        <w:tabs>
          <w:tab w:val="num" w:pos="3780"/>
        </w:tabs>
        <w:ind w:left="3780" w:hanging="360"/>
      </w:pPr>
      <w:rPr>
        <w:rFonts w:cs="Times New Roman"/>
      </w:rPr>
    </w:lvl>
    <w:lvl w:ilvl="5" w:tplc="040A001B" w:tentative="1">
      <w:start w:val="1"/>
      <w:numFmt w:val="lowerRoman"/>
      <w:lvlText w:val="%6."/>
      <w:lvlJc w:val="right"/>
      <w:pPr>
        <w:tabs>
          <w:tab w:val="num" w:pos="4500"/>
        </w:tabs>
        <w:ind w:left="4500" w:hanging="180"/>
      </w:pPr>
      <w:rPr>
        <w:rFonts w:cs="Times New Roman"/>
      </w:rPr>
    </w:lvl>
    <w:lvl w:ilvl="6" w:tplc="040A000F" w:tentative="1">
      <w:start w:val="1"/>
      <w:numFmt w:val="decimal"/>
      <w:lvlText w:val="%7."/>
      <w:lvlJc w:val="left"/>
      <w:pPr>
        <w:tabs>
          <w:tab w:val="num" w:pos="5220"/>
        </w:tabs>
        <w:ind w:left="5220" w:hanging="360"/>
      </w:pPr>
      <w:rPr>
        <w:rFonts w:cs="Times New Roman"/>
      </w:rPr>
    </w:lvl>
    <w:lvl w:ilvl="7" w:tplc="040A0019" w:tentative="1">
      <w:start w:val="1"/>
      <w:numFmt w:val="lowerLetter"/>
      <w:lvlText w:val="%8."/>
      <w:lvlJc w:val="left"/>
      <w:pPr>
        <w:tabs>
          <w:tab w:val="num" w:pos="5940"/>
        </w:tabs>
        <w:ind w:left="5940" w:hanging="360"/>
      </w:pPr>
      <w:rPr>
        <w:rFonts w:cs="Times New Roman"/>
      </w:rPr>
    </w:lvl>
    <w:lvl w:ilvl="8" w:tplc="040A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6"/>
  </w:num>
  <w:num w:numId="3">
    <w:abstractNumId w:val="1"/>
  </w:num>
  <w:num w:numId="4">
    <w:abstractNumId w:val="5"/>
  </w:num>
  <w:num w:numId="5">
    <w:abstractNumId w:val="12"/>
  </w:num>
  <w:num w:numId="6">
    <w:abstractNumId w:val="15"/>
  </w:num>
  <w:num w:numId="7">
    <w:abstractNumId w:val="9"/>
  </w:num>
  <w:num w:numId="8">
    <w:abstractNumId w:val="7"/>
  </w:num>
  <w:num w:numId="9">
    <w:abstractNumId w:val="8"/>
  </w:num>
  <w:num w:numId="10">
    <w:abstractNumId w:val="10"/>
  </w:num>
  <w:num w:numId="11">
    <w:abstractNumId w:val="13"/>
  </w:num>
  <w:num w:numId="12">
    <w:abstractNumId w:val="2"/>
  </w:num>
  <w:num w:numId="13">
    <w:abstractNumId w:val="4"/>
  </w:num>
  <w:num w:numId="14">
    <w:abstractNumId w:val="0"/>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478"/>
    <w:rsid w:val="000022B2"/>
    <w:rsid w:val="00004B38"/>
    <w:rsid w:val="00007490"/>
    <w:rsid w:val="0000799C"/>
    <w:rsid w:val="00007DE0"/>
    <w:rsid w:val="00016186"/>
    <w:rsid w:val="00016991"/>
    <w:rsid w:val="000200A9"/>
    <w:rsid w:val="0004448F"/>
    <w:rsid w:val="000551D3"/>
    <w:rsid w:val="000569CE"/>
    <w:rsid w:val="00060BA7"/>
    <w:rsid w:val="000618B3"/>
    <w:rsid w:val="0006301B"/>
    <w:rsid w:val="00063243"/>
    <w:rsid w:val="000644A6"/>
    <w:rsid w:val="000743B8"/>
    <w:rsid w:val="00077BFB"/>
    <w:rsid w:val="00077F58"/>
    <w:rsid w:val="0008102A"/>
    <w:rsid w:val="000817F8"/>
    <w:rsid w:val="00081E94"/>
    <w:rsid w:val="000826B0"/>
    <w:rsid w:val="00083A39"/>
    <w:rsid w:val="0009151A"/>
    <w:rsid w:val="000A2ACE"/>
    <w:rsid w:val="000A5930"/>
    <w:rsid w:val="000B1758"/>
    <w:rsid w:val="000B49CA"/>
    <w:rsid w:val="000B4BF9"/>
    <w:rsid w:val="000B5CBC"/>
    <w:rsid w:val="000C2425"/>
    <w:rsid w:val="000D1939"/>
    <w:rsid w:val="000D22FD"/>
    <w:rsid w:val="000E1A67"/>
    <w:rsid w:val="000E3680"/>
    <w:rsid w:val="000F3E18"/>
    <w:rsid w:val="000F60AB"/>
    <w:rsid w:val="000F694F"/>
    <w:rsid w:val="000F7F9C"/>
    <w:rsid w:val="00100E40"/>
    <w:rsid w:val="001017F3"/>
    <w:rsid w:val="001031F3"/>
    <w:rsid w:val="00105ED6"/>
    <w:rsid w:val="00113CCE"/>
    <w:rsid w:val="00133685"/>
    <w:rsid w:val="00134075"/>
    <w:rsid w:val="00134C10"/>
    <w:rsid w:val="00135DBF"/>
    <w:rsid w:val="00137DAD"/>
    <w:rsid w:val="00144A38"/>
    <w:rsid w:val="00145EEE"/>
    <w:rsid w:val="00180A85"/>
    <w:rsid w:val="001834A1"/>
    <w:rsid w:val="0018514C"/>
    <w:rsid w:val="00186CCC"/>
    <w:rsid w:val="001910BF"/>
    <w:rsid w:val="001A2EAB"/>
    <w:rsid w:val="001B4420"/>
    <w:rsid w:val="001B5475"/>
    <w:rsid w:val="001C1532"/>
    <w:rsid w:val="001C2E3F"/>
    <w:rsid w:val="001C3BDF"/>
    <w:rsid w:val="001C448C"/>
    <w:rsid w:val="001C52DB"/>
    <w:rsid w:val="001D1004"/>
    <w:rsid w:val="001E4014"/>
    <w:rsid w:val="001E47DC"/>
    <w:rsid w:val="001F4E0A"/>
    <w:rsid w:val="00206DB1"/>
    <w:rsid w:val="00207B35"/>
    <w:rsid w:val="00214BA4"/>
    <w:rsid w:val="00216AB9"/>
    <w:rsid w:val="00224535"/>
    <w:rsid w:val="002277A4"/>
    <w:rsid w:val="00236FB4"/>
    <w:rsid w:val="00237D78"/>
    <w:rsid w:val="00254915"/>
    <w:rsid w:val="00260796"/>
    <w:rsid w:val="00274CF8"/>
    <w:rsid w:val="00276112"/>
    <w:rsid w:val="00277D32"/>
    <w:rsid w:val="002822EE"/>
    <w:rsid w:val="00283B50"/>
    <w:rsid w:val="002874A8"/>
    <w:rsid w:val="002A6F91"/>
    <w:rsid w:val="002B4A5F"/>
    <w:rsid w:val="002C0F50"/>
    <w:rsid w:val="002D2EFB"/>
    <w:rsid w:val="002D32D0"/>
    <w:rsid w:val="002D3931"/>
    <w:rsid w:val="002D4381"/>
    <w:rsid w:val="002D73CF"/>
    <w:rsid w:val="002E0085"/>
    <w:rsid w:val="002E6136"/>
    <w:rsid w:val="002F0977"/>
    <w:rsid w:val="002F7847"/>
    <w:rsid w:val="0030051D"/>
    <w:rsid w:val="00302EEA"/>
    <w:rsid w:val="00305601"/>
    <w:rsid w:val="00313439"/>
    <w:rsid w:val="003146A3"/>
    <w:rsid w:val="00314A9B"/>
    <w:rsid w:val="00314E47"/>
    <w:rsid w:val="00315421"/>
    <w:rsid w:val="003179AF"/>
    <w:rsid w:val="003205E7"/>
    <w:rsid w:val="003264CA"/>
    <w:rsid w:val="00326AEE"/>
    <w:rsid w:val="0033420F"/>
    <w:rsid w:val="003344D8"/>
    <w:rsid w:val="00336EC5"/>
    <w:rsid w:val="00342ACC"/>
    <w:rsid w:val="00344B3A"/>
    <w:rsid w:val="00353796"/>
    <w:rsid w:val="0035710C"/>
    <w:rsid w:val="003572A9"/>
    <w:rsid w:val="00357F64"/>
    <w:rsid w:val="003628D3"/>
    <w:rsid w:val="00364C10"/>
    <w:rsid w:val="00365AB2"/>
    <w:rsid w:val="00371F9E"/>
    <w:rsid w:val="00380B91"/>
    <w:rsid w:val="00390E28"/>
    <w:rsid w:val="003A58A0"/>
    <w:rsid w:val="003B6AF1"/>
    <w:rsid w:val="003C2EEA"/>
    <w:rsid w:val="003C7AAE"/>
    <w:rsid w:val="003D3C3C"/>
    <w:rsid w:val="003D66ED"/>
    <w:rsid w:val="003E0D84"/>
    <w:rsid w:val="003E369B"/>
    <w:rsid w:val="003F54C9"/>
    <w:rsid w:val="0040596D"/>
    <w:rsid w:val="00410307"/>
    <w:rsid w:val="004166A9"/>
    <w:rsid w:val="00420C91"/>
    <w:rsid w:val="004219A1"/>
    <w:rsid w:val="00423664"/>
    <w:rsid w:val="00435D7C"/>
    <w:rsid w:val="004559FB"/>
    <w:rsid w:val="00462F66"/>
    <w:rsid w:val="00472149"/>
    <w:rsid w:val="0048405A"/>
    <w:rsid w:val="004849F4"/>
    <w:rsid w:val="00490CE4"/>
    <w:rsid w:val="00492A68"/>
    <w:rsid w:val="00494100"/>
    <w:rsid w:val="0049608A"/>
    <w:rsid w:val="004A15B5"/>
    <w:rsid w:val="004A4A28"/>
    <w:rsid w:val="004A5CE2"/>
    <w:rsid w:val="004B21FA"/>
    <w:rsid w:val="004D13B4"/>
    <w:rsid w:val="004D4CCD"/>
    <w:rsid w:val="004E3478"/>
    <w:rsid w:val="004E7D2C"/>
    <w:rsid w:val="004F27A4"/>
    <w:rsid w:val="004F3E36"/>
    <w:rsid w:val="004F4D74"/>
    <w:rsid w:val="004F5E0D"/>
    <w:rsid w:val="00507AD5"/>
    <w:rsid w:val="0051261D"/>
    <w:rsid w:val="0052300E"/>
    <w:rsid w:val="005306C5"/>
    <w:rsid w:val="00530B48"/>
    <w:rsid w:val="00534F3C"/>
    <w:rsid w:val="00553865"/>
    <w:rsid w:val="005539F7"/>
    <w:rsid w:val="0056201D"/>
    <w:rsid w:val="00571CA3"/>
    <w:rsid w:val="00581F91"/>
    <w:rsid w:val="00583E8F"/>
    <w:rsid w:val="005859B2"/>
    <w:rsid w:val="00586210"/>
    <w:rsid w:val="005B0A82"/>
    <w:rsid w:val="005B3CDF"/>
    <w:rsid w:val="005C54AA"/>
    <w:rsid w:val="005D3E9B"/>
    <w:rsid w:val="005D60F7"/>
    <w:rsid w:val="005D765E"/>
    <w:rsid w:val="005E36F7"/>
    <w:rsid w:val="005E61CD"/>
    <w:rsid w:val="005F61B2"/>
    <w:rsid w:val="0060120E"/>
    <w:rsid w:val="006018A2"/>
    <w:rsid w:val="00606B50"/>
    <w:rsid w:val="00611339"/>
    <w:rsid w:val="00617F90"/>
    <w:rsid w:val="00641234"/>
    <w:rsid w:val="0064218A"/>
    <w:rsid w:val="006421E6"/>
    <w:rsid w:val="006549F5"/>
    <w:rsid w:val="00657C91"/>
    <w:rsid w:val="00661432"/>
    <w:rsid w:val="006630DA"/>
    <w:rsid w:val="00667341"/>
    <w:rsid w:val="00667B98"/>
    <w:rsid w:val="006734A6"/>
    <w:rsid w:val="00674B84"/>
    <w:rsid w:val="00681107"/>
    <w:rsid w:val="00692A06"/>
    <w:rsid w:val="0069383E"/>
    <w:rsid w:val="006B0B43"/>
    <w:rsid w:val="006B1CA0"/>
    <w:rsid w:val="006B2CA1"/>
    <w:rsid w:val="006B33B9"/>
    <w:rsid w:val="006C0DCB"/>
    <w:rsid w:val="006C667F"/>
    <w:rsid w:val="006D3BA7"/>
    <w:rsid w:val="006D3FE7"/>
    <w:rsid w:val="006D7948"/>
    <w:rsid w:val="006E22BD"/>
    <w:rsid w:val="006E3076"/>
    <w:rsid w:val="006F00FA"/>
    <w:rsid w:val="006F4EC3"/>
    <w:rsid w:val="006F598B"/>
    <w:rsid w:val="006F6AE3"/>
    <w:rsid w:val="00703DD6"/>
    <w:rsid w:val="00706D71"/>
    <w:rsid w:val="00720029"/>
    <w:rsid w:val="00726998"/>
    <w:rsid w:val="007360E8"/>
    <w:rsid w:val="007568C6"/>
    <w:rsid w:val="00765B24"/>
    <w:rsid w:val="00767BEE"/>
    <w:rsid w:val="00772263"/>
    <w:rsid w:val="007764D0"/>
    <w:rsid w:val="007821A5"/>
    <w:rsid w:val="00782C57"/>
    <w:rsid w:val="00792FFF"/>
    <w:rsid w:val="00793E41"/>
    <w:rsid w:val="007B066A"/>
    <w:rsid w:val="007C4C84"/>
    <w:rsid w:val="007D3ABA"/>
    <w:rsid w:val="007E0109"/>
    <w:rsid w:val="007E1843"/>
    <w:rsid w:val="007E1D24"/>
    <w:rsid w:val="007E200A"/>
    <w:rsid w:val="007E2E00"/>
    <w:rsid w:val="007E40EA"/>
    <w:rsid w:val="007E7259"/>
    <w:rsid w:val="007F07A2"/>
    <w:rsid w:val="007F16A8"/>
    <w:rsid w:val="007F5374"/>
    <w:rsid w:val="007F567C"/>
    <w:rsid w:val="00801A15"/>
    <w:rsid w:val="00802CA3"/>
    <w:rsid w:val="008046BC"/>
    <w:rsid w:val="00817115"/>
    <w:rsid w:val="0081769C"/>
    <w:rsid w:val="008223DD"/>
    <w:rsid w:val="008227C3"/>
    <w:rsid w:val="008256F8"/>
    <w:rsid w:val="0082733C"/>
    <w:rsid w:val="0083543E"/>
    <w:rsid w:val="00840B16"/>
    <w:rsid w:val="00842535"/>
    <w:rsid w:val="00845169"/>
    <w:rsid w:val="00850767"/>
    <w:rsid w:val="00856F4A"/>
    <w:rsid w:val="00861E18"/>
    <w:rsid w:val="00862A18"/>
    <w:rsid w:val="00875ADE"/>
    <w:rsid w:val="00877564"/>
    <w:rsid w:val="00892FD9"/>
    <w:rsid w:val="0089515A"/>
    <w:rsid w:val="008A243B"/>
    <w:rsid w:val="008B240D"/>
    <w:rsid w:val="008B6530"/>
    <w:rsid w:val="008B7ABF"/>
    <w:rsid w:val="008D4864"/>
    <w:rsid w:val="008E343B"/>
    <w:rsid w:val="008F230D"/>
    <w:rsid w:val="008F40AA"/>
    <w:rsid w:val="008F74B6"/>
    <w:rsid w:val="0090050C"/>
    <w:rsid w:val="00906072"/>
    <w:rsid w:val="00915A6B"/>
    <w:rsid w:val="009160D7"/>
    <w:rsid w:val="00926A1D"/>
    <w:rsid w:val="00931B1D"/>
    <w:rsid w:val="0093407B"/>
    <w:rsid w:val="009463C5"/>
    <w:rsid w:val="00946FC6"/>
    <w:rsid w:val="00947C96"/>
    <w:rsid w:val="0095258E"/>
    <w:rsid w:val="00960227"/>
    <w:rsid w:val="00961126"/>
    <w:rsid w:val="00961670"/>
    <w:rsid w:val="00970E2C"/>
    <w:rsid w:val="00971EE5"/>
    <w:rsid w:val="00973089"/>
    <w:rsid w:val="00984189"/>
    <w:rsid w:val="00987AAD"/>
    <w:rsid w:val="00990553"/>
    <w:rsid w:val="0099113D"/>
    <w:rsid w:val="00993843"/>
    <w:rsid w:val="009A0267"/>
    <w:rsid w:val="009A5E4E"/>
    <w:rsid w:val="009B1C5A"/>
    <w:rsid w:val="009C3873"/>
    <w:rsid w:val="009C7C1F"/>
    <w:rsid w:val="009D1325"/>
    <w:rsid w:val="009E0B16"/>
    <w:rsid w:val="009F47D4"/>
    <w:rsid w:val="00A1453B"/>
    <w:rsid w:val="00A148FF"/>
    <w:rsid w:val="00A3340C"/>
    <w:rsid w:val="00A33464"/>
    <w:rsid w:val="00A4391C"/>
    <w:rsid w:val="00A45830"/>
    <w:rsid w:val="00A461F2"/>
    <w:rsid w:val="00A46805"/>
    <w:rsid w:val="00A50F09"/>
    <w:rsid w:val="00A52DB0"/>
    <w:rsid w:val="00A623F7"/>
    <w:rsid w:val="00A62E07"/>
    <w:rsid w:val="00A64A38"/>
    <w:rsid w:val="00A8734F"/>
    <w:rsid w:val="00A9105D"/>
    <w:rsid w:val="00A92344"/>
    <w:rsid w:val="00A9234C"/>
    <w:rsid w:val="00AB10B1"/>
    <w:rsid w:val="00AB181D"/>
    <w:rsid w:val="00AC34B9"/>
    <w:rsid w:val="00AC49CB"/>
    <w:rsid w:val="00AC6146"/>
    <w:rsid w:val="00AC6C9D"/>
    <w:rsid w:val="00AD3AB6"/>
    <w:rsid w:val="00AD5DE7"/>
    <w:rsid w:val="00AD61B6"/>
    <w:rsid w:val="00AD6638"/>
    <w:rsid w:val="00AD6F08"/>
    <w:rsid w:val="00AE2398"/>
    <w:rsid w:val="00AE4487"/>
    <w:rsid w:val="00AF692C"/>
    <w:rsid w:val="00AF7E3B"/>
    <w:rsid w:val="00AF7FA0"/>
    <w:rsid w:val="00B0556C"/>
    <w:rsid w:val="00B234D6"/>
    <w:rsid w:val="00B3091B"/>
    <w:rsid w:val="00B31019"/>
    <w:rsid w:val="00B47026"/>
    <w:rsid w:val="00B57D0A"/>
    <w:rsid w:val="00B618D5"/>
    <w:rsid w:val="00B64930"/>
    <w:rsid w:val="00B662FD"/>
    <w:rsid w:val="00B67CFF"/>
    <w:rsid w:val="00B7078A"/>
    <w:rsid w:val="00B771B0"/>
    <w:rsid w:val="00B80FC3"/>
    <w:rsid w:val="00B8195C"/>
    <w:rsid w:val="00B8544D"/>
    <w:rsid w:val="00B965F7"/>
    <w:rsid w:val="00BA2191"/>
    <w:rsid w:val="00BA6F62"/>
    <w:rsid w:val="00BB1D5E"/>
    <w:rsid w:val="00BC26FD"/>
    <w:rsid w:val="00BC769E"/>
    <w:rsid w:val="00BD634C"/>
    <w:rsid w:val="00BE0F2C"/>
    <w:rsid w:val="00BE6AF5"/>
    <w:rsid w:val="00BE7D2F"/>
    <w:rsid w:val="00BF2BE9"/>
    <w:rsid w:val="00BF31A0"/>
    <w:rsid w:val="00C007DA"/>
    <w:rsid w:val="00C00828"/>
    <w:rsid w:val="00C023FF"/>
    <w:rsid w:val="00C02F6C"/>
    <w:rsid w:val="00C07B16"/>
    <w:rsid w:val="00C111F9"/>
    <w:rsid w:val="00C13C61"/>
    <w:rsid w:val="00C15B01"/>
    <w:rsid w:val="00C16FF3"/>
    <w:rsid w:val="00C224F4"/>
    <w:rsid w:val="00C27ED3"/>
    <w:rsid w:val="00C34A73"/>
    <w:rsid w:val="00C4228B"/>
    <w:rsid w:val="00C50C90"/>
    <w:rsid w:val="00C51E1D"/>
    <w:rsid w:val="00C57864"/>
    <w:rsid w:val="00C6252D"/>
    <w:rsid w:val="00C63041"/>
    <w:rsid w:val="00C74C8D"/>
    <w:rsid w:val="00C80028"/>
    <w:rsid w:val="00C82B51"/>
    <w:rsid w:val="00C841BD"/>
    <w:rsid w:val="00C84DC7"/>
    <w:rsid w:val="00C86DA7"/>
    <w:rsid w:val="00C93C2D"/>
    <w:rsid w:val="00C960DE"/>
    <w:rsid w:val="00C96C39"/>
    <w:rsid w:val="00C97F87"/>
    <w:rsid w:val="00CA23E1"/>
    <w:rsid w:val="00CB05F2"/>
    <w:rsid w:val="00CB2965"/>
    <w:rsid w:val="00CB4A34"/>
    <w:rsid w:val="00CB7E44"/>
    <w:rsid w:val="00CC07D9"/>
    <w:rsid w:val="00CC21FD"/>
    <w:rsid w:val="00CC37B9"/>
    <w:rsid w:val="00CC47B6"/>
    <w:rsid w:val="00CC7593"/>
    <w:rsid w:val="00CD4EE4"/>
    <w:rsid w:val="00CE01B9"/>
    <w:rsid w:val="00CE0AA7"/>
    <w:rsid w:val="00CE6D84"/>
    <w:rsid w:val="00CE6DAB"/>
    <w:rsid w:val="00CF2548"/>
    <w:rsid w:val="00CF3215"/>
    <w:rsid w:val="00CF4EDD"/>
    <w:rsid w:val="00D01D4F"/>
    <w:rsid w:val="00D02AC4"/>
    <w:rsid w:val="00D0317E"/>
    <w:rsid w:val="00D035F3"/>
    <w:rsid w:val="00D1144E"/>
    <w:rsid w:val="00D16FEF"/>
    <w:rsid w:val="00D23A2A"/>
    <w:rsid w:val="00D45DBF"/>
    <w:rsid w:val="00D5522A"/>
    <w:rsid w:val="00D55FD5"/>
    <w:rsid w:val="00D61E65"/>
    <w:rsid w:val="00D74D30"/>
    <w:rsid w:val="00D869C9"/>
    <w:rsid w:val="00D9136A"/>
    <w:rsid w:val="00D922B7"/>
    <w:rsid w:val="00D93B95"/>
    <w:rsid w:val="00DA14BB"/>
    <w:rsid w:val="00DA6D12"/>
    <w:rsid w:val="00DB0D24"/>
    <w:rsid w:val="00DC60A3"/>
    <w:rsid w:val="00DD5781"/>
    <w:rsid w:val="00DD7542"/>
    <w:rsid w:val="00DE0774"/>
    <w:rsid w:val="00DF55C0"/>
    <w:rsid w:val="00DF6007"/>
    <w:rsid w:val="00E01984"/>
    <w:rsid w:val="00E02BD9"/>
    <w:rsid w:val="00E11263"/>
    <w:rsid w:val="00E26CBA"/>
    <w:rsid w:val="00E31CE7"/>
    <w:rsid w:val="00E36190"/>
    <w:rsid w:val="00E4207A"/>
    <w:rsid w:val="00E467B7"/>
    <w:rsid w:val="00E50A5C"/>
    <w:rsid w:val="00E61F6F"/>
    <w:rsid w:val="00E61FDE"/>
    <w:rsid w:val="00E62859"/>
    <w:rsid w:val="00E6339B"/>
    <w:rsid w:val="00E63918"/>
    <w:rsid w:val="00E63EE0"/>
    <w:rsid w:val="00E700F4"/>
    <w:rsid w:val="00E74F3C"/>
    <w:rsid w:val="00E848BA"/>
    <w:rsid w:val="00E9029B"/>
    <w:rsid w:val="00E955F3"/>
    <w:rsid w:val="00E9639B"/>
    <w:rsid w:val="00EA2D6A"/>
    <w:rsid w:val="00EA6296"/>
    <w:rsid w:val="00EB3382"/>
    <w:rsid w:val="00EB4207"/>
    <w:rsid w:val="00ED4E7B"/>
    <w:rsid w:val="00ED79D9"/>
    <w:rsid w:val="00EE79FE"/>
    <w:rsid w:val="00EF119D"/>
    <w:rsid w:val="00F10534"/>
    <w:rsid w:val="00F12203"/>
    <w:rsid w:val="00F16B91"/>
    <w:rsid w:val="00F17E08"/>
    <w:rsid w:val="00F20608"/>
    <w:rsid w:val="00F22E87"/>
    <w:rsid w:val="00F23BFF"/>
    <w:rsid w:val="00F24F9B"/>
    <w:rsid w:val="00F25BB6"/>
    <w:rsid w:val="00F25F27"/>
    <w:rsid w:val="00F36663"/>
    <w:rsid w:val="00F435D5"/>
    <w:rsid w:val="00F44CA0"/>
    <w:rsid w:val="00F46301"/>
    <w:rsid w:val="00F46334"/>
    <w:rsid w:val="00F46467"/>
    <w:rsid w:val="00F514C2"/>
    <w:rsid w:val="00F550E2"/>
    <w:rsid w:val="00F57B6C"/>
    <w:rsid w:val="00F61C0E"/>
    <w:rsid w:val="00F633D7"/>
    <w:rsid w:val="00F63F65"/>
    <w:rsid w:val="00F6466F"/>
    <w:rsid w:val="00F72FA9"/>
    <w:rsid w:val="00F809DB"/>
    <w:rsid w:val="00F82AB9"/>
    <w:rsid w:val="00F83BA3"/>
    <w:rsid w:val="00F86044"/>
    <w:rsid w:val="00F87BB3"/>
    <w:rsid w:val="00F9434E"/>
    <w:rsid w:val="00F949FC"/>
    <w:rsid w:val="00FA4A28"/>
    <w:rsid w:val="00FB37D2"/>
    <w:rsid w:val="00FB3FCC"/>
    <w:rsid w:val="00FB550D"/>
    <w:rsid w:val="00FC6DE0"/>
    <w:rsid w:val="00FD1122"/>
    <w:rsid w:val="00FD4A86"/>
    <w:rsid w:val="00FD5012"/>
    <w:rsid w:val="00FE42A3"/>
    <w:rsid w:val="00FE6A67"/>
    <w:rsid w:val="00FF206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99"/>
    <w:qFormat/>
    <w:rsid w:val="000B1758"/>
    <w:pPr>
      <w:ind w:left="708"/>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3433</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UMA</Company>
  <LinksUpToDate>false</LinksUpToDate>
  <CharactersWithSpaces>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dc:creator>
  <cp:keywords/>
  <dc:description/>
  <cp:lastModifiedBy>Martos</cp:lastModifiedBy>
  <cp:revision>4</cp:revision>
  <cp:lastPrinted>2011-05-18T15:13:00Z</cp:lastPrinted>
  <dcterms:created xsi:type="dcterms:W3CDTF">2012-07-23T14:57:00Z</dcterms:created>
  <dcterms:modified xsi:type="dcterms:W3CDTF">2012-11-20T11:47:00Z</dcterms:modified>
</cp:coreProperties>
</file>