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24B" w:rsidRPr="008332E3" w:rsidRDefault="007951F3" w:rsidP="007C424B">
      <w:pPr>
        <w:pStyle w:val="Ttulo1"/>
        <w:spacing w:after="0" w:line="276" w:lineRule="auto"/>
        <w:jc w:val="both"/>
        <w:rPr>
          <w:rFonts w:ascii="Arial" w:hAnsi="Arial" w:cs="Arial"/>
          <w:color w:val="000000" w:themeColor="text1"/>
          <w:sz w:val="18"/>
          <w:szCs w:val="18"/>
        </w:rPr>
      </w:pPr>
      <w:r w:rsidRPr="008332E3">
        <w:rPr>
          <w:rFonts w:ascii="Arial" w:hAnsi="Arial" w:cs="Arial"/>
          <w:color w:val="000000" w:themeColor="text1"/>
          <w:sz w:val="18"/>
          <w:szCs w:val="18"/>
        </w:rPr>
        <w:t xml:space="preserve">criterios de </w:t>
      </w:r>
      <w:r w:rsidR="00301A89" w:rsidRPr="008332E3">
        <w:rPr>
          <w:rFonts w:ascii="Arial" w:hAnsi="Arial" w:cs="Arial"/>
          <w:color w:val="000000" w:themeColor="text1"/>
          <w:sz w:val="18"/>
          <w:szCs w:val="18"/>
        </w:rPr>
        <w:t>control de calidad y de presentación de tesis</w:t>
      </w:r>
      <w:r w:rsidR="007C424B" w:rsidRPr="008332E3">
        <w:rPr>
          <w:rFonts w:ascii="Arial" w:hAnsi="Arial" w:cs="Arial"/>
          <w:color w:val="000000" w:themeColor="text1"/>
          <w:sz w:val="18"/>
          <w:szCs w:val="18"/>
        </w:rPr>
        <w:t xml:space="preserve"> del programa de doctorado de Biomedicina, Investigación Traslacional y Nuevas Tecnologías en Salud son, siguiendo el  reglamento del Doctorado REGLAMENTO DE LOS ESTUDIOS DE DOCTORADO DE LA UNIVERSIDAD DE MÁLAGA</w:t>
      </w:r>
    </w:p>
    <w:p w:rsidR="007C424B" w:rsidRDefault="007C424B" w:rsidP="007C424B">
      <w:pPr>
        <w:pStyle w:val="NormalWeb"/>
        <w:spacing w:after="0" w:line="276" w:lineRule="auto"/>
        <w:rPr>
          <w:rFonts w:ascii="Arial" w:hAnsi="Arial" w:cs="Arial"/>
          <w:color w:val="000000" w:themeColor="text1"/>
          <w:sz w:val="18"/>
          <w:szCs w:val="18"/>
        </w:rPr>
      </w:pPr>
      <w:r w:rsidRPr="008332E3">
        <w:rPr>
          <w:rFonts w:ascii="Arial" w:hAnsi="Arial" w:cs="Arial"/>
          <w:color w:val="000000" w:themeColor="text1"/>
          <w:sz w:val="18"/>
          <w:szCs w:val="18"/>
        </w:rPr>
        <w:t>(Texto aprobado en el Consejo de Gobierno de la Universidad de Málaga de 9 de Octubre de 2012, con las modificaciones aprobadas en los Consejos de Gobierno de la Universidad de Málaga de 19 de Julio de 2013, de 19 de Junio de 2014 y de 13 de Mayo de 2015)</w:t>
      </w:r>
    </w:p>
    <w:p w:rsidR="00CB1626" w:rsidRPr="008332E3" w:rsidRDefault="00CB1626" w:rsidP="007C424B">
      <w:pPr>
        <w:pStyle w:val="NormalWeb"/>
        <w:spacing w:after="0" w:line="276" w:lineRule="auto"/>
        <w:rPr>
          <w:rFonts w:ascii="Arial" w:hAnsi="Arial" w:cs="Arial"/>
          <w:color w:val="000000" w:themeColor="text1"/>
          <w:sz w:val="18"/>
          <w:szCs w:val="18"/>
        </w:rPr>
      </w:pPr>
    </w:p>
    <w:p w:rsidR="00301A89" w:rsidRPr="008332E3" w:rsidRDefault="00301A89" w:rsidP="007C424B">
      <w:pPr>
        <w:spacing w:after="0"/>
        <w:jc w:val="both"/>
        <w:rPr>
          <w:rFonts w:ascii="Arial" w:hAnsi="Arial" w:cs="Arial"/>
          <w:color w:val="000000" w:themeColor="text1"/>
          <w:sz w:val="18"/>
          <w:szCs w:val="18"/>
        </w:rPr>
      </w:pPr>
      <w:r w:rsidRPr="008332E3">
        <w:rPr>
          <w:rFonts w:ascii="Arial" w:hAnsi="Arial" w:cs="Arial"/>
          <w:color w:val="000000" w:themeColor="text1"/>
          <w:sz w:val="18"/>
          <w:szCs w:val="18"/>
        </w:rPr>
        <w:t>La tesis doctoral consistirá en un trabajo original de investigación elaborado por el doctorando sobre una materia relacionada con el campo científico y técnico de la Biomedicina, Investigación Traslacional y Nuevas Tecnologías en Salud.</w:t>
      </w:r>
      <w:bookmarkStart w:id="0" w:name="19"/>
      <w:bookmarkEnd w:id="0"/>
    </w:p>
    <w:p w:rsidR="00CB1626" w:rsidRDefault="00CB1626" w:rsidP="007C424B">
      <w:pPr>
        <w:spacing w:after="0"/>
        <w:jc w:val="both"/>
        <w:rPr>
          <w:rFonts w:ascii="Arial" w:hAnsi="Arial" w:cs="Arial"/>
          <w:b/>
          <w:color w:val="000000" w:themeColor="text1"/>
          <w:sz w:val="18"/>
          <w:szCs w:val="18"/>
        </w:rPr>
      </w:pPr>
    </w:p>
    <w:p w:rsidR="00301A89" w:rsidRPr="008332E3" w:rsidRDefault="00301A89" w:rsidP="007C424B">
      <w:pPr>
        <w:spacing w:after="0"/>
        <w:jc w:val="both"/>
        <w:rPr>
          <w:rFonts w:ascii="Arial" w:hAnsi="Arial" w:cs="Arial"/>
          <w:color w:val="000000" w:themeColor="text1"/>
          <w:sz w:val="18"/>
          <w:szCs w:val="18"/>
        </w:rPr>
      </w:pPr>
      <w:r w:rsidRPr="008332E3">
        <w:rPr>
          <w:rFonts w:ascii="Arial" w:hAnsi="Arial" w:cs="Arial"/>
          <w:b/>
          <w:color w:val="000000" w:themeColor="text1"/>
          <w:sz w:val="18"/>
          <w:szCs w:val="18"/>
        </w:rPr>
        <w:t>1.-</w:t>
      </w:r>
      <w:r w:rsidRPr="008332E3">
        <w:rPr>
          <w:rFonts w:ascii="Arial" w:hAnsi="Arial" w:cs="Arial"/>
          <w:color w:val="000000" w:themeColor="text1"/>
          <w:sz w:val="18"/>
          <w:szCs w:val="18"/>
        </w:rPr>
        <w:t xml:space="preserve"> </w:t>
      </w:r>
      <w:r w:rsidRPr="008332E3">
        <w:rPr>
          <w:rFonts w:ascii="Arial" w:hAnsi="Arial" w:cs="Arial"/>
          <w:b/>
          <w:color w:val="000000" w:themeColor="text1"/>
          <w:sz w:val="18"/>
          <w:szCs w:val="18"/>
        </w:rPr>
        <w:t>Los criterios de calidad mínimos</w:t>
      </w:r>
      <w:r w:rsidRPr="008332E3">
        <w:rPr>
          <w:rFonts w:ascii="Arial" w:hAnsi="Arial" w:cs="Arial"/>
          <w:color w:val="000000" w:themeColor="text1"/>
          <w:sz w:val="18"/>
          <w:szCs w:val="18"/>
        </w:rPr>
        <w:t xml:space="preserve"> para que una tesis doctoral pueda iniciar el trámite de evaluación y defensa son:</w:t>
      </w:r>
    </w:p>
    <w:p w:rsidR="00301A89" w:rsidRPr="008332E3" w:rsidRDefault="00301A89" w:rsidP="007C424B">
      <w:pPr>
        <w:spacing w:after="0"/>
        <w:jc w:val="both"/>
        <w:rPr>
          <w:rFonts w:ascii="Arial" w:hAnsi="Arial" w:cs="Arial"/>
          <w:color w:val="000000" w:themeColor="text1"/>
          <w:sz w:val="18"/>
          <w:szCs w:val="18"/>
        </w:rPr>
      </w:pPr>
      <w:r w:rsidRPr="008332E3">
        <w:rPr>
          <w:rFonts w:ascii="Arial" w:hAnsi="Arial" w:cs="Arial"/>
          <w:color w:val="000000" w:themeColor="text1"/>
          <w:sz w:val="18"/>
          <w:szCs w:val="18"/>
        </w:rPr>
        <w:t xml:space="preserve">.Que durante el proceso de elaboración de la tesis doctoral, el doctorando haya generado </w:t>
      </w:r>
      <w:r w:rsidRPr="008332E3">
        <w:rPr>
          <w:rStyle w:val="nfasis"/>
          <w:rFonts w:ascii="Arial" w:hAnsi="Arial" w:cs="Arial"/>
          <w:color w:val="000000" w:themeColor="text1"/>
          <w:sz w:val="18"/>
          <w:szCs w:val="18"/>
        </w:rPr>
        <w:t>aportaciones de calidad</w:t>
      </w:r>
      <w:r w:rsidRPr="008332E3">
        <w:rPr>
          <w:rFonts w:ascii="Arial" w:hAnsi="Arial" w:cs="Arial"/>
          <w:color w:val="000000" w:themeColor="text1"/>
          <w:sz w:val="18"/>
          <w:szCs w:val="18"/>
        </w:rPr>
        <w:t xml:space="preserve"> directamente relacionadas con su trabajo de tesis, cuya puntuación total sea igual o superior a 1 punto según los</w:t>
      </w:r>
      <w:hyperlink r:id="rId8" w:history="1">
        <w:r w:rsidRPr="008332E3">
          <w:rPr>
            <w:rStyle w:val="Hipervnculo"/>
            <w:rFonts w:ascii="Arial" w:hAnsi="Arial" w:cs="Arial"/>
            <w:color w:val="000000" w:themeColor="text1"/>
            <w:sz w:val="18"/>
            <w:szCs w:val="18"/>
          </w:rPr>
          <w:t xml:space="preserve"> </w:t>
        </w:r>
      </w:hyperlink>
      <w:r w:rsidRPr="008332E3">
        <w:rPr>
          <w:rFonts w:ascii="Arial" w:hAnsi="Arial" w:cs="Arial"/>
          <w:color w:val="000000" w:themeColor="text1"/>
          <w:sz w:val="18"/>
          <w:szCs w:val="18"/>
        </w:rPr>
        <w:t>criterios utilizados por la Agencia Nacional de Evaluación de la Calidad y Acreditación (ANECA) a la hora de evaluar los Programas de Doctorado con Mención hac</w:t>
      </w:r>
      <w:bookmarkStart w:id="1" w:name="_GoBack"/>
      <w:bookmarkEnd w:id="1"/>
      <w:r w:rsidRPr="008332E3">
        <w:rPr>
          <w:rFonts w:ascii="Arial" w:hAnsi="Arial" w:cs="Arial"/>
          <w:color w:val="000000" w:themeColor="text1"/>
          <w:sz w:val="18"/>
          <w:szCs w:val="18"/>
        </w:rPr>
        <w:t xml:space="preserve">ia la Excelencia. Estas publicaciones son las que </w:t>
      </w:r>
      <w:r w:rsidRPr="008332E3">
        <w:rPr>
          <w:rStyle w:val="nfasis"/>
          <w:rFonts w:ascii="Arial" w:hAnsi="Arial" w:cs="Arial"/>
          <w:color w:val="000000" w:themeColor="text1"/>
          <w:sz w:val="18"/>
          <w:szCs w:val="18"/>
        </w:rPr>
        <w:t>avalan</w:t>
      </w:r>
      <w:r w:rsidRPr="008332E3">
        <w:rPr>
          <w:rFonts w:ascii="Arial" w:hAnsi="Arial" w:cs="Arial"/>
          <w:color w:val="000000" w:themeColor="text1"/>
          <w:sz w:val="18"/>
          <w:szCs w:val="18"/>
        </w:rPr>
        <w:t xml:space="preserve"> el trabajo de tesis.</w:t>
      </w:r>
    </w:p>
    <w:p w:rsidR="00301A89" w:rsidRPr="008332E3" w:rsidRDefault="00301A89" w:rsidP="007C424B">
      <w:pPr>
        <w:spacing w:after="0"/>
        <w:jc w:val="both"/>
        <w:rPr>
          <w:rFonts w:ascii="Arial" w:hAnsi="Arial" w:cs="Arial"/>
          <w:color w:val="000000" w:themeColor="text1"/>
          <w:sz w:val="18"/>
          <w:szCs w:val="18"/>
        </w:rPr>
      </w:pPr>
      <w:r w:rsidRPr="008332E3">
        <w:rPr>
          <w:rFonts w:ascii="Arial" w:hAnsi="Arial" w:cs="Arial"/>
          <w:color w:val="000000" w:themeColor="text1"/>
          <w:sz w:val="18"/>
          <w:szCs w:val="18"/>
        </w:rPr>
        <w:t>Se entiende por aportación de calidad a aquella publicación o mérito susceptible de ser evaluado con al menos medio (0.5) punto según los</w:t>
      </w:r>
      <w:hyperlink r:id="rId9" w:history="1">
        <w:r w:rsidRPr="008332E3">
          <w:rPr>
            <w:rStyle w:val="Hipervnculo"/>
            <w:rFonts w:ascii="Arial" w:hAnsi="Arial" w:cs="Arial"/>
            <w:color w:val="000000" w:themeColor="text1"/>
            <w:sz w:val="18"/>
            <w:szCs w:val="18"/>
          </w:rPr>
          <w:t xml:space="preserve"> </w:t>
        </w:r>
      </w:hyperlink>
      <w:r w:rsidRPr="008332E3">
        <w:rPr>
          <w:rFonts w:ascii="Arial" w:hAnsi="Arial" w:cs="Arial"/>
          <w:color w:val="000000" w:themeColor="text1"/>
          <w:sz w:val="18"/>
          <w:szCs w:val="18"/>
        </w:rPr>
        <w:t>criterios utilizados por la Agencia Nacional de Evaluación de la Calidad y Acreditación (ANECA) a la hora de evaluar los Programas de Doctorado con Mención hacia la Excelencia.</w:t>
      </w:r>
    </w:p>
    <w:p w:rsidR="00301A89" w:rsidRPr="008332E3" w:rsidRDefault="00301A89" w:rsidP="007C424B">
      <w:pPr>
        <w:spacing w:after="0"/>
        <w:jc w:val="both"/>
        <w:rPr>
          <w:rFonts w:ascii="Arial" w:hAnsi="Arial" w:cs="Arial"/>
          <w:color w:val="000000" w:themeColor="text1"/>
          <w:sz w:val="18"/>
          <w:szCs w:val="18"/>
        </w:rPr>
      </w:pPr>
      <w:r w:rsidRPr="008332E3">
        <w:rPr>
          <w:rFonts w:ascii="Arial" w:hAnsi="Arial" w:cs="Arial"/>
          <w:color w:val="000000" w:themeColor="text1"/>
          <w:sz w:val="18"/>
          <w:szCs w:val="18"/>
        </w:rPr>
        <w:t xml:space="preserve">En aquellos casos en donde la ANECA no establezca con detalle puntuaciones inferiores a 1 punto, será la Comisión Académica del Programa de Doctorado la que defina las puntuaciones correspondientes a las aportaciones del área, que permitan asignar a cada aportación un valor de 0.0, 0.5, 0.75 </w:t>
      </w:r>
      <w:proofErr w:type="spellStart"/>
      <w:r w:rsidRPr="008332E3">
        <w:rPr>
          <w:rFonts w:ascii="Arial" w:hAnsi="Arial" w:cs="Arial"/>
          <w:color w:val="000000" w:themeColor="text1"/>
          <w:sz w:val="18"/>
          <w:szCs w:val="18"/>
        </w:rPr>
        <w:t>ó</w:t>
      </w:r>
      <w:proofErr w:type="spellEnd"/>
      <w:r w:rsidRPr="008332E3">
        <w:rPr>
          <w:rFonts w:ascii="Arial" w:hAnsi="Arial" w:cs="Arial"/>
          <w:color w:val="000000" w:themeColor="text1"/>
          <w:sz w:val="18"/>
          <w:szCs w:val="18"/>
        </w:rPr>
        <w:t xml:space="preserve"> 1.0 punto. </w:t>
      </w:r>
    </w:p>
    <w:p w:rsidR="00301A89" w:rsidRPr="008332E3" w:rsidRDefault="00301A89" w:rsidP="007C424B">
      <w:pPr>
        <w:spacing w:after="0"/>
        <w:jc w:val="both"/>
        <w:rPr>
          <w:rFonts w:ascii="Arial" w:hAnsi="Arial" w:cs="Arial"/>
          <w:color w:val="000000" w:themeColor="text1"/>
          <w:sz w:val="18"/>
          <w:szCs w:val="18"/>
        </w:rPr>
      </w:pPr>
      <w:r w:rsidRPr="008332E3">
        <w:rPr>
          <w:rFonts w:ascii="Arial" w:hAnsi="Arial" w:cs="Arial"/>
          <w:color w:val="000000" w:themeColor="text1"/>
          <w:sz w:val="18"/>
          <w:szCs w:val="18"/>
        </w:rPr>
        <w:t>.Son requisitos para las contribuciones que se presentan para avalar una tesis:</w:t>
      </w:r>
    </w:p>
    <w:p w:rsidR="00301A89" w:rsidRPr="008332E3" w:rsidRDefault="00301A89" w:rsidP="007C424B">
      <w:pPr>
        <w:spacing w:after="0"/>
        <w:jc w:val="both"/>
        <w:rPr>
          <w:rFonts w:ascii="Arial" w:hAnsi="Arial" w:cs="Arial"/>
          <w:color w:val="000000" w:themeColor="text1"/>
          <w:sz w:val="18"/>
          <w:szCs w:val="18"/>
        </w:rPr>
      </w:pPr>
      <w:proofErr w:type="spellStart"/>
      <w:r w:rsidRPr="008332E3">
        <w:rPr>
          <w:rFonts w:ascii="Arial" w:hAnsi="Arial" w:cs="Arial"/>
          <w:color w:val="000000" w:themeColor="text1"/>
          <w:sz w:val="18"/>
          <w:szCs w:val="18"/>
        </w:rPr>
        <w:t>a.Que</w:t>
      </w:r>
      <w:proofErr w:type="spellEnd"/>
      <w:r w:rsidRPr="008332E3">
        <w:rPr>
          <w:rFonts w:ascii="Arial" w:hAnsi="Arial" w:cs="Arial"/>
          <w:color w:val="000000" w:themeColor="text1"/>
          <w:sz w:val="18"/>
          <w:szCs w:val="18"/>
        </w:rPr>
        <w:t xml:space="preserve"> estas contribuciones hayan sido presentadas, publicadas o aceptadas para su publicación con posterioridad a la fecha de matrícula del doctorando en el Programa de Doctorado.</w:t>
      </w:r>
    </w:p>
    <w:p w:rsidR="00301A89" w:rsidRPr="008332E3" w:rsidRDefault="00301A89" w:rsidP="007C424B">
      <w:pPr>
        <w:spacing w:after="0"/>
        <w:jc w:val="both"/>
        <w:rPr>
          <w:rFonts w:ascii="Arial" w:hAnsi="Arial" w:cs="Arial"/>
          <w:color w:val="000000" w:themeColor="text1"/>
          <w:sz w:val="18"/>
          <w:szCs w:val="18"/>
        </w:rPr>
      </w:pPr>
      <w:proofErr w:type="spellStart"/>
      <w:r w:rsidRPr="008332E3">
        <w:rPr>
          <w:rFonts w:ascii="Arial" w:hAnsi="Arial" w:cs="Arial"/>
          <w:color w:val="000000" w:themeColor="text1"/>
          <w:sz w:val="18"/>
          <w:szCs w:val="18"/>
        </w:rPr>
        <w:t>b.Que</w:t>
      </w:r>
      <w:proofErr w:type="spellEnd"/>
      <w:r w:rsidRPr="008332E3">
        <w:rPr>
          <w:rFonts w:ascii="Arial" w:hAnsi="Arial" w:cs="Arial"/>
          <w:color w:val="000000" w:themeColor="text1"/>
          <w:sz w:val="18"/>
          <w:szCs w:val="18"/>
        </w:rPr>
        <w:t xml:space="preserve"> en las contribuciones conste la Universidad de Málaga, a través de la afiliación del director y/o del doctorando.</w:t>
      </w:r>
    </w:p>
    <w:p w:rsidR="00301A89" w:rsidRPr="008332E3" w:rsidRDefault="00301A89" w:rsidP="007C424B">
      <w:pPr>
        <w:spacing w:after="0"/>
        <w:jc w:val="both"/>
        <w:rPr>
          <w:rFonts w:ascii="Arial" w:hAnsi="Arial" w:cs="Arial"/>
          <w:color w:val="000000" w:themeColor="text1"/>
          <w:sz w:val="18"/>
          <w:szCs w:val="18"/>
        </w:rPr>
      </w:pPr>
      <w:r w:rsidRPr="008332E3">
        <w:rPr>
          <w:rFonts w:ascii="Arial" w:hAnsi="Arial" w:cs="Arial"/>
          <w:color w:val="000000" w:themeColor="text1"/>
          <w:sz w:val="18"/>
          <w:szCs w:val="18"/>
        </w:rPr>
        <w:t>c.  Que el doctorando conste como primero o segundo autor de todas ellas.</w:t>
      </w:r>
    </w:p>
    <w:p w:rsidR="00301A89" w:rsidRPr="008332E3" w:rsidRDefault="00301A89" w:rsidP="007C424B">
      <w:pPr>
        <w:spacing w:after="0"/>
        <w:jc w:val="both"/>
        <w:rPr>
          <w:rFonts w:ascii="Arial" w:hAnsi="Arial" w:cs="Arial"/>
          <w:color w:val="000000" w:themeColor="text1"/>
          <w:sz w:val="18"/>
          <w:szCs w:val="18"/>
        </w:rPr>
      </w:pPr>
      <w:r w:rsidRPr="008332E3">
        <w:rPr>
          <w:rFonts w:ascii="Arial" w:hAnsi="Arial" w:cs="Arial"/>
          <w:color w:val="000000" w:themeColor="text1"/>
          <w:sz w:val="18"/>
          <w:szCs w:val="18"/>
        </w:rPr>
        <w:t>Sólo en casos realmente excepcionales, la Comisión Académica del Programa de Doctorado podrá autorizar que en una contribución que avale una tesis, el doctorando figure en una posición posterior a la segunda, o que la contribución se haya producido en un periodo de investigación previo a la matrícula del doctorando en el Programa de Doctorado, a la vista de las justificaciones presentadas y con el visto bueno de la Comisión de Posgrado de la Universidad de Málaga</w:t>
      </w:r>
    </w:p>
    <w:p w:rsidR="00301A89" w:rsidRPr="008332E3" w:rsidRDefault="00301A89" w:rsidP="007C424B">
      <w:pPr>
        <w:spacing w:after="0"/>
        <w:jc w:val="both"/>
        <w:rPr>
          <w:rFonts w:ascii="Arial" w:hAnsi="Arial" w:cs="Arial"/>
          <w:color w:val="000000" w:themeColor="text1"/>
          <w:sz w:val="18"/>
          <w:szCs w:val="18"/>
        </w:rPr>
      </w:pPr>
      <w:r w:rsidRPr="008332E3">
        <w:rPr>
          <w:rFonts w:ascii="Arial" w:hAnsi="Arial" w:cs="Arial"/>
          <w:color w:val="000000" w:themeColor="text1"/>
          <w:sz w:val="18"/>
          <w:szCs w:val="18"/>
        </w:rPr>
        <w:t>Una misma aportación de dos o más autores solo podrá avalar una tesis.</w:t>
      </w:r>
      <w:bookmarkStart w:id="2" w:name="20"/>
      <w:bookmarkEnd w:id="2"/>
    </w:p>
    <w:p w:rsidR="00CB1626" w:rsidRDefault="00CB1626" w:rsidP="007C424B">
      <w:pPr>
        <w:spacing w:after="0"/>
        <w:jc w:val="both"/>
        <w:rPr>
          <w:rStyle w:val="Textoennegrita"/>
          <w:rFonts w:ascii="Arial" w:hAnsi="Arial" w:cs="Arial"/>
          <w:color w:val="000000" w:themeColor="text1"/>
          <w:sz w:val="18"/>
          <w:szCs w:val="18"/>
        </w:rPr>
      </w:pPr>
    </w:p>
    <w:p w:rsidR="00301A89" w:rsidRPr="008332E3" w:rsidRDefault="00301A89" w:rsidP="007C424B">
      <w:pPr>
        <w:spacing w:after="0"/>
        <w:jc w:val="both"/>
        <w:rPr>
          <w:rStyle w:val="Textoennegrita"/>
          <w:rFonts w:ascii="Arial" w:hAnsi="Arial" w:cs="Arial"/>
          <w:color w:val="000000" w:themeColor="text1"/>
          <w:sz w:val="18"/>
          <w:szCs w:val="18"/>
        </w:rPr>
      </w:pPr>
      <w:r w:rsidRPr="008332E3">
        <w:rPr>
          <w:rStyle w:val="Textoennegrita"/>
          <w:rFonts w:ascii="Arial" w:hAnsi="Arial" w:cs="Arial"/>
          <w:color w:val="000000" w:themeColor="text1"/>
          <w:sz w:val="18"/>
          <w:szCs w:val="18"/>
        </w:rPr>
        <w:t>2.-El formato de las tesis doctorales debe ser:</w:t>
      </w:r>
    </w:p>
    <w:p w:rsidR="00301A89" w:rsidRPr="008332E3" w:rsidRDefault="00301A89" w:rsidP="007C424B">
      <w:pPr>
        <w:spacing w:after="0"/>
        <w:jc w:val="both"/>
        <w:rPr>
          <w:rFonts w:ascii="Arial" w:hAnsi="Arial" w:cs="Arial"/>
          <w:color w:val="000000" w:themeColor="text1"/>
          <w:sz w:val="18"/>
          <w:szCs w:val="18"/>
        </w:rPr>
      </w:pPr>
      <w:r w:rsidRPr="008332E3">
        <w:rPr>
          <w:rFonts w:ascii="Arial" w:hAnsi="Arial" w:cs="Arial"/>
          <w:color w:val="000000" w:themeColor="text1"/>
          <w:sz w:val="18"/>
          <w:szCs w:val="18"/>
        </w:rPr>
        <w:t>.La tesis doctoral deberá constar, como mínimo, de una introducción al tema de estudio y un resumen del estado de la cuestión, los objetivos que se pretenden conseguir, la metodología, una exposición de la investigación realizada, la discusión de los resultados obtenidos –si procede--, las conclusiones y la bibliografía referenciada. Podrá constar de cuantos anexos se consideren oportunos.</w:t>
      </w:r>
    </w:p>
    <w:p w:rsidR="007C424B" w:rsidRPr="008332E3" w:rsidRDefault="00301A89" w:rsidP="007C424B">
      <w:pPr>
        <w:spacing w:after="0"/>
        <w:jc w:val="both"/>
        <w:rPr>
          <w:rFonts w:ascii="Arial" w:hAnsi="Arial" w:cs="Arial"/>
          <w:color w:val="000000" w:themeColor="text1"/>
          <w:sz w:val="18"/>
          <w:szCs w:val="18"/>
        </w:rPr>
      </w:pPr>
      <w:r w:rsidRPr="008332E3">
        <w:rPr>
          <w:rFonts w:ascii="Arial" w:hAnsi="Arial" w:cs="Arial"/>
          <w:color w:val="000000" w:themeColor="text1"/>
          <w:sz w:val="18"/>
          <w:szCs w:val="18"/>
        </w:rPr>
        <w:t xml:space="preserve">En la portada de cada ejemplar ha de constar que se trata de una tesis doctoral, el título, el autor, el director, el </w:t>
      </w:r>
      <w:r w:rsidR="007C424B" w:rsidRPr="008332E3">
        <w:rPr>
          <w:rFonts w:ascii="Arial" w:hAnsi="Arial" w:cs="Arial"/>
          <w:color w:val="000000" w:themeColor="text1"/>
          <w:sz w:val="18"/>
          <w:szCs w:val="18"/>
        </w:rPr>
        <w:t xml:space="preserve">nombre del </w:t>
      </w:r>
      <w:r w:rsidRPr="008332E3">
        <w:rPr>
          <w:rFonts w:ascii="Arial" w:hAnsi="Arial" w:cs="Arial"/>
          <w:color w:val="000000" w:themeColor="text1"/>
          <w:sz w:val="18"/>
          <w:szCs w:val="18"/>
        </w:rPr>
        <w:t>programa de doctorado</w:t>
      </w:r>
      <w:r w:rsidR="007C424B" w:rsidRPr="008332E3">
        <w:rPr>
          <w:rFonts w:ascii="Arial" w:hAnsi="Arial" w:cs="Arial"/>
          <w:color w:val="000000" w:themeColor="text1"/>
          <w:sz w:val="18"/>
          <w:szCs w:val="18"/>
        </w:rPr>
        <w:t>: Programa de Doctorado de Biomedicina, Investigación Traslacional y Nuevas Tecnologías en Salud.</w:t>
      </w:r>
      <w:r w:rsidRPr="008332E3">
        <w:rPr>
          <w:rFonts w:ascii="Arial" w:hAnsi="Arial" w:cs="Arial"/>
          <w:color w:val="000000" w:themeColor="text1"/>
          <w:sz w:val="18"/>
          <w:szCs w:val="18"/>
        </w:rPr>
        <w:t>, el Centro</w:t>
      </w:r>
      <w:r w:rsidR="007C424B" w:rsidRPr="008332E3">
        <w:rPr>
          <w:rFonts w:ascii="Arial" w:hAnsi="Arial" w:cs="Arial"/>
          <w:color w:val="000000" w:themeColor="text1"/>
          <w:sz w:val="18"/>
          <w:szCs w:val="18"/>
        </w:rPr>
        <w:t>: F</w:t>
      </w:r>
      <w:r w:rsidRPr="008332E3">
        <w:rPr>
          <w:rFonts w:ascii="Arial" w:hAnsi="Arial" w:cs="Arial"/>
          <w:color w:val="000000" w:themeColor="text1"/>
          <w:sz w:val="18"/>
          <w:szCs w:val="18"/>
        </w:rPr>
        <w:t>acultad de Medi</w:t>
      </w:r>
      <w:r w:rsidR="007C424B" w:rsidRPr="008332E3">
        <w:rPr>
          <w:rFonts w:ascii="Arial" w:hAnsi="Arial" w:cs="Arial"/>
          <w:color w:val="000000" w:themeColor="text1"/>
          <w:sz w:val="18"/>
          <w:szCs w:val="18"/>
        </w:rPr>
        <w:t>c</w:t>
      </w:r>
      <w:r w:rsidRPr="008332E3">
        <w:rPr>
          <w:rFonts w:ascii="Arial" w:hAnsi="Arial" w:cs="Arial"/>
          <w:color w:val="000000" w:themeColor="text1"/>
          <w:sz w:val="18"/>
          <w:szCs w:val="18"/>
        </w:rPr>
        <w:t>ina), la Universidad</w:t>
      </w:r>
      <w:r w:rsidR="007C424B" w:rsidRPr="008332E3">
        <w:rPr>
          <w:rFonts w:ascii="Arial" w:hAnsi="Arial" w:cs="Arial"/>
          <w:color w:val="000000" w:themeColor="text1"/>
          <w:sz w:val="18"/>
          <w:szCs w:val="18"/>
        </w:rPr>
        <w:t>: Universidad de Málaga</w:t>
      </w:r>
      <w:r w:rsidRPr="008332E3">
        <w:rPr>
          <w:rFonts w:ascii="Arial" w:hAnsi="Arial" w:cs="Arial"/>
          <w:color w:val="000000" w:themeColor="text1"/>
          <w:sz w:val="18"/>
          <w:szCs w:val="18"/>
        </w:rPr>
        <w:t xml:space="preserve"> y el año</w:t>
      </w:r>
      <w:r w:rsidR="007C424B" w:rsidRPr="008332E3">
        <w:rPr>
          <w:rFonts w:ascii="Arial" w:hAnsi="Arial" w:cs="Arial"/>
          <w:color w:val="000000" w:themeColor="text1"/>
          <w:sz w:val="18"/>
          <w:szCs w:val="18"/>
        </w:rPr>
        <w:t xml:space="preserve"> de defensa</w:t>
      </w:r>
      <w:r w:rsidRPr="008332E3">
        <w:rPr>
          <w:rFonts w:ascii="Arial" w:hAnsi="Arial" w:cs="Arial"/>
          <w:color w:val="000000" w:themeColor="text1"/>
          <w:sz w:val="18"/>
          <w:szCs w:val="18"/>
        </w:rPr>
        <w:t xml:space="preserve">. </w:t>
      </w:r>
    </w:p>
    <w:p w:rsidR="007C424B" w:rsidRPr="008332E3" w:rsidRDefault="00301A89" w:rsidP="007C424B">
      <w:pPr>
        <w:spacing w:after="0"/>
        <w:jc w:val="both"/>
        <w:rPr>
          <w:rFonts w:ascii="Arial" w:hAnsi="Arial" w:cs="Arial"/>
          <w:color w:val="000000" w:themeColor="text1"/>
          <w:sz w:val="18"/>
          <w:szCs w:val="18"/>
        </w:rPr>
      </w:pPr>
      <w:r w:rsidRPr="008332E3">
        <w:rPr>
          <w:rFonts w:ascii="Arial" w:hAnsi="Arial" w:cs="Arial"/>
          <w:color w:val="000000" w:themeColor="text1"/>
          <w:sz w:val="18"/>
          <w:szCs w:val="18"/>
        </w:rPr>
        <w:t>En el lomo deberán constar las palabras “TESIS DOCTORAL”, el nombre completo del doctorando, y el año</w:t>
      </w:r>
      <w:r w:rsidR="007C424B" w:rsidRPr="008332E3">
        <w:rPr>
          <w:rFonts w:ascii="Arial" w:hAnsi="Arial" w:cs="Arial"/>
          <w:color w:val="000000" w:themeColor="text1"/>
          <w:sz w:val="18"/>
          <w:szCs w:val="18"/>
        </w:rPr>
        <w:t xml:space="preserve"> de defensa</w:t>
      </w:r>
      <w:r w:rsidRPr="008332E3">
        <w:rPr>
          <w:rFonts w:ascii="Arial" w:hAnsi="Arial" w:cs="Arial"/>
          <w:color w:val="000000" w:themeColor="text1"/>
          <w:sz w:val="18"/>
          <w:szCs w:val="18"/>
        </w:rPr>
        <w:t>. En caso de tesis con más de un volumen, se ha de indicar claramente el número del volumen.</w:t>
      </w:r>
    </w:p>
    <w:p w:rsidR="007C424B" w:rsidRPr="008332E3" w:rsidRDefault="007C424B" w:rsidP="007C424B">
      <w:pPr>
        <w:spacing w:after="0"/>
        <w:jc w:val="both"/>
        <w:rPr>
          <w:rFonts w:ascii="Arial" w:hAnsi="Arial" w:cs="Arial"/>
          <w:color w:val="000000" w:themeColor="text1"/>
          <w:sz w:val="18"/>
          <w:szCs w:val="18"/>
        </w:rPr>
      </w:pPr>
      <w:r w:rsidRPr="008332E3">
        <w:rPr>
          <w:rFonts w:ascii="Arial" w:hAnsi="Arial" w:cs="Arial"/>
          <w:color w:val="000000" w:themeColor="text1"/>
          <w:sz w:val="18"/>
          <w:szCs w:val="18"/>
        </w:rPr>
        <w:t>.</w:t>
      </w:r>
      <w:r w:rsidR="00301A89" w:rsidRPr="008332E3">
        <w:rPr>
          <w:rFonts w:ascii="Arial" w:hAnsi="Arial" w:cs="Arial"/>
          <w:color w:val="000000" w:themeColor="text1"/>
          <w:sz w:val="18"/>
          <w:szCs w:val="18"/>
        </w:rPr>
        <w:t xml:space="preserve">La tesis se redactará en español, o bien en alguno de los idiomas habituales para la comunicación científica en </w:t>
      </w:r>
      <w:r w:rsidRPr="008332E3">
        <w:rPr>
          <w:rFonts w:ascii="Arial" w:hAnsi="Arial" w:cs="Arial"/>
          <w:color w:val="000000" w:themeColor="text1"/>
          <w:sz w:val="18"/>
          <w:szCs w:val="18"/>
        </w:rPr>
        <w:t xml:space="preserve">el </w:t>
      </w:r>
      <w:r w:rsidR="00301A89" w:rsidRPr="008332E3">
        <w:rPr>
          <w:rFonts w:ascii="Arial" w:hAnsi="Arial" w:cs="Arial"/>
          <w:color w:val="000000" w:themeColor="text1"/>
          <w:sz w:val="18"/>
          <w:szCs w:val="18"/>
        </w:rPr>
        <w:t>campo de conocimiento</w:t>
      </w:r>
      <w:r w:rsidRPr="008332E3">
        <w:rPr>
          <w:rFonts w:ascii="Arial" w:hAnsi="Arial" w:cs="Arial"/>
          <w:color w:val="000000" w:themeColor="text1"/>
          <w:sz w:val="18"/>
          <w:szCs w:val="18"/>
        </w:rPr>
        <w:t xml:space="preserve"> la Biomedicina, Investigación Traslacional y Nuevas Tecnologías en Salud.</w:t>
      </w:r>
    </w:p>
    <w:p w:rsidR="007C424B" w:rsidRPr="008332E3" w:rsidRDefault="00301A89" w:rsidP="007C424B">
      <w:pPr>
        <w:spacing w:after="0"/>
        <w:jc w:val="both"/>
        <w:rPr>
          <w:rFonts w:ascii="Arial" w:hAnsi="Arial" w:cs="Arial"/>
          <w:color w:val="000000" w:themeColor="text1"/>
          <w:sz w:val="18"/>
          <w:szCs w:val="18"/>
        </w:rPr>
      </w:pPr>
      <w:r w:rsidRPr="008332E3">
        <w:rPr>
          <w:rFonts w:ascii="Arial" w:hAnsi="Arial" w:cs="Arial"/>
          <w:color w:val="000000" w:themeColor="text1"/>
          <w:sz w:val="18"/>
          <w:szCs w:val="18"/>
        </w:rPr>
        <w:t>Cuando la tesis no esté redactada en español deberá incluir un resumen de la misma en dicho idioma, de al menos cinco mil palabras.</w:t>
      </w:r>
    </w:p>
    <w:p w:rsidR="007C424B" w:rsidRPr="008332E3" w:rsidRDefault="007C424B" w:rsidP="007C424B">
      <w:pPr>
        <w:spacing w:after="0"/>
        <w:rPr>
          <w:rFonts w:ascii="Arial" w:hAnsi="Arial" w:cs="Arial"/>
          <w:color w:val="000000" w:themeColor="text1"/>
          <w:sz w:val="18"/>
          <w:szCs w:val="18"/>
        </w:rPr>
      </w:pPr>
      <w:r w:rsidRPr="008332E3">
        <w:rPr>
          <w:rFonts w:ascii="Arial" w:hAnsi="Arial" w:cs="Arial"/>
          <w:color w:val="000000" w:themeColor="text1"/>
          <w:sz w:val="18"/>
          <w:szCs w:val="18"/>
        </w:rPr>
        <w:t>.</w:t>
      </w:r>
      <w:r w:rsidR="00301A89" w:rsidRPr="008332E3">
        <w:rPr>
          <w:rFonts w:ascii="Arial" w:hAnsi="Arial" w:cs="Arial"/>
          <w:color w:val="000000" w:themeColor="text1"/>
          <w:sz w:val="18"/>
          <w:szCs w:val="18"/>
        </w:rPr>
        <w:t>Las tesis podrán presentarse tanto en formato de monografía como por compendio de publicaciones.</w:t>
      </w:r>
      <w:bookmarkStart w:id="3" w:name="21"/>
      <w:bookmarkEnd w:id="3"/>
    </w:p>
    <w:p w:rsidR="00CB1626" w:rsidRDefault="00CB1626" w:rsidP="007C424B">
      <w:pPr>
        <w:spacing w:after="0"/>
        <w:rPr>
          <w:rStyle w:val="Textoennegrita"/>
          <w:rFonts w:ascii="Arial" w:hAnsi="Arial" w:cs="Arial"/>
          <w:color w:val="000000" w:themeColor="text1"/>
          <w:sz w:val="18"/>
          <w:szCs w:val="18"/>
        </w:rPr>
      </w:pPr>
    </w:p>
    <w:p w:rsidR="007C424B" w:rsidRPr="008332E3" w:rsidRDefault="007C424B" w:rsidP="007C424B">
      <w:pPr>
        <w:spacing w:after="0"/>
        <w:rPr>
          <w:rStyle w:val="Textoennegrita"/>
          <w:rFonts w:ascii="Arial" w:hAnsi="Arial" w:cs="Arial"/>
          <w:color w:val="000000" w:themeColor="text1"/>
          <w:sz w:val="18"/>
          <w:szCs w:val="18"/>
        </w:rPr>
      </w:pPr>
      <w:r w:rsidRPr="008332E3">
        <w:rPr>
          <w:rStyle w:val="Textoennegrita"/>
          <w:rFonts w:ascii="Arial" w:hAnsi="Arial" w:cs="Arial"/>
          <w:color w:val="000000" w:themeColor="text1"/>
          <w:sz w:val="18"/>
          <w:szCs w:val="18"/>
        </w:rPr>
        <w:t>3.-</w:t>
      </w:r>
      <w:r w:rsidR="00301A89" w:rsidRPr="008332E3">
        <w:rPr>
          <w:rStyle w:val="Textoennegrita"/>
          <w:rFonts w:ascii="Arial" w:hAnsi="Arial" w:cs="Arial"/>
          <w:color w:val="000000" w:themeColor="text1"/>
          <w:sz w:val="18"/>
          <w:szCs w:val="18"/>
        </w:rPr>
        <w:t>Tesis por compendio de publicaciones</w:t>
      </w:r>
    </w:p>
    <w:p w:rsidR="007C424B" w:rsidRPr="008332E3" w:rsidRDefault="00301A89" w:rsidP="007C424B">
      <w:pPr>
        <w:spacing w:after="0"/>
        <w:jc w:val="both"/>
        <w:rPr>
          <w:rFonts w:ascii="Arial" w:hAnsi="Arial" w:cs="Arial"/>
          <w:color w:val="000000" w:themeColor="text1"/>
          <w:sz w:val="18"/>
          <w:szCs w:val="18"/>
        </w:rPr>
      </w:pPr>
      <w:r w:rsidRPr="008332E3">
        <w:rPr>
          <w:rFonts w:ascii="Arial" w:hAnsi="Arial" w:cs="Arial"/>
          <w:color w:val="000000" w:themeColor="text1"/>
          <w:sz w:val="18"/>
          <w:szCs w:val="18"/>
        </w:rPr>
        <w:t>. Podrán presentarse para su evaluación como tesis doctoral un conjunto de trabajos publicados por el doctorando directamente relacionados sobre el tema de la tesis doctoral.</w:t>
      </w:r>
      <w:r w:rsidR="007C424B" w:rsidRPr="008332E3">
        <w:rPr>
          <w:rFonts w:ascii="Arial" w:hAnsi="Arial" w:cs="Arial"/>
          <w:color w:val="000000" w:themeColor="text1"/>
          <w:sz w:val="18"/>
          <w:szCs w:val="18"/>
        </w:rPr>
        <w:t xml:space="preserve"> </w:t>
      </w:r>
      <w:r w:rsidRPr="008332E3">
        <w:rPr>
          <w:rFonts w:ascii="Arial" w:hAnsi="Arial" w:cs="Arial"/>
          <w:color w:val="000000" w:themeColor="text1"/>
          <w:sz w:val="18"/>
          <w:szCs w:val="18"/>
        </w:rPr>
        <w:t xml:space="preserve"> Las tesis presentadas como </w:t>
      </w:r>
      <w:r w:rsidRPr="008332E3">
        <w:rPr>
          <w:rFonts w:ascii="Arial" w:hAnsi="Arial" w:cs="Arial"/>
          <w:color w:val="000000" w:themeColor="text1"/>
          <w:sz w:val="18"/>
          <w:szCs w:val="18"/>
        </w:rPr>
        <w:lastRenderedPageBreak/>
        <w:t>compendio de publicaciones deberán constar de una introducción en la que se presenten los trabajos y se justifique la unidad temática de los mismos para conformar una tesis, un resumen global de los resultados, la discusión de estos resultados –si procede--, las conclusiones finales y una copia de los trabajos que forman parte integrante de la tesis. La introducción debe ser lo suficientemente extensa y debe incluir el estudio del estado de la cuestión, preliminares y aquellos detalles que no se han podido incluir en las publicaciones que avalan la tesis por limitaciones de espacio.</w:t>
      </w:r>
    </w:p>
    <w:p w:rsidR="007C424B" w:rsidRPr="008332E3" w:rsidRDefault="00301A89" w:rsidP="007C424B">
      <w:pPr>
        <w:spacing w:after="0"/>
        <w:jc w:val="both"/>
        <w:rPr>
          <w:rFonts w:ascii="Arial" w:hAnsi="Arial" w:cs="Arial"/>
          <w:color w:val="000000" w:themeColor="text1"/>
          <w:sz w:val="18"/>
          <w:szCs w:val="18"/>
        </w:rPr>
      </w:pPr>
      <w:r w:rsidRPr="008332E3">
        <w:rPr>
          <w:rFonts w:ascii="Arial" w:hAnsi="Arial" w:cs="Arial"/>
          <w:color w:val="000000" w:themeColor="text1"/>
          <w:sz w:val="18"/>
          <w:szCs w:val="18"/>
        </w:rPr>
        <w:t>Para la presentación de tesis por compendio de publicaciones será necesario que esté compuesta por un mínimo de tres publicaciones (artículos, capítulos de libro o libros). Dichas publicaciones son las que se tendrán en cuenta para avalar la tesis.</w:t>
      </w:r>
    </w:p>
    <w:p w:rsidR="007C424B" w:rsidRPr="008332E3" w:rsidRDefault="00301A89" w:rsidP="007C424B">
      <w:pPr>
        <w:spacing w:after="0"/>
        <w:jc w:val="both"/>
        <w:rPr>
          <w:rFonts w:ascii="Arial" w:hAnsi="Arial" w:cs="Arial"/>
          <w:color w:val="000000" w:themeColor="text1"/>
          <w:sz w:val="18"/>
          <w:szCs w:val="18"/>
        </w:rPr>
      </w:pPr>
      <w:r w:rsidRPr="008332E3">
        <w:rPr>
          <w:rFonts w:ascii="Arial" w:hAnsi="Arial" w:cs="Arial"/>
          <w:color w:val="000000" w:themeColor="text1"/>
          <w:sz w:val="18"/>
          <w:szCs w:val="18"/>
        </w:rPr>
        <w:t>. La suma de las puntuaciones de las publicaciones que forman parte de una tesis presentada como compendio de publicaciones ha de ser igual o superior a 1 punto, según los criterios utilizados por la ANECA o los elaborados por las diferentes comisiones académicas de doctorado, siempre en cumplimiento con los criterios de la ANECA.</w:t>
      </w:r>
      <w:bookmarkStart w:id="4" w:name="22"/>
      <w:bookmarkEnd w:id="4"/>
    </w:p>
    <w:p w:rsidR="00CB1626" w:rsidRDefault="00CB1626" w:rsidP="007C424B">
      <w:pPr>
        <w:spacing w:after="0"/>
        <w:rPr>
          <w:rStyle w:val="Textoennegrita"/>
          <w:rFonts w:ascii="Arial" w:hAnsi="Arial" w:cs="Arial"/>
          <w:color w:val="000000" w:themeColor="text1"/>
          <w:sz w:val="18"/>
          <w:szCs w:val="18"/>
        </w:rPr>
      </w:pPr>
    </w:p>
    <w:p w:rsidR="007C424B" w:rsidRPr="008332E3" w:rsidRDefault="007C424B" w:rsidP="007C424B">
      <w:pPr>
        <w:spacing w:after="0"/>
        <w:rPr>
          <w:rFonts w:ascii="Arial" w:hAnsi="Arial" w:cs="Arial"/>
          <w:color w:val="000000" w:themeColor="text1"/>
          <w:sz w:val="18"/>
          <w:szCs w:val="18"/>
        </w:rPr>
      </w:pPr>
      <w:r w:rsidRPr="008332E3">
        <w:rPr>
          <w:rStyle w:val="Textoennegrita"/>
          <w:rFonts w:ascii="Arial" w:hAnsi="Arial" w:cs="Arial"/>
          <w:color w:val="000000" w:themeColor="text1"/>
          <w:sz w:val="18"/>
          <w:szCs w:val="18"/>
        </w:rPr>
        <w:t>4.-</w:t>
      </w:r>
      <w:r w:rsidR="00301A89" w:rsidRPr="008332E3">
        <w:rPr>
          <w:rStyle w:val="Textoennegrita"/>
          <w:rFonts w:ascii="Arial" w:hAnsi="Arial" w:cs="Arial"/>
          <w:color w:val="000000" w:themeColor="text1"/>
          <w:sz w:val="18"/>
          <w:szCs w:val="18"/>
        </w:rPr>
        <w:t xml:space="preserve"> </w:t>
      </w:r>
      <w:r w:rsidRPr="008332E3">
        <w:rPr>
          <w:rStyle w:val="Textoennegrita"/>
          <w:rFonts w:ascii="Arial" w:hAnsi="Arial" w:cs="Arial"/>
          <w:color w:val="000000" w:themeColor="text1"/>
          <w:sz w:val="18"/>
          <w:szCs w:val="18"/>
        </w:rPr>
        <w:t xml:space="preserve">Tesis con </w:t>
      </w:r>
      <w:r w:rsidR="00301A89" w:rsidRPr="008332E3">
        <w:rPr>
          <w:rStyle w:val="Textoennegrita"/>
          <w:rFonts w:ascii="Arial" w:hAnsi="Arial" w:cs="Arial"/>
          <w:color w:val="000000" w:themeColor="text1"/>
          <w:sz w:val="18"/>
          <w:szCs w:val="18"/>
        </w:rPr>
        <w:t>Mención internacional en el título de Doctor</w:t>
      </w:r>
      <w:r w:rsidR="00301A89" w:rsidRPr="008332E3">
        <w:rPr>
          <w:rFonts w:ascii="Arial" w:hAnsi="Arial" w:cs="Arial"/>
          <w:color w:val="000000" w:themeColor="text1"/>
          <w:sz w:val="18"/>
          <w:szCs w:val="18"/>
        </w:rPr>
        <w:t>.</w:t>
      </w:r>
    </w:p>
    <w:p w:rsidR="007C424B" w:rsidRPr="008332E3" w:rsidRDefault="007C424B" w:rsidP="008332E3">
      <w:pPr>
        <w:spacing w:after="0"/>
        <w:jc w:val="both"/>
        <w:rPr>
          <w:rFonts w:ascii="Arial" w:hAnsi="Arial" w:cs="Arial"/>
          <w:color w:val="000000" w:themeColor="text1"/>
          <w:sz w:val="18"/>
          <w:szCs w:val="18"/>
        </w:rPr>
      </w:pPr>
      <w:r w:rsidRPr="008332E3">
        <w:rPr>
          <w:rFonts w:ascii="Arial" w:hAnsi="Arial" w:cs="Arial"/>
          <w:color w:val="000000" w:themeColor="text1"/>
          <w:sz w:val="18"/>
          <w:szCs w:val="18"/>
        </w:rPr>
        <w:t>.</w:t>
      </w:r>
      <w:r w:rsidR="00301A89" w:rsidRPr="008332E3">
        <w:rPr>
          <w:rFonts w:ascii="Arial" w:hAnsi="Arial" w:cs="Arial"/>
          <w:color w:val="000000" w:themeColor="text1"/>
          <w:sz w:val="18"/>
          <w:szCs w:val="18"/>
        </w:rPr>
        <w:t>En el caso de que un doctorando quiera obtener la mención de Doctor Internacional es necesario que se den las siguientes circunstancias:</w:t>
      </w:r>
    </w:p>
    <w:p w:rsidR="007C424B" w:rsidRPr="008332E3" w:rsidRDefault="00301A89" w:rsidP="008332E3">
      <w:pPr>
        <w:spacing w:after="0"/>
        <w:jc w:val="both"/>
        <w:rPr>
          <w:rFonts w:ascii="Arial" w:hAnsi="Arial" w:cs="Arial"/>
          <w:color w:val="000000" w:themeColor="text1"/>
          <w:sz w:val="18"/>
          <w:szCs w:val="18"/>
        </w:rPr>
      </w:pPr>
      <w:r w:rsidRPr="008332E3">
        <w:rPr>
          <w:rFonts w:ascii="Arial" w:hAnsi="Arial" w:cs="Arial"/>
          <w:color w:val="000000" w:themeColor="text1"/>
          <w:sz w:val="18"/>
          <w:szCs w:val="18"/>
        </w:rPr>
        <w:t>a.   Que durante el Periodo de Investigación el doctorando haya realizado una estancia mínima de tres meses fuera de España en una institución de enseñanza superior o centro de investigación de prestigio, cursando estudios o realizando trabajos de investigación. La estancia ha de ser avalada por el tutor de la tesis y se incorporará al Documento de Actividades del doctorando. Dicha estancia no tiene que ser en un periodo consecutivo de tiempo, ni realizada en un mismo centro o institución.</w:t>
      </w:r>
    </w:p>
    <w:p w:rsidR="007C424B" w:rsidRPr="008332E3" w:rsidRDefault="00301A89" w:rsidP="008332E3">
      <w:pPr>
        <w:spacing w:after="0"/>
        <w:jc w:val="both"/>
        <w:rPr>
          <w:rFonts w:ascii="Arial" w:hAnsi="Arial" w:cs="Arial"/>
          <w:color w:val="000000" w:themeColor="text1"/>
          <w:sz w:val="18"/>
          <w:szCs w:val="18"/>
        </w:rPr>
      </w:pPr>
      <w:r w:rsidRPr="008332E3">
        <w:rPr>
          <w:rFonts w:ascii="Arial" w:hAnsi="Arial" w:cs="Arial"/>
          <w:color w:val="000000" w:themeColor="text1"/>
          <w:sz w:val="18"/>
          <w:szCs w:val="18"/>
        </w:rPr>
        <w:t>b.   Que parte de la tesis doctoral, al menos el resumen (de una extensión no inferior a 5.000 palabras) y las conclusiones, se redacten y presenten en una de las lenguas habituales para la comunicación científica en su campo de conocimiento, distinta a cualquiera de las lenguas oficiales en España. Esta norma no será de aplicación cuando las estancias, informes y expertos procedan de un país de habla hispana.</w:t>
      </w:r>
    </w:p>
    <w:p w:rsidR="007C424B" w:rsidRPr="008332E3" w:rsidRDefault="00301A89" w:rsidP="008332E3">
      <w:pPr>
        <w:spacing w:after="0"/>
        <w:jc w:val="both"/>
        <w:rPr>
          <w:rFonts w:ascii="Arial" w:hAnsi="Arial" w:cs="Arial"/>
          <w:color w:val="000000" w:themeColor="text1"/>
          <w:sz w:val="18"/>
          <w:szCs w:val="18"/>
        </w:rPr>
      </w:pPr>
      <w:r w:rsidRPr="008332E3">
        <w:rPr>
          <w:rFonts w:ascii="Arial" w:hAnsi="Arial" w:cs="Arial"/>
          <w:color w:val="000000" w:themeColor="text1"/>
          <w:sz w:val="18"/>
          <w:szCs w:val="18"/>
        </w:rPr>
        <w:t>c.   Que la tesis cuente con el informe previo de un mínimo de dos expertos doctores pertenecientes a alguna institución de educación superior o instituto de investigación no español.</w:t>
      </w:r>
    </w:p>
    <w:p w:rsidR="00301A89" w:rsidRPr="008332E3" w:rsidRDefault="00301A89" w:rsidP="008332E3">
      <w:pPr>
        <w:spacing w:after="0"/>
        <w:jc w:val="both"/>
        <w:rPr>
          <w:rFonts w:ascii="Arial" w:hAnsi="Arial" w:cs="Arial"/>
          <w:color w:val="000000" w:themeColor="text1"/>
          <w:sz w:val="18"/>
          <w:szCs w:val="18"/>
        </w:rPr>
      </w:pPr>
      <w:r w:rsidRPr="008332E3">
        <w:rPr>
          <w:rFonts w:ascii="Arial" w:hAnsi="Arial" w:cs="Arial"/>
          <w:color w:val="000000" w:themeColor="text1"/>
          <w:sz w:val="18"/>
          <w:szCs w:val="18"/>
        </w:rPr>
        <w:t>d.   Que forme parte del tribunal de la tesis al menos un experto perteneciente a alguna institución de educación superior o centro de investigación no española, con el título de doctor, y distinto del responsable de la estancia mencionada en el apartado (a) y de los informes mencionados en el apartado (c).</w:t>
      </w:r>
    </w:p>
    <w:p w:rsidR="00CB1626" w:rsidRDefault="00CB1626" w:rsidP="007C424B">
      <w:pPr>
        <w:pStyle w:val="NormalWeb"/>
        <w:spacing w:after="0" w:line="276" w:lineRule="auto"/>
        <w:rPr>
          <w:rStyle w:val="Textoennegrita"/>
          <w:rFonts w:ascii="Arial" w:hAnsi="Arial" w:cs="Arial"/>
          <w:color w:val="000000" w:themeColor="text1"/>
          <w:sz w:val="18"/>
          <w:szCs w:val="18"/>
        </w:rPr>
      </w:pPr>
    </w:p>
    <w:p w:rsidR="007C424B" w:rsidRPr="008332E3" w:rsidRDefault="008332E3" w:rsidP="007C424B">
      <w:pPr>
        <w:pStyle w:val="NormalWeb"/>
        <w:spacing w:after="0" w:line="276" w:lineRule="auto"/>
        <w:rPr>
          <w:rFonts w:ascii="Arial" w:hAnsi="Arial" w:cs="Arial"/>
          <w:color w:val="000000" w:themeColor="text1"/>
          <w:sz w:val="18"/>
          <w:szCs w:val="18"/>
        </w:rPr>
      </w:pPr>
      <w:r w:rsidRPr="008332E3">
        <w:rPr>
          <w:rStyle w:val="Textoennegrita"/>
          <w:rFonts w:ascii="Arial" w:hAnsi="Arial" w:cs="Arial"/>
          <w:color w:val="000000" w:themeColor="text1"/>
          <w:sz w:val="18"/>
          <w:szCs w:val="18"/>
        </w:rPr>
        <w:t>5.-</w:t>
      </w:r>
      <w:r w:rsidR="007C424B" w:rsidRPr="008332E3">
        <w:rPr>
          <w:rStyle w:val="Textoennegrita"/>
          <w:rFonts w:ascii="Arial" w:hAnsi="Arial" w:cs="Arial"/>
          <w:color w:val="000000" w:themeColor="text1"/>
          <w:sz w:val="18"/>
          <w:szCs w:val="18"/>
        </w:rPr>
        <w:t xml:space="preserve">Tesis en </w:t>
      </w:r>
      <w:proofErr w:type="spellStart"/>
      <w:r w:rsidR="007C424B" w:rsidRPr="008332E3">
        <w:rPr>
          <w:rStyle w:val="Textoennegrita"/>
          <w:rFonts w:ascii="Arial" w:hAnsi="Arial" w:cs="Arial"/>
          <w:color w:val="000000" w:themeColor="text1"/>
          <w:sz w:val="18"/>
          <w:szCs w:val="18"/>
        </w:rPr>
        <w:t>cotutela</w:t>
      </w:r>
      <w:proofErr w:type="spellEnd"/>
      <w:r w:rsidR="007C424B" w:rsidRPr="008332E3">
        <w:rPr>
          <w:rStyle w:val="Textoennegrita"/>
          <w:rFonts w:ascii="Arial" w:hAnsi="Arial" w:cs="Arial"/>
          <w:color w:val="000000" w:themeColor="text1"/>
          <w:sz w:val="18"/>
          <w:szCs w:val="18"/>
        </w:rPr>
        <w:t xml:space="preserve"> con universidades extranjeras</w:t>
      </w:r>
    </w:p>
    <w:p w:rsidR="007C424B" w:rsidRPr="008332E3" w:rsidRDefault="007C424B" w:rsidP="007C424B">
      <w:pPr>
        <w:pStyle w:val="NormalWeb"/>
        <w:spacing w:after="0" w:line="276" w:lineRule="auto"/>
        <w:rPr>
          <w:rFonts w:ascii="Arial" w:hAnsi="Arial" w:cs="Arial"/>
          <w:color w:val="000000" w:themeColor="text1"/>
          <w:sz w:val="18"/>
          <w:szCs w:val="18"/>
        </w:rPr>
      </w:pPr>
      <w:r w:rsidRPr="008332E3">
        <w:rPr>
          <w:rFonts w:ascii="Arial" w:hAnsi="Arial" w:cs="Arial"/>
          <w:color w:val="000000" w:themeColor="text1"/>
          <w:sz w:val="18"/>
          <w:szCs w:val="18"/>
        </w:rPr>
        <w:t xml:space="preserve">1. La tesis doctoral podrá ser </w:t>
      </w:r>
      <w:proofErr w:type="spellStart"/>
      <w:r w:rsidRPr="008332E3">
        <w:rPr>
          <w:rFonts w:ascii="Arial" w:hAnsi="Arial" w:cs="Arial"/>
          <w:color w:val="000000" w:themeColor="text1"/>
          <w:sz w:val="18"/>
          <w:szCs w:val="18"/>
        </w:rPr>
        <w:t>cotutelada</w:t>
      </w:r>
      <w:proofErr w:type="spellEnd"/>
      <w:r w:rsidRPr="008332E3">
        <w:rPr>
          <w:rFonts w:ascii="Arial" w:hAnsi="Arial" w:cs="Arial"/>
          <w:color w:val="000000" w:themeColor="text1"/>
          <w:sz w:val="18"/>
          <w:szCs w:val="18"/>
        </w:rPr>
        <w:t xml:space="preserve"> entre la Universidad de Málaga y otra universidad extranjera, con el objetivo de crear y desarrollar la cooperación científica entre equipos de investigación de ambas instituciones y fomentar la movilidad de los doctorandos.</w:t>
      </w:r>
    </w:p>
    <w:p w:rsidR="007C424B" w:rsidRPr="008332E3" w:rsidRDefault="007C424B" w:rsidP="007C424B">
      <w:pPr>
        <w:pStyle w:val="NormalWeb"/>
        <w:spacing w:after="0" w:line="276" w:lineRule="auto"/>
        <w:rPr>
          <w:rFonts w:ascii="Arial" w:hAnsi="Arial" w:cs="Arial"/>
          <w:color w:val="000000" w:themeColor="text1"/>
          <w:sz w:val="18"/>
          <w:szCs w:val="18"/>
        </w:rPr>
      </w:pPr>
      <w:r w:rsidRPr="008332E3">
        <w:rPr>
          <w:rFonts w:ascii="Arial" w:hAnsi="Arial" w:cs="Arial"/>
          <w:color w:val="000000" w:themeColor="text1"/>
          <w:sz w:val="18"/>
          <w:szCs w:val="18"/>
        </w:rPr>
        <w:t xml:space="preserve">2. Se entiende por </w:t>
      </w:r>
      <w:proofErr w:type="spellStart"/>
      <w:r w:rsidRPr="008332E3">
        <w:rPr>
          <w:rFonts w:ascii="Arial" w:hAnsi="Arial" w:cs="Arial"/>
          <w:color w:val="000000" w:themeColor="text1"/>
          <w:sz w:val="18"/>
          <w:szCs w:val="18"/>
        </w:rPr>
        <w:t>cotutela</w:t>
      </w:r>
      <w:proofErr w:type="spellEnd"/>
      <w:r w:rsidRPr="008332E3">
        <w:rPr>
          <w:rFonts w:ascii="Arial" w:hAnsi="Arial" w:cs="Arial"/>
          <w:color w:val="000000" w:themeColor="text1"/>
          <w:sz w:val="18"/>
          <w:szCs w:val="18"/>
        </w:rPr>
        <w:t xml:space="preserve"> la elaboración de una investigación original dirigida por dos investigadores pertenecientes a dos universidades distintas, cuya memoria se somete finalmente a su defensa en una de las dos universidades, obteniéndose el título de doctor por ambas universidades.</w:t>
      </w:r>
    </w:p>
    <w:p w:rsidR="008332E3" w:rsidRPr="008332E3" w:rsidRDefault="007C424B" w:rsidP="008332E3">
      <w:pPr>
        <w:pStyle w:val="NormalWeb"/>
        <w:spacing w:after="0" w:line="276" w:lineRule="auto"/>
        <w:rPr>
          <w:rFonts w:ascii="Arial" w:hAnsi="Arial" w:cs="Arial"/>
          <w:color w:val="000000" w:themeColor="text1"/>
          <w:sz w:val="18"/>
          <w:szCs w:val="18"/>
        </w:rPr>
      </w:pPr>
      <w:r w:rsidRPr="008332E3">
        <w:rPr>
          <w:rFonts w:ascii="Arial" w:hAnsi="Arial" w:cs="Arial"/>
          <w:color w:val="000000" w:themeColor="text1"/>
          <w:sz w:val="18"/>
          <w:szCs w:val="18"/>
        </w:rPr>
        <w:t xml:space="preserve">3. El procedimiento de </w:t>
      </w:r>
      <w:proofErr w:type="spellStart"/>
      <w:r w:rsidRPr="008332E3">
        <w:rPr>
          <w:rFonts w:ascii="Arial" w:hAnsi="Arial" w:cs="Arial"/>
          <w:color w:val="000000" w:themeColor="text1"/>
          <w:sz w:val="18"/>
          <w:szCs w:val="18"/>
        </w:rPr>
        <w:t>cotutela</w:t>
      </w:r>
      <w:proofErr w:type="spellEnd"/>
      <w:r w:rsidRPr="008332E3">
        <w:rPr>
          <w:rFonts w:ascii="Arial" w:hAnsi="Arial" w:cs="Arial"/>
          <w:color w:val="000000" w:themeColor="text1"/>
          <w:sz w:val="18"/>
          <w:szCs w:val="18"/>
        </w:rPr>
        <w:t xml:space="preserve"> ha de cumplir los requisitos siguientes:</w:t>
      </w:r>
    </w:p>
    <w:p w:rsidR="008332E3" w:rsidRPr="008332E3" w:rsidRDefault="008332E3" w:rsidP="008332E3">
      <w:pPr>
        <w:pStyle w:val="NormalWeb"/>
        <w:spacing w:after="0" w:line="276" w:lineRule="auto"/>
        <w:rPr>
          <w:rFonts w:ascii="Arial" w:hAnsi="Arial" w:cs="Arial"/>
          <w:color w:val="000000" w:themeColor="text1"/>
          <w:sz w:val="18"/>
          <w:szCs w:val="18"/>
        </w:rPr>
      </w:pPr>
      <w:r w:rsidRPr="008332E3">
        <w:rPr>
          <w:rFonts w:ascii="Arial" w:hAnsi="Arial" w:cs="Arial"/>
          <w:color w:val="000000" w:themeColor="text1"/>
          <w:sz w:val="18"/>
          <w:szCs w:val="18"/>
        </w:rPr>
        <w:t>-</w:t>
      </w:r>
      <w:r w:rsidR="007C424B" w:rsidRPr="008332E3">
        <w:rPr>
          <w:rFonts w:ascii="Arial" w:hAnsi="Arial" w:cs="Arial"/>
          <w:color w:val="000000" w:themeColor="text1"/>
          <w:sz w:val="18"/>
          <w:szCs w:val="18"/>
        </w:rPr>
        <w:t xml:space="preserve">Cada </w:t>
      </w:r>
      <w:proofErr w:type="spellStart"/>
      <w:r w:rsidR="007C424B" w:rsidRPr="008332E3">
        <w:rPr>
          <w:rFonts w:ascii="Arial" w:hAnsi="Arial" w:cs="Arial"/>
          <w:color w:val="000000" w:themeColor="text1"/>
          <w:sz w:val="18"/>
          <w:szCs w:val="18"/>
        </w:rPr>
        <w:t>cotutela</w:t>
      </w:r>
      <w:proofErr w:type="spellEnd"/>
      <w:r w:rsidR="007C424B" w:rsidRPr="008332E3">
        <w:rPr>
          <w:rFonts w:ascii="Arial" w:hAnsi="Arial" w:cs="Arial"/>
          <w:color w:val="000000" w:themeColor="text1"/>
          <w:sz w:val="18"/>
          <w:szCs w:val="18"/>
        </w:rPr>
        <w:t xml:space="preserve"> de tesis se desarrollará en el marco de un convenio específico entre las dos universidades interesadas, suscrito entre sus rectores, conforme al principio de reciprocidad. En virtud del convenio, cada institución reconocerá la validez de la tesis doctoral defendida en ese marco y se comprometerá a expedir el título de Doctor.</w:t>
      </w:r>
    </w:p>
    <w:p w:rsidR="008332E3" w:rsidRPr="008332E3" w:rsidRDefault="008332E3" w:rsidP="008332E3">
      <w:pPr>
        <w:pStyle w:val="NormalWeb"/>
        <w:spacing w:after="0" w:line="276" w:lineRule="auto"/>
        <w:rPr>
          <w:rFonts w:ascii="Arial" w:hAnsi="Arial" w:cs="Arial"/>
          <w:color w:val="000000" w:themeColor="text1"/>
          <w:sz w:val="18"/>
          <w:szCs w:val="18"/>
        </w:rPr>
      </w:pPr>
      <w:r w:rsidRPr="008332E3">
        <w:rPr>
          <w:rFonts w:ascii="Arial" w:hAnsi="Arial" w:cs="Arial"/>
          <w:color w:val="000000" w:themeColor="text1"/>
          <w:sz w:val="18"/>
          <w:szCs w:val="18"/>
        </w:rPr>
        <w:t>-</w:t>
      </w:r>
      <w:r w:rsidR="007C424B" w:rsidRPr="008332E3">
        <w:rPr>
          <w:rFonts w:ascii="Arial" w:hAnsi="Arial" w:cs="Arial"/>
          <w:color w:val="000000" w:themeColor="text1"/>
          <w:sz w:val="18"/>
          <w:szCs w:val="18"/>
        </w:rPr>
        <w:t xml:space="preserve">El doctorando se matriculará en cada una de las dos universidades. </w:t>
      </w:r>
    </w:p>
    <w:p w:rsidR="007C424B" w:rsidRPr="008332E3" w:rsidRDefault="008332E3" w:rsidP="008332E3">
      <w:pPr>
        <w:pStyle w:val="NormalWeb"/>
        <w:spacing w:after="0" w:line="276" w:lineRule="auto"/>
        <w:rPr>
          <w:rFonts w:ascii="Arial" w:hAnsi="Arial" w:cs="Arial"/>
          <w:color w:val="000000" w:themeColor="text1"/>
          <w:sz w:val="18"/>
          <w:szCs w:val="18"/>
        </w:rPr>
      </w:pPr>
      <w:r w:rsidRPr="008332E3">
        <w:rPr>
          <w:rFonts w:ascii="Arial" w:hAnsi="Arial" w:cs="Arial"/>
          <w:color w:val="000000" w:themeColor="text1"/>
          <w:sz w:val="18"/>
          <w:szCs w:val="18"/>
        </w:rPr>
        <w:t>-</w:t>
      </w:r>
      <w:r w:rsidR="007C424B" w:rsidRPr="008332E3">
        <w:rPr>
          <w:rFonts w:ascii="Arial" w:hAnsi="Arial" w:cs="Arial"/>
          <w:color w:val="000000" w:themeColor="text1"/>
          <w:sz w:val="18"/>
          <w:szCs w:val="18"/>
        </w:rPr>
        <w:t>Los requisitos de admisión al Programa de Doctorado serán los que se exijan en ambas universidades. Los alumnos que hayan realizado total o parcialmente estudios de Doctorado en una universidad extranjera podrán acceder al Periodo de Investigación del Programa de Doctorado siempre que cumplan los requisitos académicos de acceso y admisión establecidos en este reglamento. Para ello, la Comisión Académica del Programa de Doctorado deberá acordar, en su caso, el reconocimiento de los estudios realizados, pudiendo exigir complementos de formación en los casos que procedan.</w:t>
      </w:r>
    </w:p>
    <w:p w:rsidR="007C424B" w:rsidRPr="008332E3" w:rsidRDefault="008332E3" w:rsidP="008332E3">
      <w:pPr>
        <w:spacing w:after="0"/>
        <w:rPr>
          <w:rFonts w:ascii="Arial" w:hAnsi="Arial" w:cs="Arial"/>
          <w:color w:val="000000" w:themeColor="text1"/>
          <w:sz w:val="18"/>
          <w:szCs w:val="18"/>
        </w:rPr>
      </w:pPr>
      <w:r w:rsidRPr="008332E3">
        <w:rPr>
          <w:rFonts w:ascii="Arial" w:hAnsi="Arial" w:cs="Arial"/>
          <w:color w:val="000000" w:themeColor="text1"/>
          <w:sz w:val="18"/>
          <w:szCs w:val="18"/>
        </w:rPr>
        <w:t>-</w:t>
      </w:r>
      <w:r w:rsidR="007C424B" w:rsidRPr="008332E3">
        <w:rPr>
          <w:rFonts w:ascii="Arial" w:hAnsi="Arial" w:cs="Arial"/>
          <w:color w:val="000000" w:themeColor="text1"/>
          <w:sz w:val="18"/>
          <w:szCs w:val="18"/>
        </w:rPr>
        <w:t>El doctorando tendrá, al menos, un director de tesis en cada una de las universidades interesadas.</w:t>
      </w:r>
    </w:p>
    <w:p w:rsidR="007C424B" w:rsidRPr="008332E3" w:rsidRDefault="008332E3" w:rsidP="008332E3">
      <w:pPr>
        <w:spacing w:after="0"/>
        <w:rPr>
          <w:rFonts w:ascii="Arial" w:hAnsi="Arial" w:cs="Arial"/>
          <w:color w:val="000000" w:themeColor="text1"/>
          <w:sz w:val="18"/>
          <w:szCs w:val="18"/>
        </w:rPr>
      </w:pPr>
      <w:r w:rsidRPr="008332E3">
        <w:rPr>
          <w:rFonts w:ascii="Arial" w:hAnsi="Arial" w:cs="Arial"/>
          <w:color w:val="000000" w:themeColor="text1"/>
          <w:sz w:val="18"/>
          <w:szCs w:val="18"/>
        </w:rPr>
        <w:t>-</w:t>
      </w:r>
      <w:r w:rsidR="007C424B" w:rsidRPr="008332E3">
        <w:rPr>
          <w:rFonts w:ascii="Arial" w:hAnsi="Arial" w:cs="Arial"/>
          <w:color w:val="000000" w:themeColor="text1"/>
          <w:sz w:val="18"/>
          <w:szCs w:val="18"/>
        </w:rPr>
        <w:t>El tiempo de preparación de la tesis se repartirá entre las dos universidades interesadas. La estancia mínima en cada una de ellas no podrá ser inferior a nueve meses. Dicha estancia podrá realizarse de una sola vez o en varios períodos.</w:t>
      </w:r>
    </w:p>
    <w:p w:rsidR="007C424B" w:rsidRPr="008332E3" w:rsidRDefault="008332E3" w:rsidP="008332E3">
      <w:pPr>
        <w:spacing w:after="0"/>
        <w:rPr>
          <w:rFonts w:ascii="Arial" w:hAnsi="Arial" w:cs="Arial"/>
          <w:color w:val="000000" w:themeColor="text1"/>
          <w:sz w:val="18"/>
          <w:szCs w:val="18"/>
        </w:rPr>
      </w:pPr>
      <w:r w:rsidRPr="008332E3">
        <w:rPr>
          <w:rFonts w:ascii="Arial" w:hAnsi="Arial" w:cs="Arial"/>
          <w:color w:val="000000" w:themeColor="text1"/>
          <w:sz w:val="18"/>
          <w:szCs w:val="18"/>
        </w:rPr>
        <w:t>-</w:t>
      </w:r>
      <w:r w:rsidR="007C424B" w:rsidRPr="008332E3">
        <w:rPr>
          <w:rFonts w:ascii="Arial" w:hAnsi="Arial" w:cs="Arial"/>
          <w:color w:val="000000" w:themeColor="text1"/>
          <w:sz w:val="18"/>
          <w:szCs w:val="18"/>
        </w:rPr>
        <w:t>La tesis se redactará en una lengua aceptada en una de las dos universidades. En todo caso, ha de incluir el resumen y las conclusiones redactados en uno de los idiomas habituales para la comunicación científica en su campo de conocimiento.</w:t>
      </w:r>
    </w:p>
    <w:p w:rsidR="007C424B" w:rsidRPr="008332E3" w:rsidRDefault="008332E3" w:rsidP="008332E3">
      <w:pPr>
        <w:spacing w:after="0"/>
        <w:rPr>
          <w:rFonts w:ascii="Arial" w:hAnsi="Arial" w:cs="Arial"/>
          <w:color w:val="000000" w:themeColor="text1"/>
          <w:sz w:val="18"/>
          <w:szCs w:val="18"/>
        </w:rPr>
      </w:pPr>
      <w:r w:rsidRPr="008332E3">
        <w:rPr>
          <w:rFonts w:ascii="Arial" w:hAnsi="Arial" w:cs="Arial"/>
          <w:color w:val="000000" w:themeColor="text1"/>
          <w:sz w:val="18"/>
          <w:szCs w:val="18"/>
        </w:rPr>
        <w:lastRenderedPageBreak/>
        <w:t>-</w:t>
      </w:r>
      <w:r w:rsidR="007C424B" w:rsidRPr="008332E3">
        <w:rPr>
          <w:rFonts w:ascii="Arial" w:hAnsi="Arial" w:cs="Arial"/>
          <w:color w:val="000000" w:themeColor="text1"/>
          <w:sz w:val="18"/>
          <w:szCs w:val="18"/>
        </w:rPr>
        <w:t>Una vez elaborada, el doctorando depositará la tesis en las dos universidades interesadas. Los requisitos de depósito, publicidad y defensa de la tesis doctoral serán los que rijan en ambas universidades.</w:t>
      </w:r>
    </w:p>
    <w:p w:rsidR="007C424B" w:rsidRPr="008332E3" w:rsidRDefault="008332E3" w:rsidP="008332E3">
      <w:pPr>
        <w:spacing w:after="0"/>
        <w:rPr>
          <w:rFonts w:ascii="Arial" w:hAnsi="Arial" w:cs="Arial"/>
          <w:color w:val="000000" w:themeColor="text1"/>
          <w:sz w:val="18"/>
          <w:szCs w:val="18"/>
        </w:rPr>
      </w:pPr>
      <w:r w:rsidRPr="008332E3">
        <w:rPr>
          <w:rFonts w:ascii="Arial" w:hAnsi="Arial" w:cs="Arial"/>
          <w:color w:val="000000" w:themeColor="text1"/>
          <w:sz w:val="18"/>
          <w:szCs w:val="18"/>
        </w:rPr>
        <w:t>-</w:t>
      </w:r>
      <w:r w:rsidR="007C424B" w:rsidRPr="008332E3">
        <w:rPr>
          <w:rFonts w:ascii="Arial" w:hAnsi="Arial" w:cs="Arial"/>
          <w:color w:val="000000" w:themeColor="text1"/>
          <w:sz w:val="18"/>
          <w:szCs w:val="18"/>
        </w:rPr>
        <w:t>La tesis será objeto de una defensa única en cualquiera de las dos universidades. Esta disposición deberá ser objeto de una cláusula del convenio firmado por las dos instituciones. El pago de los precios públicos de lectura se efectuará en la universidad en la que tenga lugar la defensa de la tesis.</w:t>
      </w:r>
    </w:p>
    <w:p w:rsidR="007C424B" w:rsidRPr="008332E3" w:rsidRDefault="008332E3" w:rsidP="008332E3">
      <w:pPr>
        <w:spacing w:after="0"/>
        <w:rPr>
          <w:rFonts w:ascii="Arial" w:hAnsi="Arial" w:cs="Arial"/>
          <w:color w:val="000000" w:themeColor="text1"/>
          <w:sz w:val="18"/>
          <w:szCs w:val="18"/>
        </w:rPr>
      </w:pPr>
      <w:r w:rsidRPr="008332E3">
        <w:rPr>
          <w:rFonts w:ascii="Arial" w:hAnsi="Arial" w:cs="Arial"/>
          <w:color w:val="000000" w:themeColor="text1"/>
          <w:sz w:val="18"/>
          <w:szCs w:val="18"/>
        </w:rPr>
        <w:t>-</w:t>
      </w:r>
      <w:r w:rsidR="007C424B" w:rsidRPr="008332E3">
        <w:rPr>
          <w:rFonts w:ascii="Arial" w:hAnsi="Arial" w:cs="Arial"/>
          <w:color w:val="000000" w:themeColor="text1"/>
          <w:sz w:val="18"/>
          <w:szCs w:val="18"/>
        </w:rPr>
        <w:t>El tribunal ante el que deba defenderse la tesis será designado de común acuerdo entre las dos universidades, y su composición seguirá la normativa de la universidad en que tenga lugar el acto de defensa, garantizándose siempre que se cumplen los requisitos mínimos exigidos por el R.D. 99/2011.</w:t>
      </w:r>
    </w:p>
    <w:p w:rsidR="007C424B" w:rsidRPr="008332E3" w:rsidRDefault="008332E3" w:rsidP="008332E3">
      <w:pPr>
        <w:spacing w:after="0"/>
        <w:rPr>
          <w:rFonts w:ascii="Arial" w:hAnsi="Arial" w:cs="Arial"/>
          <w:color w:val="000000" w:themeColor="text1"/>
          <w:sz w:val="18"/>
          <w:szCs w:val="18"/>
        </w:rPr>
      </w:pPr>
      <w:r w:rsidRPr="008332E3">
        <w:rPr>
          <w:rFonts w:ascii="Arial" w:hAnsi="Arial" w:cs="Arial"/>
          <w:color w:val="000000" w:themeColor="text1"/>
          <w:sz w:val="18"/>
          <w:szCs w:val="18"/>
        </w:rPr>
        <w:t>-</w:t>
      </w:r>
      <w:r w:rsidR="007C424B" w:rsidRPr="008332E3">
        <w:rPr>
          <w:rFonts w:ascii="Arial" w:hAnsi="Arial" w:cs="Arial"/>
          <w:color w:val="000000" w:themeColor="text1"/>
          <w:sz w:val="18"/>
          <w:szCs w:val="18"/>
        </w:rPr>
        <w:t>El archivo y la difusión de la tesis se llevará a cabo en las dos universidades interesadas, conforme a los procedimientos específicos de cada una.</w:t>
      </w:r>
    </w:p>
    <w:p w:rsidR="007C424B" w:rsidRPr="008332E3" w:rsidRDefault="008332E3" w:rsidP="007C424B">
      <w:pPr>
        <w:pStyle w:val="NormalWeb"/>
        <w:spacing w:after="0" w:line="276" w:lineRule="auto"/>
        <w:rPr>
          <w:rFonts w:ascii="Arial" w:hAnsi="Arial" w:cs="Arial"/>
          <w:color w:val="000000" w:themeColor="text1"/>
          <w:sz w:val="18"/>
          <w:szCs w:val="18"/>
        </w:rPr>
      </w:pPr>
      <w:r w:rsidRPr="008332E3">
        <w:rPr>
          <w:rFonts w:ascii="Arial" w:hAnsi="Arial" w:cs="Arial"/>
          <w:color w:val="000000" w:themeColor="text1"/>
          <w:sz w:val="18"/>
          <w:szCs w:val="18"/>
        </w:rPr>
        <w:t>-y la</w:t>
      </w:r>
      <w:r w:rsidR="007C424B" w:rsidRPr="008332E3">
        <w:rPr>
          <w:rFonts w:ascii="Arial" w:hAnsi="Arial" w:cs="Arial"/>
          <w:color w:val="000000" w:themeColor="text1"/>
          <w:sz w:val="18"/>
          <w:szCs w:val="18"/>
        </w:rPr>
        <w:t xml:space="preserve"> Comisión de Posgrado llevará a cabo el control de las tesis doctorales en </w:t>
      </w:r>
      <w:proofErr w:type="spellStart"/>
      <w:r w:rsidR="007C424B" w:rsidRPr="008332E3">
        <w:rPr>
          <w:rFonts w:ascii="Arial" w:hAnsi="Arial" w:cs="Arial"/>
          <w:color w:val="000000" w:themeColor="text1"/>
          <w:sz w:val="18"/>
          <w:szCs w:val="18"/>
        </w:rPr>
        <w:t>cotutela</w:t>
      </w:r>
      <w:proofErr w:type="spellEnd"/>
      <w:r w:rsidR="007C424B" w:rsidRPr="008332E3">
        <w:rPr>
          <w:rFonts w:ascii="Arial" w:hAnsi="Arial" w:cs="Arial"/>
          <w:color w:val="000000" w:themeColor="text1"/>
          <w:sz w:val="18"/>
          <w:szCs w:val="18"/>
        </w:rPr>
        <w:t>.</w:t>
      </w:r>
    </w:p>
    <w:p w:rsidR="00CB1626" w:rsidRDefault="00CB1626" w:rsidP="007C424B">
      <w:pPr>
        <w:pStyle w:val="NormalWeb"/>
        <w:spacing w:after="0" w:line="276" w:lineRule="auto"/>
        <w:rPr>
          <w:rStyle w:val="Textoennegrita"/>
          <w:rFonts w:ascii="Arial" w:hAnsi="Arial" w:cs="Arial"/>
          <w:color w:val="000000" w:themeColor="text1"/>
          <w:sz w:val="18"/>
          <w:szCs w:val="18"/>
        </w:rPr>
      </w:pPr>
      <w:bookmarkStart w:id="5" w:name="24"/>
      <w:bookmarkEnd w:id="5"/>
    </w:p>
    <w:p w:rsidR="007C424B" w:rsidRPr="008332E3" w:rsidRDefault="008332E3" w:rsidP="007C424B">
      <w:pPr>
        <w:pStyle w:val="NormalWeb"/>
        <w:spacing w:after="0" w:line="276" w:lineRule="auto"/>
        <w:rPr>
          <w:rFonts w:ascii="Arial" w:hAnsi="Arial" w:cs="Arial"/>
          <w:color w:val="000000" w:themeColor="text1"/>
          <w:sz w:val="18"/>
          <w:szCs w:val="18"/>
        </w:rPr>
      </w:pPr>
      <w:r w:rsidRPr="008332E3">
        <w:rPr>
          <w:rStyle w:val="Textoennegrita"/>
          <w:rFonts w:ascii="Arial" w:hAnsi="Arial" w:cs="Arial"/>
          <w:color w:val="000000" w:themeColor="text1"/>
          <w:sz w:val="18"/>
          <w:szCs w:val="18"/>
        </w:rPr>
        <w:t>6.-</w:t>
      </w:r>
      <w:r w:rsidR="007C424B" w:rsidRPr="008332E3">
        <w:rPr>
          <w:rStyle w:val="Textoennegrita"/>
          <w:rFonts w:ascii="Arial" w:hAnsi="Arial" w:cs="Arial"/>
          <w:color w:val="000000" w:themeColor="text1"/>
          <w:sz w:val="18"/>
          <w:szCs w:val="18"/>
        </w:rPr>
        <w:t>Autorización para la presentación formal y el depósito de la tesis</w:t>
      </w:r>
    </w:p>
    <w:p w:rsidR="007C424B" w:rsidRPr="008332E3" w:rsidRDefault="008332E3" w:rsidP="007C424B">
      <w:pPr>
        <w:pStyle w:val="NormalWeb"/>
        <w:spacing w:after="0" w:line="276" w:lineRule="auto"/>
        <w:rPr>
          <w:rFonts w:ascii="Arial" w:hAnsi="Arial" w:cs="Arial"/>
          <w:color w:val="000000" w:themeColor="text1"/>
          <w:sz w:val="18"/>
          <w:szCs w:val="18"/>
        </w:rPr>
      </w:pPr>
      <w:r w:rsidRPr="008332E3">
        <w:rPr>
          <w:rFonts w:ascii="Arial" w:hAnsi="Arial" w:cs="Arial"/>
          <w:color w:val="000000" w:themeColor="text1"/>
          <w:sz w:val="18"/>
          <w:szCs w:val="18"/>
        </w:rPr>
        <w:t>.</w:t>
      </w:r>
      <w:r w:rsidR="007C424B" w:rsidRPr="008332E3">
        <w:rPr>
          <w:rFonts w:ascii="Arial" w:hAnsi="Arial" w:cs="Arial"/>
          <w:color w:val="000000" w:themeColor="text1"/>
          <w:sz w:val="18"/>
          <w:szCs w:val="18"/>
        </w:rPr>
        <w:t>. Finalizada la elaboración de la tesis doctoral, el doctorando solicitará a la Comisión Académica del Programa de Doctorado autorización para su presentación y depósito. La solicitud se acompañará de la siguiente documentación:</w:t>
      </w:r>
    </w:p>
    <w:p w:rsidR="007C424B" w:rsidRPr="008332E3" w:rsidRDefault="007C424B" w:rsidP="007C424B">
      <w:pPr>
        <w:pStyle w:val="NormalWeb"/>
        <w:spacing w:after="0" w:line="276" w:lineRule="auto"/>
        <w:rPr>
          <w:rFonts w:ascii="Arial" w:hAnsi="Arial" w:cs="Arial"/>
          <w:color w:val="000000" w:themeColor="text1"/>
          <w:sz w:val="18"/>
          <w:szCs w:val="18"/>
        </w:rPr>
      </w:pPr>
      <w:r w:rsidRPr="008332E3">
        <w:rPr>
          <w:rFonts w:ascii="Arial" w:hAnsi="Arial" w:cs="Arial"/>
          <w:color w:val="000000" w:themeColor="text1"/>
          <w:sz w:val="18"/>
          <w:szCs w:val="18"/>
        </w:rPr>
        <w:t>a.   Dos ejemplares de la tesis, uno en soporte papel y otro en soporte electrónico.</w:t>
      </w:r>
    </w:p>
    <w:p w:rsidR="007C424B" w:rsidRPr="008332E3" w:rsidRDefault="007C424B" w:rsidP="007C424B">
      <w:pPr>
        <w:pStyle w:val="NormalWeb"/>
        <w:spacing w:after="0" w:line="276" w:lineRule="auto"/>
        <w:rPr>
          <w:rFonts w:ascii="Arial" w:hAnsi="Arial" w:cs="Arial"/>
          <w:color w:val="000000" w:themeColor="text1"/>
          <w:sz w:val="18"/>
          <w:szCs w:val="18"/>
        </w:rPr>
      </w:pPr>
      <w:r w:rsidRPr="008332E3">
        <w:rPr>
          <w:rFonts w:ascii="Arial" w:hAnsi="Arial" w:cs="Arial"/>
          <w:color w:val="000000" w:themeColor="text1"/>
          <w:sz w:val="18"/>
          <w:szCs w:val="18"/>
        </w:rPr>
        <w:t>b.   Currículum vitae del doctorando, en el que se especifiquen las actividades científicas realizadas en el Periodo de Investigación.</w:t>
      </w:r>
    </w:p>
    <w:p w:rsidR="007C424B" w:rsidRPr="008332E3" w:rsidRDefault="007C424B" w:rsidP="007C424B">
      <w:pPr>
        <w:pStyle w:val="NormalWeb"/>
        <w:spacing w:after="0" w:line="276" w:lineRule="auto"/>
        <w:rPr>
          <w:rFonts w:ascii="Arial" w:hAnsi="Arial" w:cs="Arial"/>
          <w:color w:val="000000" w:themeColor="text1"/>
          <w:sz w:val="18"/>
          <w:szCs w:val="18"/>
        </w:rPr>
      </w:pPr>
      <w:r w:rsidRPr="008332E3">
        <w:rPr>
          <w:rFonts w:ascii="Arial" w:hAnsi="Arial" w:cs="Arial"/>
          <w:color w:val="000000" w:themeColor="text1"/>
          <w:sz w:val="18"/>
          <w:szCs w:val="18"/>
        </w:rPr>
        <w:t>c.   El resumen de la tesis en formato electrónico.</w:t>
      </w:r>
    </w:p>
    <w:p w:rsidR="007C424B" w:rsidRPr="008332E3" w:rsidRDefault="007C424B" w:rsidP="007C424B">
      <w:pPr>
        <w:pStyle w:val="NormalWeb"/>
        <w:spacing w:after="0" w:line="276" w:lineRule="auto"/>
        <w:rPr>
          <w:rFonts w:ascii="Arial" w:hAnsi="Arial" w:cs="Arial"/>
          <w:color w:val="000000" w:themeColor="text1"/>
          <w:sz w:val="18"/>
          <w:szCs w:val="18"/>
        </w:rPr>
      </w:pPr>
      <w:r w:rsidRPr="008332E3">
        <w:rPr>
          <w:rFonts w:ascii="Arial" w:hAnsi="Arial" w:cs="Arial"/>
          <w:color w:val="000000" w:themeColor="text1"/>
          <w:sz w:val="18"/>
          <w:szCs w:val="18"/>
        </w:rPr>
        <w:t>d.   La relación de las contribuciones que avalan la tesis.</w:t>
      </w:r>
    </w:p>
    <w:p w:rsidR="007C424B" w:rsidRPr="008332E3" w:rsidRDefault="007C424B" w:rsidP="007C424B">
      <w:pPr>
        <w:pStyle w:val="NormalWeb"/>
        <w:spacing w:after="0" w:line="276" w:lineRule="auto"/>
        <w:rPr>
          <w:rFonts w:ascii="Arial" w:hAnsi="Arial" w:cs="Arial"/>
          <w:color w:val="000000" w:themeColor="text1"/>
          <w:sz w:val="18"/>
          <w:szCs w:val="18"/>
        </w:rPr>
      </w:pPr>
      <w:r w:rsidRPr="008332E3">
        <w:rPr>
          <w:rFonts w:ascii="Arial" w:hAnsi="Arial" w:cs="Arial"/>
          <w:color w:val="000000" w:themeColor="text1"/>
          <w:sz w:val="18"/>
          <w:szCs w:val="18"/>
        </w:rPr>
        <w:t>e.   La autorización para la lectura del director y del tutor, incluyendo un informe del director de la tesis donde que las publicaciones que avalan la tesis no han sido utilizadas en tesis anteriores.</w:t>
      </w:r>
    </w:p>
    <w:p w:rsidR="007C424B" w:rsidRPr="008332E3" w:rsidRDefault="007C424B" w:rsidP="007C424B">
      <w:pPr>
        <w:pStyle w:val="NormalWeb"/>
        <w:spacing w:after="0" w:line="276" w:lineRule="auto"/>
        <w:rPr>
          <w:rFonts w:ascii="Arial" w:hAnsi="Arial" w:cs="Arial"/>
          <w:color w:val="000000" w:themeColor="text1"/>
          <w:sz w:val="18"/>
          <w:szCs w:val="18"/>
        </w:rPr>
      </w:pPr>
      <w:r w:rsidRPr="008332E3">
        <w:rPr>
          <w:rFonts w:ascii="Arial" w:hAnsi="Arial" w:cs="Arial"/>
          <w:color w:val="000000" w:themeColor="text1"/>
          <w:sz w:val="18"/>
          <w:szCs w:val="18"/>
        </w:rPr>
        <w:t>f.    Copia de los artículos, de los capítulos de libro, del libro o de los libros que avalan la tesis doctoral.</w:t>
      </w:r>
    </w:p>
    <w:p w:rsidR="007C424B" w:rsidRPr="008332E3" w:rsidRDefault="008332E3" w:rsidP="007C424B">
      <w:pPr>
        <w:pStyle w:val="NormalWeb"/>
        <w:spacing w:after="0" w:line="276" w:lineRule="auto"/>
        <w:rPr>
          <w:rFonts w:ascii="Arial" w:hAnsi="Arial" w:cs="Arial"/>
          <w:color w:val="000000" w:themeColor="text1"/>
          <w:sz w:val="18"/>
          <w:szCs w:val="18"/>
        </w:rPr>
      </w:pPr>
      <w:r w:rsidRPr="008332E3">
        <w:rPr>
          <w:rFonts w:ascii="Arial" w:hAnsi="Arial" w:cs="Arial"/>
          <w:color w:val="000000" w:themeColor="text1"/>
          <w:sz w:val="18"/>
          <w:szCs w:val="18"/>
        </w:rPr>
        <w:t>.</w:t>
      </w:r>
      <w:r w:rsidR="007C424B" w:rsidRPr="008332E3">
        <w:rPr>
          <w:rFonts w:ascii="Arial" w:hAnsi="Arial" w:cs="Arial"/>
          <w:color w:val="000000" w:themeColor="text1"/>
          <w:sz w:val="18"/>
          <w:szCs w:val="18"/>
        </w:rPr>
        <w:t>. En la solicitud de la presentación de la tesis por compendio de publicaciones se debe incluir también:</w:t>
      </w:r>
    </w:p>
    <w:p w:rsidR="007C424B" w:rsidRPr="008332E3" w:rsidRDefault="007C424B" w:rsidP="007C424B">
      <w:pPr>
        <w:pStyle w:val="NormalWeb"/>
        <w:spacing w:after="0" w:line="276" w:lineRule="auto"/>
        <w:rPr>
          <w:rFonts w:ascii="Arial" w:hAnsi="Arial" w:cs="Arial"/>
          <w:color w:val="000000" w:themeColor="text1"/>
          <w:sz w:val="18"/>
          <w:szCs w:val="18"/>
        </w:rPr>
      </w:pPr>
      <w:r w:rsidRPr="008332E3">
        <w:rPr>
          <w:rFonts w:ascii="Arial" w:hAnsi="Arial" w:cs="Arial"/>
          <w:color w:val="000000" w:themeColor="text1"/>
          <w:sz w:val="18"/>
          <w:szCs w:val="18"/>
        </w:rPr>
        <w:t>a.   Informe del director de la tesis donde se indique la idoneidad de la presentación de la tesis por compendio de publicaciones.</w:t>
      </w:r>
    </w:p>
    <w:p w:rsidR="007C424B" w:rsidRPr="008332E3" w:rsidRDefault="007C424B" w:rsidP="007C424B">
      <w:pPr>
        <w:pStyle w:val="NormalWeb"/>
        <w:spacing w:after="0" w:line="276" w:lineRule="auto"/>
        <w:rPr>
          <w:rFonts w:ascii="Arial" w:hAnsi="Arial" w:cs="Arial"/>
          <w:color w:val="000000" w:themeColor="text1"/>
          <w:sz w:val="18"/>
          <w:szCs w:val="18"/>
        </w:rPr>
      </w:pPr>
      <w:r w:rsidRPr="008332E3">
        <w:rPr>
          <w:rFonts w:ascii="Arial" w:hAnsi="Arial" w:cs="Arial"/>
          <w:color w:val="000000" w:themeColor="text1"/>
          <w:sz w:val="18"/>
          <w:szCs w:val="18"/>
        </w:rPr>
        <w:t>b.   La aceptación por escrito de los coautores de las publicaciones de que el doctorando las presente como parte de la tesis y, en su caso, la renuncia de los coautores no doctores de dichos trabajos a presentarlos como parte de otras tesis doctorales en la Universidad de Málaga o en cualquier otra universidad.</w:t>
      </w:r>
    </w:p>
    <w:p w:rsidR="007C424B" w:rsidRPr="008332E3" w:rsidRDefault="007C424B" w:rsidP="007C424B">
      <w:pPr>
        <w:pStyle w:val="NormalWeb"/>
        <w:spacing w:after="0" w:line="276" w:lineRule="auto"/>
        <w:rPr>
          <w:rFonts w:ascii="Arial" w:hAnsi="Arial" w:cs="Arial"/>
          <w:color w:val="000000" w:themeColor="text1"/>
          <w:sz w:val="18"/>
          <w:szCs w:val="18"/>
        </w:rPr>
      </w:pPr>
      <w:r w:rsidRPr="008332E3">
        <w:rPr>
          <w:rFonts w:ascii="Arial" w:hAnsi="Arial" w:cs="Arial"/>
          <w:color w:val="000000" w:themeColor="text1"/>
          <w:sz w:val="18"/>
          <w:szCs w:val="18"/>
        </w:rPr>
        <w:t>3. Si se aspira a la mención de Doctor Internacional, será preciso presentar también:</w:t>
      </w:r>
    </w:p>
    <w:p w:rsidR="007C424B" w:rsidRPr="008332E3" w:rsidRDefault="007C424B" w:rsidP="007C424B">
      <w:pPr>
        <w:pStyle w:val="NormalWeb"/>
        <w:spacing w:after="0" w:line="276" w:lineRule="auto"/>
        <w:rPr>
          <w:rFonts w:ascii="Arial" w:hAnsi="Arial" w:cs="Arial"/>
          <w:color w:val="000000" w:themeColor="text1"/>
          <w:sz w:val="18"/>
          <w:szCs w:val="18"/>
        </w:rPr>
      </w:pPr>
      <w:r w:rsidRPr="008332E3">
        <w:rPr>
          <w:rFonts w:ascii="Arial" w:hAnsi="Arial" w:cs="Arial"/>
          <w:color w:val="000000" w:themeColor="text1"/>
          <w:sz w:val="18"/>
          <w:szCs w:val="18"/>
        </w:rPr>
        <w:t>a.   Solicitud de mención de Doctor Internacional.</w:t>
      </w:r>
    </w:p>
    <w:p w:rsidR="007C424B" w:rsidRPr="008332E3" w:rsidRDefault="007C424B" w:rsidP="007C424B">
      <w:pPr>
        <w:pStyle w:val="NormalWeb"/>
        <w:spacing w:after="0" w:line="276" w:lineRule="auto"/>
        <w:rPr>
          <w:rFonts w:ascii="Arial" w:hAnsi="Arial" w:cs="Arial"/>
          <w:color w:val="000000" w:themeColor="text1"/>
          <w:sz w:val="18"/>
          <w:szCs w:val="18"/>
        </w:rPr>
      </w:pPr>
      <w:r w:rsidRPr="008332E3">
        <w:rPr>
          <w:rFonts w:ascii="Arial" w:hAnsi="Arial" w:cs="Arial"/>
          <w:color w:val="000000" w:themeColor="text1"/>
          <w:sz w:val="18"/>
          <w:szCs w:val="18"/>
        </w:rPr>
        <w:t>b.   Acreditación de la estancia según lo señalado en el artículo 22 del presente reglamento.</w:t>
      </w:r>
    </w:p>
    <w:p w:rsidR="00CB1626" w:rsidRDefault="00CB1626" w:rsidP="008332E3">
      <w:pPr>
        <w:pStyle w:val="NormalWeb"/>
        <w:spacing w:after="0" w:line="276" w:lineRule="auto"/>
        <w:rPr>
          <w:rFonts w:ascii="Arial" w:hAnsi="Arial" w:cs="Arial"/>
          <w:b/>
          <w:color w:val="000000" w:themeColor="text1"/>
          <w:sz w:val="18"/>
          <w:szCs w:val="18"/>
        </w:rPr>
      </w:pPr>
      <w:bookmarkStart w:id="6" w:name="Titulo_5"/>
      <w:bookmarkEnd w:id="6"/>
    </w:p>
    <w:p w:rsidR="007C424B" w:rsidRPr="008332E3" w:rsidRDefault="008332E3" w:rsidP="008332E3">
      <w:pPr>
        <w:pStyle w:val="NormalWeb"/>
        <w:spacing w:after="0" w:line="276" w:lineRule="auto"/>
        <w:rPr>
          <w:rFonts w:ascii="Arial" w:hAnsi="Arial" w:cs="Arial"/>
          <w:b/>
          <w:color w:val="000000" w:themeColor="text1"/>
          <w:sz w:val="18"/>
          <w:szCs w:val="18"/>
        </w:rPr>
      </w:pPr>
      <w:r w:rsidRPr="008332E3">
        <w:rPr>
          <w:rFonts w:ascii="Arial" w:hAnsi="Arial" w:cs="Arial"/>
          <w:b/>
          <w:color w:val="000000" w:themeColor="text1"/>
          <w:sz w:val="18"/>
          <w:szCs w:val="18"/>
        </w:rPr>
        <w:t xml:space="preserve">7.- </w:t>
      </w:r>
      <w:r w:rsidR="007C424B" w:rsidRPr="008332E3">
        <w:rPr>
          <w:rStyle w:val="Textoennegrita"/>
          <w:rFonts w:ascii="Arial" w:hAnsi="Arial" w:cs="Arial"/>
          <w:bCs w:val="0"/>
          <w:color w:val="000000" w:themeColor="text1"/>
          <w:sz w:val="18"/>
          <w:szCs w:val="18"/>
        </w:rPr>
        <w:t>El tribunal de lectura de la tesis doctoral</w:t>
      </w:r>
    </w:p>
    <w:p w:rsidR="007C424B" w:rsidRPr="008332E3" w:rsidRDefault="008332E3" w:rsidP="007C424B">
      <w:pPr>
        <w:pStyle w:val="NormalWeb"/>
        <w:spacing w:after="0" w:line="276" w:lineRule="auto"/>
        <w:rPr>
          <w:rFonts w:ascii="Arial" w:hAnsi="Arial" w:cs="Arial"/>
          <w:color w:val="000000" w:themeColor="text1"/>
          <w:sz w:val="18"/>
          <w:szCs w:val="18"/>
        </w:rPr>
      </w:pPr>
      <w:bookmarkStart w:id="7" w:name="25"/>
      <w:bookmarkEnd w:id="7"/>
      <w:r w:rsidRPr="008332E3">
        <w:rPr>
          <w:rFonts w:ascii="Arial" w:hAnsi="Arial" w:cs="Arial"/>
          <w:color w:val="000000" w:themeColor="text1"/>
          <w:sz w:val="18"/>
          <w:szCs w:val="18"/>
        </w:rPr>
        <w:t>.</w:t>
      </w:r>
      <w:r w:rsidR="007C424B" w:rsidRPr="008332E3">
        <w:rPr>
          <w:rFonts w:ascii="Arial" w:hAnsi="Arial" w:cs="Arial"/>
          <w:color w:val="000000" w:themeColor="text1"/>
          <w:sz w:val="18"/>
          <w:szCs w:val="18"/>
        </w:rPr>
        <w:t>. Una vez autorizada la defensa de la tesis doctoral, la Comisión Académica del Programa de Doctorado, oído el director o directores de la tesis y, en su caso, el tutor, formulará una propuesta de tribunal de evaluación, con indicación de miembros titulares y suplentes, que será elevada a la Comisión de Posgrado de la Universidad, acompañada de la justificación de los méritos correspondientes.</w:t>
      </w:r>
      <w:r w:rsidRPr="008332E3">
        <w:rPr>
          <w:rFonts w:ascii="Arial" w:hAnsi="Arial" w:cs="Arial"/>
          <w:color w:val="000000" w:themeColor="text1"/>
          <w:sz w:val="18"/>
          <w:szCs w:val="18"/>
        </w:rPr>
        <w:t xml:space="preserve"> Será la</w:t>
      </w:r>
      <w:r w:rsidR="007C424B" w:rsidRPr="008332E3">
        <w:rPr>
          <w:rFonts w:ascii="Arial" w:hAnsi="Arial" w:cs="Arial"/>
          <w:color w:val="000000" w:themeColor="text1"/>
          <w:sz w:val="18"/>
          <w:szCs w:val="18"/>
        </w:rPr>
        <w:t xml:space="preserve"> Comisión de Posgrado, tras acordar la autorización de la defensa y evaluación de la tesis, designará, a propuesta de la Comisión Académica del Programa de Doctorado, los miembros titulares y suplentes del tribunal y, de entre los mismos, a un Presidente y un Secretario.</w:t>
      </w:r>
    </w:p>
    <w:p w:rsidR="007C424B" w:rsidRPr="008332E3" w:rsidRDefault="008332E3" w:rsidP="007C424B">
      <w:pPr>
        <w:pStyle w:val="NormalWeb"/>
        <w:spacing w:after="0" w:line="276" w:lineRule="auto"/>
        <w:rPr>
          <w:rFonts w:ascii="Arial" w:hAnsi="Arial" w:cs="Arial"/>
          <w:color w:val="000000" w:themeColor="text1"/>
          <w:sz w:val="18"/>
          <w:szCs w:val="18"/>
        </w:rPr>
      </w:pPr>
      <w:r w:rsidRPr="008332E3">
        <w:rPr>
          <w:rFonts w:ascii="Arial" w:hAnsi="Arial" w:cs="Arial"/>
          <w:color w:val="000000" w:themeColor="text1"/>
          <w:sz w:val="18"/>
          <w:szCs w:val="18"/>
        </w:rPr>
        <w:t>.</w:t>
      </w:r>
      <w:r w:rsidR="007C424B" w:rsidRPr="008332E3">
        <w:rPr>
          <w:rFonts w:ascii="Arial" w:hAnsi="Arial" w:cs="Arial"/>
          <w:color w:val="000000" w:themeColor="text1"/>
          <w:sz w:val="18"/>
          <w:szCs w:val="18"/>
        </w:rPr>
        <w:t>. La composición del tribunal que ha de evaluar la tesis habrá de efectuarse de acuerdo a los siguientes requisitos:</w:t>
      </w:r>
    </w:p>
    <w:p w:rsidR="007C424B" w:rsidRPr="008332E3" w:rsidRDefault="008332E3" w:rsidP="008332E3">
      <w:pPr>
        <w:spacing w:after="0"/>
        <w:rPr>
          <w:rFonts w:ascii="Arial" w:hAnsi="Arial" w:cs="Arial"/>
          <w:color w:val="000000" w:themeColor="text1"/>
          <w:sz w:val="18"/>
          <w:szCs w:val="18"/>
        </w:rPr>
      </w:pPr>
      <w:r w:rsidRPr="008332E3">
        <w:rPr>
          <w:rFonts w:ascii="Arial" w:hAnsi="Arial" w:cs="Arial"/>
          <w:color w:val="000000" w:themeColor="text1"/>
          <w:sz w:val="18"/>
          <w:szCs w:val="18"/>
        </w:rPr>
        <w:t>-</w:t>
      </w:r>
      <w:r w:rsidR="007C424B" w:rsidRPr="008332E3">
        <w:rPr>
          <w:rFonts w:ascii="Arial" w:hAnsi="Arial" w:cs="Arial"/>
          <w:color w:val="000000" w:themeColor="text1"/>
          <w:sz w:val="18"/>
          <w:szCs w:val="18"/>
        </w:rPr>
        <w:t>Estará constituido por tres miembros titulares y tres suplentes, todos ellos doctores, españoles o extranjeros, vinculados a universidades u organismos de enseñanza superior o de investigación, y con experiencia investigadora reciente acreditada.</w:t>
      </w:r>
    </w:p>
    <w:p w:rsidR="007C424B" w:rsidRPr="008332E3" w:rsidRDefault="008332E3" w:rsidP="008332E3">
      <w:pPr>
        <w:spacing w:after="0"/>
        <w:rPr>
          <w:rFonts w:ascii="Arial" w:hAnsi="Arial" w:cs="Arial"/>
          <w:color w:val="000000" w:themeColor="text1"/>
          <w:sz w:val="18"/>
          <w:szCs w:val="18"/>
        </w:rPr>
      </w:pPr>
      <w:r w:rsidRPr="008332E3">
        <w:rPr>
          <w:rFonts w:ascii="Arial" w:hAnsi="Arial" w:cs="Arial"/>
          <w:color w:val="000000" w:themeColor="text1"/>
          <w:sz w:val="18"/>
          <w:szCs w:val="18"/>
        </w:rPr>
        <w:t>-</w:t>
      </w:r>
      <w:r w:rsidR="007C424B" w:rsidRPr="008332E3">
        <w:rPr>
          <w:rFonts w:ascii="Arial" w:hAnsi="Arial" w:cs="Arial"/>
          <w:color w:val="000000" w:themeColor="text1"/>
          <w:sz w:val="18"/>
          <w:szCs w:val="18"/>
        </w:rPr>
        <w:t>Sólo podrá haber un miembro titular perteneciente a la Universidad de Málaga, que, si no es el Presidente, actuará preferentemente como Secretario.</w:t>
      </w:r>
    </w:p>
    <w:p w:rsidR="007C424B" w:rsidRPr="008332E3" w:rsidRDefault="008332E3" w:rsidP="008332E3">
      <w:pPr>
        <w:spacing w:after="0"/>
        <w:rPr>
          <w:rFonts w:ascii="Arial" w:hAnsi="Arial" w:cs="Arial"/>
          <w:color w:val="000000" w:themeColor="text1"/>
          <w:sz w:val="18"/>
          <w:szCs w:val="18"/>
        </w:rPr>
      </w:pPr>
      <w:r w:rsidRPr="008332E3">
        <w:rPr>
          <w:rFonts w:ascii="Arial" w:hAnsi="Arial" w:cs="Arial"/>
          <w:color w:val="000000" w:themeColor="text1"/>
          <w:sz w:val="18"/>
          <w:szCs w:val="18"/>
        </w:rPr>
        <w:t>-</w:t>
      </w:r>
      <w:r w:rsidR="007C424B" w:rsidRPr="008332E3">
        <w:rPr>
          <w:rFonts w:ascii="Arial" w:hAnsi="Arial" w:cs="Arial"/>
          <w:color w:val="000000" w:themeColor="text1"/>
          <w:sz w:val="18"/>
          <w:szCs w:val="18"/>
        </w:rPr>
        <w:t>El Presidente del tribunal deberá pertenecer a los cuerpos docentes universitarios, siendo el miembro de mayor rango académico.</w:t>
      </w:r>
    </w:p>
    <w:p w:rsidR="007C424B" w:rsidRPr="008332E3" w:rsidRDefault="008332E3" w:rsidP="008332E3">
      <w:pPr>
        <w:spacing w:after="0"/>
        <w:rPr>
          <w:rFonts w:ascii="Arial" w:hAnsi="Arial" w:cs="Arial"/>
          <w:color w:val="000000" w:themeColor="text1"/>
          <w:sz w:val="18"/>
          <w:szCs w:val="18"/>
        </w:rPr>
      </w:pPr>
      <w:r w:rsidRPr="008332E3">
        <w:rPr>
          <w:rFonts w:ascii="Arial" w:hAnsi="Arial" w:cs="Arial"/>
          <w:color w:val="000000" w:themeColor="text1"/>
          <w:sz w:val="18"/>
          <w:szCs w:val="18"/>
        </w:rPr>
        <w:t>-</w:t>
      </w:r>
      <w:r w:rsidR="007C424B" w:rsidRPr="008332E3">
        <w:rPr>
          <w:rFonts w:ascii="Arial" w:hAnsi="Arial" w:cs="Arial"/>
          <w:color w:val="000000" w:themeColor="text1"/>
          <w:sz w:val="18"/>
          <w:szCs w:val="18"/>
        </w:rPr>
        <w:t>Al menos uno de los miembros suplentes deberá pertenecer a los cuerpos docentes de la Universidad de Málaga.</w:t>
      </w:r>
    </w:p>
    <w:p w:rsidR="007C424B" w:rsidRPr="008332E3" w:rsidRDefault="007C424B" w:rsidP="007C424B">
      <w:pPr>
        <w:pStyle w:val="NormalWeb"/>
        <w:spacing w:after="0" w:line="276" w:lineRule="auto"/>
        <w:rPr>
          <w:rFonts w:ascii="Arial" w:hAnsi="Arial" w:cs="Arial"/>
          <w:color w:val="000000" w:themeColor="text1"/>
          <w:sz w:val="18"/>
          <w:szCs w:val="18"/>
        </w:rPr>
      </w:pPr>
      <w:r w:rsidRPr="008332E3">
        <w:rPr>
          <w:rFonts w:ascii="Arial" w:hAnsi="Arial" w:cs="Arial"/>
          <w:color w:val="000000" w:themeColor="text1"/>
          <w:sz w:val="18"/>
          <w:szCs w:val="18"/>
        </w:rPr>
        <w:t> </w:t>
      </w:r>
      <w:r w:rsidR="008332E3" w:rsidRPr="008332E3">
        <w:rPr>
          <w:rFonts w:ascii="Arial" w:hAnsi="Arial" w:cs="Arial"/>
          <w:color w:val="000000" w:themeColor="text1"/>
          <w:sz w:val="18"/>
          <w:szCs w:val="18"/>
        </w:rPr>
        <w:t>.</w:t>
      </w:r>
      <w:r w:rsidRPr="008332E3">
        <w:rPr>
          <w:rFonts w:ascii="Arial" w:hAnsi="Arial" w:cs="Arial"/>
          <w:color w:val="000000" w:themeColor="text1"/>
          <w:sz w:val="18"/>
          <w:szCs w:val="18"/>
        </w:rPr>
        <w:t>. Los profesores pertenecientes a los cuerpos docentes universitarios podrán formar parte de los tribunales de tesis doctorales aunque se encuentren en cualquiera de las modalidades de la situación de excedencia o jubilados.</w:t>
      </w:r>
    </w:p>
    <w:p w:rsidR="007C424B" w:rsidRPr="008332E3" w:rsidRDefault="008332E3" w:rsidP="007C424B">
      <w:pPr>
        <w:pStyle w:val="NormalWeb"/>
        <w:spacing w:after="0" w:line="276" w:lineRule="auto"/>
        <w:rPr>
          <w:rFonts w:ascii="Arial" w:hAnsi="Arial" w:cs="Arial"/>
          <w:color w:val="000000" w:themeColor="text1"/>
          <w:sz w:val="18"/>
          <w:szCs w:val="18"/>
        </w:rPr>
      </w:pPr>
      <w:r w:rsidRPr="008332E3">
        <w:rPr>
          <w:rFonts w:ascii="Arial" w:hAnsi="Arial" w:cs="Arial"/>
          <w:color w:val="000000" w:themeColor="text1"/>
          <w:sz w:val="18"/>
          <w:szCs w:val="18"/>
        </w:rPr>
        <w:lastRenderedPageBreak/>
        <w:t>.</w:t>
      </w:r>
      <w:r w:rsidR="007C424B" w:rsidRPr="008332E3">
        <w:rPr>
          <w:rFonts w:ascii="Arial" w:hAnsi="Arial" w:cs="Arial"/>
          <w:color w:val="000000" w:themeColor="text1"/>
          <w:sz w:val="18"/>
          <w:szCs w:val="18"/>
        </w:rPr>
        <w:t>. Los seis miembros que compongan la propuesta del tribunal deberán tener experiencia investigadora en la temática de la tesis doctoral a evaluar (acreditada a través de la participación en proyectos de investigación y/o publicaciones relevantes), o haber dirigido previamente una tesis doctoral de la materia.</w:t>
      </w:r>
    </w:p>
    <w:p w:rsidR="007C424B" w:rsidRPr="008332E3" w:rsidRDefault="008332E3" w:rsidP="007C424B">
      <w:pPr>
        <w:pStyle w:val="NormalWeb"/>
        <w:spacing w:after="0" w:line="276" w:lineRule="auto"/>
        <w:rPr>
          <w:rFonts w:ascii="Arial" w:hAnsi="Arial" w:cs="Arial"/>
          <w:color w:val="000000" w:themeColor="text1"/>
          <w:sz w:val="18"/>
          <w:szCs w:val="18"/>
        </w:rPr>
      </w:pPr>
      <w:r w:rsidRPr="008332E3">
        <w:rPr>
          <w:rFonts w:ascii="Arial" w:hAnsi="Arial" w:cs="Arial"/>
          <w:color w:val="000000" w:themeColor="text1"/>
          <w:sz w:val="18"/>
          <w:szCs w:val="18"/>
        </w:rPr>
        <w:t>.</w:t>
      </w:r>
      <w:r w:rsidR="007C424B" w:rsidRPr="008332E3">
        <w:rPr>
          <w:rFonts w:ascii="Arial" w:hAnsi="Arial" w:cs="Arial"/>
          <w:color w:val="000000" w:themeColor="text1"/>
          <w:sz w:val="18"/>
          <w:szCs w:val="18"/>
        </w:rPr>
        <w:t>. En ningún caso podrán formar parte del tribunal que evalúe la tesis los directores o el tutor de la misma, ni aquellos que hubieran sido coautores de las publicaciones que avalan la tesis.</w:t>
      </w:r>
    </w:p>
    <w:p w:rsidR="007C424B" w:rsidRPr="008332E3" w:rsidRDefault="008332E3" w:rsidP="007C424B">
      <w:pPr>
        <w:pStyle w:val="NormalWeb"/>
        <w:spacing w:after="0" w:line="276" w:lineRule="auto"/>
        <w:rPr>
          <w:rFonts w:ascii="Arial" w:hAnsi="Arial" w:cs="Arial"/>
          <w:color w:val="000000" w:themeColor="text1"/>
          <w:sz w:val="18"/>
          <w:szCs w:val="18"/>
        </w:rPr>
      </w:pPr>
      <w:r w:rsidRPr="008332E3">
        <w:rPr>
          <w:rFonts w:ascii="Arial" w:hAnsi="Arial" w:cs="Arial"/>
          <w:color w:val="000000" w:themeColor="text1"/>
          <w:sz w:val="18"/>
          <w:szCs w:val="18"/>
        </w:rPr>
        <w:t>.</w:t>
      </w:r>
      <w:r w:rsidR="007C424B" w:rsidRPr="008332E3">
        <w:rPr>
          <w:rFonts w:ascii="Arial" w:hAnsi="Arial" w:cs="Arial"/>
          <w:color w:val="000000" w:themeColor="text1"/>
          <w:sz w:val="18"/>
          <w:szCs w:val="18"/>
        </w:rPr>
        <w:t>. En caso de renuncia por causa justificada de un miembro titular del tribunal, el Presidente procederá a sustituirle por el suplente correspondiente.</w:t>
      </w:r>
    </w:p>
    <w:p w:rsidR="007C424B" w:rsidRPr="008332E3" w:rsidRDefault="008332E3" w:rsidP="007C424B">
      <w:pPr>
        <w:pStyle w:val="NormalWeb"/>
        <w:spacing w:after="0" w:line="276" w:lineRule="auto"/>
        <w:rPr>
          <w:rFonts w:ascii="Arial" w:hAnsi="Arial" w:cs="Arial"/>
          <w:color w:val="000000" w:themeColor="text1"/>
          <w:sz w:val="18"/>
          <w:szCs w:val="18"/>
        </w:rPr>
      </w:pPr>
      <w:r w:rsidRPr="008332E3">
        <w:rPr>
          <w:rFonts w:ascii="Arial" w:hAnsi="Arial" w:cs="Arial"/>
          <w:color w:val="000000" w:themeColor="text1"/>
          <w:sz w:val="18"/>
          <w:szCs w:val="18"/>
        </w:rPr>
        <w:t>.</w:t>
      </w:r>
      <w:r w:rsidR="007C424B" w:rsidRPr="008332E3">
        <w:rPr>
          <w:rFonts w:ascii="Arial" w:hAnsi="Arial" w:cs="Arial"/>
          <w:color w:val="000000" w:themeColor="text1"/>
          <w:sz w:val="18"/>
          <w:szCs w:val="18"/>
        </w:rPr>
        <w:t>. Cuando la tesis defendida opte al título de Doctor con Mención Internacional, al menos uno de los miembros titulares del tribunal y uno de los suplentes deberán pertenecer a una universidad extranjera u organismo de enseñanza superior o de investigación.</w:t>
      </w:r>
    </w:p>
    <w:p w:rsidR="007C424B" w:rsidRPr="008332E3" w:rsidRDefault="008332E3" w:rsidP="007C424B">
      <w:pPr>
        <w:pStyle w:val="NormalWeb"/>
        <w:spacing w:after="0" w:line="276" w:lineRule="auto"/>
        <w:rPr>
          <w:rFonts w:ascii="Arial" w:hAnsi="Arial" w:cs="Arial"/>
          <w:color w:val="000000" w:themeColor="text1"/>
          <w:sz w:val="18"/>
          <w:szCs w:val="18"/>
        </w:rPr>
      </w:pPr>
      <w:r w:rsidRPr="008332E3">
        <w:rPr>
          <w:rFonts w:ascii="Arial" w:hAnsi="Arial" w:cs="Arial"/>
          <w:color w:val="000000" w:themeColor="text1"/>
          <w:sz w:val="18"/>
          <w:szCs w:val="18"/>
        </w:rPr>
        <w:t>.</w:t>
      </w:r>
      <w:r w:rsidR="007C424B" w:rsidRPr="008332E3">
        <w:rPr>
          <w:rFonts w:ascii="Arial" w:hAnsi="Arial" w:cs="Arial"/>
          <w:color w:val="000000" w:themeColor="text1"/>
          <w:sz w:val="18"/>
          <w:szCs w:val="18"/>
        </w:rPr>
        <w:t>. Una vez designado el tribunal, la Comisión de Posgrado comunicará el nombramiento a cada uno de los miembros del mismo, que deberán manifestar por escrito su aceptación expresa a formar parte del tribunal. La aceptación por parte de los miembros suplentes pertenecientes a la Universidad de Málaga implica la aceptación de estar disponible, si fuera preciso, para poder participar en el tribunal que ha de juzgar la tesis el día señalado para la defensa.</w:t>
      </w:r>
    </w:p>
    <w:p w:rsidR="00CB1626" w:rsidRDefault="00CB1626" w:rsidP="007C424B">
      <w:pPr>
        <w:pStyle w:val="NormalWeb"/>
        <w:spacing w:after="0" w:line="276" w:lineRule="auto"/>
        <w:rPr>
          <w:rStyle w:val="Textoennegrita"/>
          <w:rFonts w:ascii="Arial" w:hAnsi="Arial" w:cs="Arial"/>
          <w:color w:val="000000" w:themeColor="text1"/>
          <w:sz w:val="18"/>
          <w:szCs w:val="18"/>
        </w:rPr>
      </w:pPr>
      <w:bookmarkStart w:id="8" w:name="26"/>
      <w:bookmarkEnd w:id="8"/>
    </w:p>
    <w:p w:rsidR="007C424B" w:rsidRPr="008332E3" w:rsidRDefault="008332E3" w:rsidP="007C424B">
      <w:pPr>
        <w:pStyle w:val="NormalWeb"/>
        <w:spacing w:after="0" w:line="276" w:lineRule="auto"/>
        <w:rPr>
          <w:rFonts w:ascii="Arial" w:hAnsi="Arial" w:cs="Arial"/>
          <w:color w:val="000000" w:themeColor="text1"/>
          <w:sz w:val="18"/>
          <w:szCs w:val="18"/>
        </w:rPr>
      </w:pPr>
      <w:r w:rsidRPr="008332E3">
        <w:rPr>
          <w:rStyle w:val="Textoennegrita"/>
          <w:rFonts w:ascii="Arial" w:hAnsi="Arial" w:cs="Arial"/>
          <w:color w:val="000000" w:themeColor="text1"/>
          <w:sz w:val="18"/>
          <w:szCs w:val="18"/>
        </w:rPr>
        <w:t>8.-</w:t>
      </w:r>
      <w:r w:rsidR="007C424B" w:rsidRPr="008332E3">
        <w:rPr>
          <w:rStyle w:val="Textoennegrita"/>
          <w:rFonts w:ascii="Arial" w:hAnsi="Arial" w:cs="Arial"/>
          <w:color w:val="000000" w:themeColor="text1"/>
          <w:sz w:val="18"/>
          <w:szCs w:val="18"/>
        </w:rPr>
        <w:t xml:space="preserve"> Informes sobre la tesis</w:t>
      </w:r>
    </w:p>
    <w:p w:rsidR="007C424B" w:rsidRPr="008332E3" w:rsidRDefault="008332E3" w:rsidP="007C424B">
      <w:pPr>
        <w:pStyle w:val="NormalWeb"/>
        <w:spacing w:after="0" w:line="276" w:lineRule="auto"/>
        <w:rPr>
          <w:rFonts w:ascii="Arial" w:hAnsi="Arial" w:cs="Arial"/>
          <w:color w:val="000000" w:themeColor="text1"/>
          <w:sz w:val="18"/>
          <w:szCs w:val="18"/>
        </w:rPr>
      </w:pPr>
      <w:r w:rsidRPr="008332E3">
        <w:rPr>
          <w:rFonts w:ascii="Arial" w:hAnsi="Arial" w:cs="Arial"/>
          <w:color w:val="000000" w:themeColor="text1"/>
          <w:sz w:val="18"/>
          <w:szCs w:val="18"/>
        </w:rPr>
        <w:t>.</w:t>
      </w:r>
      <w:r w:rsidR="007C424B" w:rsidRPr="008332E3">
        <w:rPr>
          <w:rFonts w:ascii="Arial" w:hAnsi="Arial" w:cs="Arial"/>
          <w:color w:val="000000" w:themeColor="text1"/>
          <w:sz w:val="18"/>
          <w:szCs w:val="18"/>
        </w:rPr>
        <w:t>. Junto con la propuesta de tribunal, la Comisión Académica del Programa de Doctorado, oído el director o directores de la tesis y, en su caso, el tutor, formulará una propuesta de tres doctores evaluadores externos a la Universidad de Málaga (preferentemente pertenecientes a instituciones de educación superior o institutos de investigación no españoles) y con experiencia investigadora reciente acreditada, que será elevada a la Comisión de Posgrado de la Universidad, acompañada de la justificación de los méritos de cada miembro relativos a los últimos cinco años. Dichos evaluadores externos no podrán coincidir con los miembros propuestos para actuar como titulares o suplentes del tribunal de la tesis, ni ser coautores de alguna de las contribuciones que avalan la tesis.</w:t>
      </w:r>
    </w:p>
    <w:p w:rsidR="007C424B" w:rsidRPr="008332E3" w:rsidRDefault="008332E3" w:rsidP="007C424B">
      <w:pPr>
        <w:pStyle w:val="NormalWeb"/>
        <w:spacing w:after="0" w:line="276" w:lineRule="auto"/>
        <w:rPr>
          <w:rFonts w:ascii="Arial" w:hAnsi="Arial" w:cs="Arial"/>
          <w:color w:val="000000" w:themeColor="text1"/>
          <w:sz w:val="18"/>
          <w:szCs w:val="18"/>
        </w:rPr>
      </w:pPr>
      <w:r w:rsidRPr="008332E3">
        <w:rPr>
          <w:rFonts w:ascii="Arial" w:hAnsi="Arial" w:cs="Arial"/>
          <w:color w:val="000000" w:themeColor="text1"/>
          <w:sz w:val="18"/>
          <w:szCs w:val="18"/>
        </w:rPr>
        <w:t>.</w:t>
      </w:r>
      <w:r w:rsidR="007C424B" w:rsidRPr="008332E3">
        <w:rPr>
          <w:rFonts w:ascii="Arial" w:hAnsi="Arial" w:cs="Arial"/>
          <w:color w:val="000000" w:themeColor="text1"/>
          <w:sz w:val="18"/>
          <w:szCs w:val="18"/>
        </w:rPr>
        <w:t xml:space="preserve">. </w:t>
      </w:r>
      <w:r w:rsidRPr="008332E3">
        <w:rPr>
          <w:rFonts w:ascii="Arial" w:hAnsi="Arial" w:cs="Arial"/>
          <w:color w:val="000000" w:themeColor="text1"/>
          <w:sz w:val="18"/>
          <w:szCs w:val="18"/>
        </w:rPr>
        <w:t>Será l</w:t>
      </w:r>
      <w:r w:rsidR="007C424B" w:rsidRPr="008332E3">
        <w:rPr>
          <w:rFonts w:ascii="Arial" w:hAnsi="Arial" w:cs="Arial"/>
          <w:color w:val="000000" w:themeColor="text1"/>
          <w:sz w:val="18"/>
          <w:szCs w:val="18"/>
        </w:rPr>
        <w:t>a Comisión de Posgrado, tras acordar la autorización de la defensa y evaluación de la tesis, designará a dos de los evaluadores propuestos para que realicen un informe pormenorizado de la tesis en el plazo de un mes. Dichos expertos deberán manifestar por escrito su aceptación expresa a realizar los informes, en los términos descritos en la solicitud.</w:t>
      </w:r>
      <w:r w:rsidRPr="008332E3">
        <w:rPr>
          <w:rFonts w:ascii="Arial" w:hAnsi="Arial" w:cs="Arial"/>
          <w:color w:val="000000" w:themeColor="text1"/>
          <w:sz w:val="18"/>
          <w:szCs w:val="18"/>
        </w:rPr>
        <w:t xml:space="preserve"> </w:t>
      </w:r>
      <w:r w:rsidR="007C424B" w:rsidRPr="008332E3">
        <w:rPr>
          <w:rFonts w:ascii="Arial" w:hAnsi="Arial" w:cs="Arial"/>
          <w:color w:val="000000" w:themeColor="text1"/>
          <w:sz w:val="18"/>
          <w:szCs w:val="18"/>
        </w:rPr>
        <w:t>El Presidente de la Comisión de Posgrado, a través de la Unidad Administrativa responsable de Doctorado de la Universidad de Málaga se encargará de la solicitud de dichos informes, así como de su recepción en el plazo estipulado.</w:t>
      </w:r>
    </w:p>
    <w:p w:rsidR="007C424B" w:rsidRPr="008332E3" w:rsidRDefault="008332E3" w:rsidP="007C424B">
      <w:pPr>
        <w:pStyle w:val="NormalWeb"/>
        <w:spacing w:after="0" w:line="276" w:lineRule="auto"/>
        <w:rPr>
          <w:rFonts w:ascii="Arial" w:hAnsi="Arial" w:cs="Arial"/>
          <w:color w:val="000000" w:themeColor="text1"/>
          <w:sz w:val="18"/>
          <w:szCs w:val="18"/>
        </w:rPr>
      </w:pPr>
      <w:r w:rsidRPr="008332E3">
        <w:rPr>
          <w:rFonts w:ascii="Arial" w:hAnsi="Arial" w:cs="Arial"/>
          <w:color w:val="000000" w:themeColor="text1"/>
          <w:sz w:val="18"/>
          <w:szCs w:val="18"/>
        </w:rPr>
        <w:t>.</w:t>
      </w:r>
      <w:r w:rsidR="007C424B" w:rsidRPr="008332E3">
        <w:rPr>
          <w:rFonts w:ascii="Arial" w:hAnsi="Arial" w:cs="Arial"/>
          <w:color w:val="000000" w:themeColor="text1"/>
          <w:sz w:val="18"/>
          <w:szCs w:val="18"/>
        </w:rPr>
        <w:t>. En el caso de que la tesis opte al título de Doctor con Mención Internacional, los tres evaluadores externos propuestos por la Comisión Académica para realizar los informes previos deben pertenecer a instituciones de educación superior o institutos de investigación no españoles, y no coincidir con el investigador responsable de la estancia realizada por el doctorando.</w:t>
      </w:r>
    </w:p>
    <w:p w:rsidR="007C424B" w:rsidRPr="008332E3" w:rsidRDefault="008332E3" w:rsidP="007C424B">
      <w:pPr>
        <w:pStyle w:val="NormalWeb"/>
        <w:spacing w:after="0" w:line="276" w:lineRule="auto"/>
        <w:rPr>
          <w:rFonts w:ascii="Arial" w:hAnsi="Arial" w:cs="Arial"/>
          <w:color w:val="000000" w:themeColor="text1"/>
          <w:sz w:val="18"/>
          <w:szCs w:val="18"/>
        </w:rPr>
      </w:pPr>
      <w:r w:rsidRPr="008332E3">
        <w:rPr>
          <w:rFonts w:ascii="Arial" w:hAnsi="Arial" w:cs="Arial"/>
          <w:color w:val="000000" w:themeColor="text1"/>
          <w:sz w:val="18"/>
          <w:szCs w:val="18"/>
        </w:rPr>
        <w:t>.</w:t>
      </w:r>
      <w:r w:rsidR="007C424B" w:rsidRPr="008332E3">
        <w:rPr>
          <w:rFonts w:ascii="Arial" w:hAnsi="Arial" w:cs="Arial"/>
          <w:color w:val="000000" w:themeColor="text1"/>
          <w:sz w:val="18"/>
          <w:szCs w:val="18"/>
        </w:rPr>
        <w:t>. Los informes emitidos sobre la tesis incluirán una revisión pormenorizada de la misma que incluirá comentarios y posibles sugerencias de mejora, así como una calificación, similar a la utilizada en los procesos de revisión por pares de artículos científicos: Aceptar, Aceptar con cambios menores, Aceptar con cambios mayores y Rechazar.</w:t>
      </w:r>
    </w:p>
    <w:p w:rsidR="007C424B" w:rsidRPr="008332E3" w:rsidRDefault="008332E3" w:rsidP="007C424B">
      <w:pPr>
        <w:pStyle w:val="NormalWeb"/>
        <w:spacing w:after="0" w:line="276" w:lineRule="auto"/>
        <w:rPr>
          <w:rFonts w:ascii="Arial" w:hAnsi="Arial" w:cs="Arial"/>
          <w:color w:val="000000" w:themeColor="text1"/>
          <w:sz w:val="18"/>
          <w:szCs w:val="18"/>
        </w:rPr>
      </w:pPr>
      <w:r w:rsidRPr="008332E3">
        <w:rPr>
          <w:rFonts w:ascii="Arial" w:hAnsi="Arial" w:cs="Arial"/>
          <w:color w:val="000000" w:themeColor="text1"/>
          <w:sz w:val="18"/>
          <w:szCs w:val="18"/>
        </w:rPr>
        <w:t>.</w:t>
      </w:r>
      <w:r w:rsidR="007C424B" w:rsidRPr="008332E3">
        <w:rPr>
          <w:rFonts w:ascii="Arial" w:hAnsi="Arial" w:cs="Arial"/>
          <w:color w:val="000000" w:themeColor="text1"/>
          <w:sz w:val="18"/>
          <w:szCs w:val="18"/>
        </w:rPr>
        <w:t>. La calificación otorgada dependerá del tipo de comentarios realizados por el evaluador y del tiempo que considera el experto que el doctorando necesita para llevar a cabo los cambios sugeridos: menos de 1 mes para cambios menores, menos de 3 meses para cambios mayores. En el caso en que el evaluador considere que el doctorando necesita más de 3 meses para incorporar los cambios sugeridos, la evaluación debe ser negativa (Rechazar).</w:t>
      </w:r>
    </w:p>
    <w:p w:rsidR="007C424B" w:rsidRPr="008332E3" w:rsidRDefault="008332E3" w:rsidP="007C424B">
      <w:pPr>
        <w:pStyle w:val="NormalWeb"/>
        <w:spacing w:after="0" w:line="276" w:lineRule="auto"/>
        <w:rPr>
          <w:rFonts w:ascii="Arial" w:hAnsi="Arial" w:cs="Arial"/>
          <w:color w:val="000000" w:themeColor="text1"/>
          <w:sz w:val="18"/>
          <w:szCs w:val="18"/>
        </w:rPr>
      </w:pPr>
      <w:r w:rsidRPr="008332E3">
        <w:rPr>
          <w:rFonts w:ascii="Arial" w:hAnsi="Arial" w:cs="Arial"/>
          <w:color w:val="000000" w:themeColor="text1"/>
          <w:sz w:val="18"/>
          <w:szCs w:val="18"/>
        </w:rPr>
        <w:t>.</w:t>
      </w:r>
      <w:r w:rsidR="007C424B" w:rsidRPr="008332E3">
        <w:rPr>
          <w:rFonts w:ascii="Arial" w:hAnsi="Arial" w:cs="Arial"/>
          <w:color w:val="000000" w:themeColor="text1"/>
          <w:sz w:val="18"/>
          <w:szCs w:val="18"/>
        </w:rPr>
        <w:t>. Los miembros del tribunal de la tesis, tanto los titulares como los suplentes, serán también invitados a realizar este tipo de informe si así lo deseasen, al serles comunicado el nombramiento. Dispondrán, al igual que los revisores externos, de un plazo de un mes desde la recepción de la tesis.</w:t>
      </w:r>
    </w:p>
    <w:p w:rsidR="007C424B" w:rsidRPr="008332E3" w:rsidRDefault="008332E3" w:rsidP="007C424B">
      <w:pPr>
        <w:pStyle w:val="NormalWeb"/>
        <w:spacing w:after="0" w:line="276" w:lineRule="auto"/>
        <w:rPr>
          <w:rFonts w:ascii="Arial" w:hAnsi="Arial" w:cs="Arial"/>
          <w:color w:val="000000" w:themeColor="text1"/>
          <w:sz w:val="18"/>
          <w:szCs w:val="18"/>
        </w:rPr>
      </w:pPr>
      <w:r w:rsidRPr="008332E3">
        <w:rPr>
          <w:rFonts w:ascii="Arial" w:hAnsi="Arial" w:cs="Arial"/>
          <w:color w:val="000000" w:themeColor="text1"/>
          <w:sz w:val="18"/>
          <w:szCs w:val="18"/>
        </w:rPr>
        <w:t>.</w:t>
      </w:r>
      <w:r w:rsidR="007C424B" w:rsidRPr="008332E3">
        <w:rPr>
          <w:rFonts w:ascii="Arial" w:hAnsi="Arial" w:cs="Arial"/>
          <w:color w:val="000000" w:themeColor="text1"/>
          <w:sz w:val="18"/>
          <w:szCs w:val="18"/>
        </w:rPr>
        <w:t>. Recibidos los informes, tanto los externos como los de aquellos miembros del tribunal que hayan decidido hacerlos, la Comisión de Posgrado los enviará al doctorando, a su tutor y al director de la tesis, con copia a la Comisión Académica del Programa de Doctorado correspondiente. Dichos informes acompañarán la documentación asociada a la defensa de la tesis durante todo el proceso.</w:t>
      </w:r>
    </w:p>
    <w:p w:rsidR="007C424B" w:rsidRPr="008332E3" w:rsidRDefault="008332E3" w:rsidP="007C424B">
      <w:pPr>
        <w:pStyle w:val="NormalWeb"/>
        <w:spacing w:after="0" w:line="276" w:lineRule="auto"/>
        <w:rPr>
          <w:rFonts w:ascii="Arial" w:hAnsi="Arial" w:cs="Arial"/>
          <w:color w:val="000000" w:themeColor="text1"/>
          <w:sz w:val="18"/>
          <w:szCs w:val="18"/>
        </w:rPr>
      </w:pPr>
      <w:r w:rsidRPr="008332E3">
        <w:rPr>
          <w:rFonts w:ascii="Arial" w:hAnsi="Arial" w:cs="Arial"/>
          <w:color w:val="000000" w:themeColor="text1"/>
          <w:sz w:val="18"/>
          <w:szCs w:val="18"/>
        </w:rPr>
        <w:t>.</w:t>
      </w:r>
      <w:r w:rsidR="007C424B" w:rsidRPr="008332E3">
        <w:rPr>
          <w:rFonts w:ascii="Arial" w:hAnsi="Arial" w:cs="Arial"/>
          <w:color w:val="000000" w:themeColor="text1"/>
          <w:sz w:val="18"/>
          <w:szCs w:val="18"/>
        </w:rPr>
        <w:t>. En caso de que alguno de los informes sea negativo (Rechazar), el tutor y el director o directores de la tesis habrán de decidir por unanimidad si continúan o no con el proceso de defensa de la tesis. Si declinan continuar, el proceso se considerará concluido y será necesario comenzar de nuevo.</w:t>
      </w:r>
    </w:p>
    <w:p w:rsidR="007C424B" w:rsidRPr="008332E3" w:rsidRDefault="008332E3" w:rsidP="007C424B">
      <w:pPr>
        <w:pStyle w:val="NormalWeb"/>
        <w:spacing w:after="0" w:line="276" w:lineRule="auto"/>
        <w:rPr>
          <w:rFonts w:ascii="Arial" w:hAnsi="Arial" w:cs="Arial"/>
          <w:color w:val="000000" w:themeColor="text1"/>
          <w:sz w:val="18"/>
          <w:szCs w:val="18"/>
        </w:rPr>
      </w:pPr>
      <w:r w:rsidRPr="008332E3">
        <w:rPr>
          <w:rFonts w:ascii="Arial" w:hAnsi="Arial" w:cs="Arial"/>
          <w:color w:val="000000" w:themeColor="text1"/>
          <w:sz w:val="18"/>
          <w:szCs w:val="18"/>
        </w:rPr>
        <w:t>.</w:t>
      </w:r>
      <w:r w:rsidR="007C424B" w:rsidRPr="008332E3">
        <w:rPr>
          <w:rFonts w:ascii="Arial" w:hAnsi="Arial" w:cs="Arial"/>
          <w:color w:val="000000" w:themeColor="text1"/>
          <w:sz w:val="18"/>
          <w:szCs w:val="18"/>
        </w:rPr>
        <w:t>. Si deciden continuar con el proceso de defensa de la tesis, podrán presentar a la Comisión de Posgrado una nueva versión de la tesis, que incorpore aquellas modificaciones que consideren oportunas a raíz de los informes recibidos, así como un informe con el visto bueno de su director sobre cómo ha resuelto los cambios sugeridos por los revisores en sus informes.</w:t>
      </w:r>
    </w:p>
    <w:p w:rsidR="00CB1626" w:rsidRDefault="00CB1626" w:rsidP="008332E3">
      <w:pPr>
        <w:pStyle w:val="NormalWeb"/>
        <w:spacing w:after="0" w:line="276" w:lineRule="auto"/>
        <w:rPr>
          <w:rStyle w:val="Textoennegrita"/>
          <w:rFonts w:ascii="Arial" w:hAnsi="Arial" w:cs="Arial"/>
          <w:bCs w:val="0"/>
          <w:color w:val="000000" w:themeColor="text1"/>
          <w:sz w:val="18"/>
          <w:szCs w:val="18"/>
        </w:rPr>
      </w:pPr>
    </w:p>
    <w:p w:rsidR="007C424B" w:rsidRPr="008332E3" w:rsidRDefault="008332E3" w:rsidP="008332E3">
      <w:pPr>
        <w:pStyle w:val="NormalWeb"/>
        <w:spacing w:after="0" w:line="276" w:lineRule="auto"/>
        <w:rPr>
          <w:rFonts w:ascii="Arial" w:hAnsi="Arial" w:cs="Arial"/>
          <w:color w:val="000000" w:themeColor="text1"/>
          <w:sz w:val="18"/>
          <w:szCs w:val="18"/>
        </w:rPr>
      </w:pPr>
      <w:r w:rsidRPr="008332E3">
        <w:rPr>
          <w:rStyle w:val="Textoennegrita"/>
          <w:rFonts w:ascii="Arial" w:hAnsi="Arial" w:cs="Arial"/>
          <w:bCs w:val="0"/>
          <w:color w:val="000000" w:themeColor="text1"/>
          <w:sz w:val="18"/>
          <w:szCs w:val="18"/>
        </w:rPr>
        <w:lastRenderedPageBreak/>
        <w:t xml:space="preserve">9.- </w:t>
      </w:r>
      <w:r w:rsidR="007C424B" w:rsidRPr="008332E3">
        <w:rPr>
          <w:rStyle w:val="Textoennegrita"/>
          <w:rFonts w:ascii="Arial" w:hAnsi="Arial" w:cs="Arial"/>
          <w:bCs w:val="0"/>
          <w:color w:val="000000" w:themeColor="text1"/>
          <w:sz w:val="18"/>
          <w:szCs w:val="18"/>
        </w:rPr>
        <w:t>La lectura de la tesis</w:t>
      </w:r>
    </w:p>
    <w:p w:rsidR="00CB1626" w:rsidRDefault="00CB1626" w:rsidP="007C424B">
      <w:pPr>
        <w:spacing w:after="0"/>
        <w:outlineLvl w:val="2"/>
        <w:rPr>
          <w:rStyle w:val="Textoennegrita"/>
          <w:rFonts w:ascii="Arial" w:hAnsi="Arial" w:cs="Arial"/>
          <w:color w:val="000000" w:themeColor="text1"/>
          <w:sz w:val="18"/>
          <w:szCs w:val="18"/>
        </w:rPr>
      </w:pPr>
      <w:bookmarkStart w:id="9" w:name="27"/>
      <w:bookmarkEnd w:id="9"/>
    </w:p>
    <w:p w:rsidR="007C424B" w:rsidRPr="008332E3" w:rsidRDefault="008332E3" w:rsidP="007C424B">
      <w:pPr>
        <w:spacing w:after="0"/>
        <w:outlineLvl w:val="2"/>
        <w:rPr>
          <w:rFonts w:ascii="Arial" w:hAnsi="Arial" w:cs="Arial"/>
          <w:b/>
          <w:bCs/>
          <w:color w:val="000000" w:themeColor="text1"/>
          <w:sz w:val="18"/>
          <w:szCs w:val="18"/>
        </w:rPr>
      </w:pPr>
      <w:r>
        <w:rPr>
          <w:rStyle w:val="Textoennegrita"/>
          <w:rFonts w:ascii="Arial" w:hAnsi="Arial" w:cs="Arial"/>
          <w:color w:val="000000" w:themeColor="text1"/>
          <w:sz w:val="18"/>
          <w:szCs w:val="18"/>
        </w:rPr>
        <w:t>9.1</w:t>
      </w:r>
      <w:proofErr w:type="gramStart"/>
      <w:r>
        <w:rPr>
          <w:rStyle w:val="Textoennegrita"/>
          <w:rFonts w:ascii="Arial" w:hAnsi="Arial" w:cs="Arial"/>
          <w:color w:val="000000" w:themeColor="text1"/>
          <w:sz w:val="18"/>
          <w:szCs w:val="18"/>
        </w:rPr>
        <w:t>.</w:t>
      </w:r>
      <w:r w:rsidR="007C424B" w:rsidRPr="008332E3">
        <w:rPr>
          <w:rStyle w:val="Textoennegrita"/>
          <w:rFonts w:ascii="Arial" w:hAnsi="Arial" w:cs="Arial"/>
          <w:color w:val="000000" w:themeColor="text1"/>
          <w:sz w:val="18"/>
          <w:szCs w:val="18"/>
        </w:rPr>
        <w:t>Depósito</w:t>
      </w:r>
      <w:proofErr w:type="gramEnd"/>
      <w:r w:rsidR="007C424B" w:rsidRPr="008332E3">
        <w:rPr>
          <w:rStyle w:val="Textoennegrita"/>
          <w:rFonts w:ascii="Arial" w:hAnsi="Arial" w:cs="Arial"/>
          <w:color w:val="000000" w:themeColor="text1"/>
          <w:sz w:val="18"/>
          <w:szCs w:val="18"/>
        </w:rPr>
        <w:t xml:space="preserve"> de la tesis doctoral y periodo de exposición pública</w:t>
      </w:r>
    </w:p>
    <w:p w:rsidR="007C424B" w:rsidRPr="008332E3" w:rsidRDefault="008332E3" w:rsidP="007C424B">
      <w:pPr>
        <w:pStyle w:val="NormalWeb"/>
        <w:spacing w:after="0" w:line="276" w:lineRule="auto"/>
        <w:rPr>
          <w:rFonts w:ascii="Arial" w:hAnsi="Arial" w:cs="Arial"/>
          <w:color w:val="000000" w:themeColor="text1"/>
          <w:sz w:val="18"/>
          <w:szCs w:val="18"/>
        </w:rPr>
      </w:pPr>
      <w:r w:rsidRPr="008332E3">
        <w:rPr>
          <w:rFonts w:ascii="Arial" w:hAnsi="Arial" w:cs="Arial"/>
          <w:color w:val="000000" w:themeColor="text1"/>
          <w:sz w:val="18"/>
          <w:szCs w:val="18"/>
        </w:rPr>
        <w:t>.</w:t>
      </w:r>
      <w:r w:rsidR="007C424B" w:rsidRPr="008332E3">
        <w:rPr>
          <w:rFonts w:ascii="Arial" w:hAnsi="Arial" w:cs="Arial"/>
          <w:color w:val="000000" w:themeColor="text1"/>
          <w:sz w:val="18"/>
          <w:szCs w:val="18"/>
        </w:rPr>
        <w:t>. Una vez aprobada la composición del tribunal, y recibidos los informes y toda la documentación asociada a la tesis, la tesis se considerará oficialmente depositada.</w:t>
      </w:r>
    </w:p>
    <w:p w:rsidR="007C424B" w:rsidRPr="008332E3" w:rsidRDefault="008332E3" w:rsidP="007C424B">
      <w:pPr>
        <w:pStyle w:val="NormalWeb"/>
        <w:spacing w:after="0" w:line="276" w:lineRule="auto"/>
        <w:rPr>
          <w:rFonts w:ascii="Arial" w:hAnsi="Arial" w:cs="Arial"/>
          <w:color w:val="000000" w:themeColor="text1"/>
          <w:sz w:val="18"/>
          <w:szCs w:val="18"/>
        </w:rPr>
      </w:pPr>
      <w:r w:rsidRPr="008332E3">
        <w:rPr>
          <w:rFonts w:ascii="Arial" w:hAnsi="Arial" w:cs="Arial"/>
          <w:color w:val="000000" w:themeColor="text1"/>
          <w:sz w:val="18"/>
          <w:szCs w:val="18"/>
        </w:rPr>
        <w:t>.</w:t>
      </w:r>
      <w:r w:rsidR="007C424B" w:rsidRPr="008332E3">
        <w:rPr>
          <w:rFonts w:ascii="Arial" w:hAnsi="Arial" w:cs="Arial"/>
          <w:color w:val="000000" w:themeColor="text1"/>
          <w:sz w:val="18"/>
          <w:szCs w:val="18"/>
        </w:rPr>
        <w:t>. La tesis quedará depositada durante un periodo de 15 días naturales contados a partir del día siguiente de la recepción de la documentación por la Comisión de Posgrado. Durante este tiempo, cualquier doctor podrá examinar la tesis en depósito, y remitir por escrito a la Comisión de Posgrado las consideraciones que estime oportuno formular.</w:t>
      </w:r>
    </w:p>
    <w:p w:rsidR="007C424B" w:rsidRPr="008332E3" w:rsidRDefault="008332E3" w:rsidP="007C424B">
      <w:pPr>
        <w:pStyle w:val="NormalWeb"/>
        <w:spacing w:after="0" w:line="276" w:lineRule="auto"/>
        <w:rPr>
          <w:rFonts w:ascii="Arial" w:hAnsi="Arial" w:cs="Arial"/>
          <w:color w:val="000000" w:themeColor="text1"/>
          <w:sz w:val="18"/>
          <w:szCs w:val="18"/>
        </w:rPr>
      </w:pPr>
      <w:r w:rsidRPr="008332E3">
        <w:rPr>
          <w:rFonts w:ascii="Arial" w:hAnsi="Arial" w:cs="Arial"/>
          <w:color w:val="000000" w:themeColor="text1"/>
          <w:sz w:val="18"/>
          <w:szCs w:val="18"/>
        </w:rPr>
        <w:t>.</w:t>
      </w:r>
      <w:r w:rsidR="007C424B" w:rsidRPr="008332E3">
        <w:rPr>
          <w:rFonts w:ascii="Arial" w:hAnsi="Arial" w:cs="Arial"/>
          <w:color w:val="000000" w:themeColor="text1"/>
          <w:sz w:val="18"/>
          <w:szCs w:val="18"/>
        </w:rPr>
        <w:t>. Tanto el Programa de Doctorado como la Escuela de Doctorado a la que esté adscrito el programa, a través de sus páginas web, harán difusión de las tesis que estén en depósito en cada momento, indicando su título, autor, director y Programa de Doctorado en el que se ha realizado.</w:t>
      </w:r>
    </w:p>
    <w:p w:rsidR="007C424B" w:rsidRPr="008332E3" w:rsidRDefault="008332E3" w:rsidP="007C424B">
      <w:pPr>
        <w:pStyle w:val="NormalWeb"/>
        <w:spacing w:after="0" w:line="276" w:lineRule="auto"/>
        <w:rPr>
          <w:rFonts w:ascii="Arial" w:hAnsi="Arial" w:cs="Arial"/>
          <w:color w:val="000000" w:themeColor="text1"/>
          <w:sz w:val="18"/>
          <w:szCs w:val="18"/>
        </w:rPr>
      </w:pPr>
      <w:r w:rsidRPr="008332E3">
        <w:rPr>
          <w:rFonts w:ascii="Arial" w:hAnsi="Arial" w:cs="Arial"/>
          <w:color w:val="000000" w:themeColor="text1"/>
          <w:sz w:val="18"/>
          <w:szCs w:val="18"/>
        </w:rPr>
        <w:t>.</w:t>
      </w:r>
      <w:r w:rsidR="007C424B" w:rsidRPr="008332E3">
        <w:rPr>
          <w:rFonts w:ascii="Arial" w:hAnsi="Arial" w:cs="Arial"/>
          <w:color w:val="000000" w:themeColor="text1"/>
          <w:sz w:val="18"/>
          <w:szCs w:val="18"/>
        </w:rPr>
        <w:t>. Cuando la existencia del principio de confidencialidad y protección de los derechos de los pacientes, convenios de confidencialidad con empresas, o la posibilidad de generación de patentes o registros de la propiedad, regidos por la existencia de la confidencialidad que ampara al acto médico, de convenios de confidencialidad con empresas que lo requieran y de la existencia de patentes o registros de la propiedad en trámite, la Comisión Académica del Programa de Doctorado y previa aprobación de la Comisión de Posgrado de la Universidad habilitará procedimientos para respetar las condiciones de publicación de resultados contempladas en los mencionados convenios de confidencialidad con empresas, o derivados de la posibilidad de generación de patentes o registros de la propiedad.</w:t>
      </w:r>
    </w:p>
    <w:p w:rsidR="007C424B" w:rsidRPr="008332E3" w:rsidRDefault="008332E3" w:rsidP="007C424B">
      <w:pPr>
        <w:pStyle w:val="NormalWeb"/>
        <w:spacing w:after="0" w:line="276" w:lineRule="auto"/>
        <w:rPr>
          <w:rFonts w:ascii="Arial" w:hAnsi="Arial" w:cs="Arial"/>
          <w:color w:val="000000" w:themeColor="text1"/>
          <w:sz w:val="18"/>
          <w:szCs w:val="18"/>
        </w:rPr>
      </w:pPr>
      <w:r w:rsidRPr="008332E3">
        <w:rPr>
          <w:rFonts w:ascii="Arial" w:hAnsi="Arial" w:cs="Arial"/>
          <w:color w:val="000000" w:themeColor="text1"/>
          <w:sz w:val="18"/>
          <w:szCs w:val="18"/>
        </w:rPr>
        <w:t>.</w:t>
      </w:r>
      <w:r w:rsidR="007C424B" w:rsidRPr="008332E3">
        <w:rPr>
          <w:rFonts w:ascii="Arial" w:hAnsi="Arial" w:cs="Arial"/>
          <w:color w:val="000000" w:themeColor="text1"/>
          <w:sz w:val="18"/>
          <w:szCs w:val="18"/>
        </w:rPr>
        <w:t>. En caso de recibirse observaciones a una tesis durante el periodo de exposición pública, serán comunicadas a la Comisión Académica del Programa de Doctorado, al director de la tesis y al doctorando, para que, a la vista de su contenido, manifiesten por escrito a la Comisión de Posgrado su opinión sobre la necesidad de continuar o paralizar el proceso, disponiendo para ello de un plazo de 7 días desde la finalización del período de depósito. En cualquiera de los casos, el doctorando podrá enviar un informe a la Comisión de Posgrado en donde responda a las observaciones realizadas sobre la tesis.</w:t>
      </w:r>
    </w:p>
    <w:p w:rsidR="00CB1626" w:rsidRDefault="00CB1626" w:rsidP="007C424B">
      <w:pPr>
        <w:pStyle w:val="NormalWeb"/>
        <w:spacing w:after="0" w:line="276" w:lineRule="auto"/>
        <w:rPr>
          <w:rStyle w:val="Textoennegrita"/>
          <w:rFonts w:ascii="Arial" w:hAnsi="Arial" w:cs="Arial"/>
          <w:color w:val="000000" w:themeColor="text1"/>
          <w:sz w:val="18"/>
          <w:szCs w:val="18"/>
        </w:rPr>
      </w:pPr>
      <w:bookmarkStart w:id="10" w:name="28"/>
      <w:bookmarkEnd w:id="10"/>
    </w:p>
    <w:p w:rsidR="007C424B" w:rsidRPr="008332E3" w:rsidRDefault="008332E3" w:rsidP="007C424B">
      <w:pPr>
        <w:pStyle w:val="NormalWeb"/>
        <w:spacing w:after="0" w:line="276" w:lineRule="auto"/>
        <w:rPr>
          <w:rFonts w:ascii="Arial" w:hAnsi="Arial" w:cs="Arial"/>
          <w:color w:val="000000" w:themeColor="text1"/>
          <w:sz w:val="18"/>
          <w:szCs w:val="18"/>
        </w:rPr>
      </w:pPr>
      <w:r w:rsidRPr="008332E3">
        <w:rPr>
          <w:rStyle w:val="Textoennegrita"/>
          <w:rFonts w:ascii="Arial" w:hAnsi="Arial" w:cs="Arial"/>
          <w:color w:val="000000" w:themeColor="text1"/>
          <w:sz w:val="18"/>
          <w:szCs w:val="18"/>
        </w:rPr>
        <w:t>9.2</w:t>
      </w:r>
      <w:proofErr w:type="gramStart"/>
      <w:r>
        <w:rPr>
          <w:rStyle w:val="Textoennegrita"/>
          <w:rFonts w:ascii="Arial" w:hAnsi="Arial" w:cs="Arial"/>
          <w:color w:val="000000" w:themeColor="text1"/>
          <w:sz w:val="18"/>
          <w:szCs w:val="18"/>
        </w:rPr>
        <w:t>.</w:t>
      </w:r>
      <w:r w:rsidR="007C424B" w:rsidRPr="008332E3">
        <w:rPr>
          <w:rStyle w:val="Textoennegrita"/>
          <w:rFonts w:ascii="Arial" w:hAnsi="Arial" w:cs="Arial"/>
          <w:color w:val="000000" w:themeColor="text1"/>
          <w:sz w:val="18"/>
          <w:szCs w:val="18"/>
        </w:rPr>
        <w:t>La</w:t>
      </w:r>
      <w:proofErr w:type="gramEnd"/>
      <w:r w:rsidR="007C424B" w:rsidRPr="008332E3">
        <w:rPr>
          <w:rStyle w:val="Textoennegrita"/>
          <w:rFonts w:ascii="Arial" w:hAnsi="Arial" w:cs="Arial"/>
          <w:color w:val="000000" w:themeColor="text1"/>
          <w:sz w:val="18"/>
          <w:szCs w:val="18"/>
        </w:rPr>
        <w:t xml:space="preserve"> defensa de la tesis</w:t>
      </w:r>
    </w:p>
    <w:p w:rsidR="007C424B" w:rsidRPr="008332E3" w:rsidRDefault="008332E3" w:rsidP="007C424B">
      <w:pPr>
        <w:pStyle w:val="NormalWeb"/>
        <w:spacing w:after="0" w:line="276" w:lineRule="auto"/>
        <w:rPr>
          <w:rFonts w:ascii="Arial" w:hAnsi="Arial" w:cs="Arial"/>
          <w:color w:val="000000" w:themeColor="text1"/>
          <w:sz w:val="18"/>
          <w:szCs w:val="18"/>
        </w:rPr>
      </w:pPr>
      <w:r w:rsidRPr="008332E3">
        <w:rPr>
          <w:rFonts w:ascii="Arial" w:hAnsi="Arial" w:cs="Arial"/>
          <w:color w:val="000000" w:themeColor="text1"/>
          <w:sz w:val="18"/>
          <w:szCs w:val="18"/>
        </w:rPr>
        <w:t>.</w:t>
      </w:r>
      <w:r w:rsidR="007C424B" w:rsidRPr="008332E3">
        <w:rPr>
          <w:rFonts w:ascii="Arial" w:hAnsi="Arial" w:cs="Arial"/>
          <w:color w:val="000000" w:themeColor="text1"/>
          <w:sz w:val="18"/>
          <w:szCs w:val="18"/>
        </w:rPr>
        <w:t>. Tras la remisión de la tesis doctoral a los miembros del tribunal, el acto de defensa de la misma se celebrará, convocado por su Presidente, en plazo máximo de tres meses a contar desde la finalización del proceso de exposición pública. Este plazo podrá ser ampliado por la Comisión de Posgrado en circunstancias excepcionales debidamente acreditadas.</w:t>
      </w:r>
    </w:p>
    <w:p w:rsidR="007C424B" w:rsidRPr="008332E3" w:rsidRDefault="008332E3" w:rsidP="007C424B">
      <w:pPr>
        <w:pStyle w:val="NormalWeb"/>
        <w:spacing w:after="0" w:line="276" w:lineRule="auto"/>
        <w:rPr>
          <w:rFonts w:ascii="Arial" w:hAnsi="Arial" w:cs="Arial"/>
          <w:color w:val="000000" w:themeColor="text1"/>
          <w:sz w:val="18"/>
          <w:szCs w:val="18"/>
        </w:rPr>
      </w:pPr>
      <w:r w:rsidRPr="008332E3">
        <w:rPr>
          <w:rFonts w:ascii="Arial" w:hAnsi="Arial" w:cs="Arial"/>
          <w:color w:val="000000" w:themeColor="text1"/>
          <w:sz w:val="18"/>
          <w:szCs w:val="18"/>
        </w:rPr>
        <w:t>.</w:t>
      </w:r>
      <w:r w:rsidR="007C424B" w:rsidRPr="008332E3">
        <w:rPr>
          <w:rFonts w:ascii="Arial" w:hAnsi="Arial" w:cs="Arial"/>
          <w:color w:val="000000" w:themeColor="text1"/>
          <w:sz w:val="18"/>
          <w:szCs w:val="18"/>
        </w:rPr>
        <w:t>. El Presidente del tribunal acordará la fecha, lugar y hora de celebración del acto de defensa de la tesis previa consulta con los demás miembros, titulares y suplentes.</w:t>
      </w:r>
    </w:p>
    <w:p w:rsidR="007C424B" w:rsidRPr="008332E3" w:rsidRDefault="008332E3" w:rsidP="007C424B">
      <w:pPr>
        <w:pStyle w:val="NormalWeb"/>
        <w:spacing w:after="0" w:line="276" w:lineRule="auto"/>
        <w:rPr>
          <w:rFonts w:ascii="Arial" w:hAnsi="Arial" w:cs="Arial"/>
          <w:color w:val="000000" w:themeColor="text1"/>
          <w:sz w:val="18"/>
          <w:szCs w:val="18"/>
        </w:rPr>
      </w:pPr>
      <w:r w:rsidRPr="008332E3">
        <w:rPr>
          <w:rFonts w:ascii="Arial" w:hAnsi="Arial" w:cs="Arial"/>
          <w:color w:val="000000" w:themeColor="text1"/>
          <w:sz w:val="18"/>
          <w:szCs w:val="18"/>
        </w:rPr>
        <w:t>.</w:t>
      </w:r>
      <w:r w:rsidR="007C424B" w:rsidRPr="008332E3">
        <w:rPr>
          <w:rFonts w:ascii="Arial" w:hAnsi="Arial" w:cs="Arial"/>
          <w:color w:val="000000" w:themeColor="text1"/>
          <w:sz w:val="18"/>
          <w:szCs w:val="18"/>
        </w:rPr>
        <w:t>. El Secretario del tribunal habrá de notificar dicho acuerdo, con la fecha de defensa de la tesis, a la Comisión de Posgrado de la Universidad de Málaga, mediante escrito presentado en registro general de la Universidad y con una antelación mínima de quince días naturales a su celebración. Asimismo, deberá comunicar la fecha, lugar y hora de celebración del acto de defensa al Coordinador del Programa de Doctorado, al Director del Centro responsable del Programa, a la Escuela de Doctorado a la que esté adscrito el Programa, al doctorando, al director de la tesis y, en su caso, al tutor.</w:t>
      </w:r>
    </w:p>
    <w:p w:rsidR="007C424B" w:rsidRPr="008332E3" w:rsidRDefault="008332E3" w:rsidP="007C424B">
      <w:pPr>
        <w:pStyle w:val="NormalWeb"/>
        <w:spacing w:after="0" w:line="276" w:lineRule="auto"/>
        <w:rPr>
          <w:rFonts w:ascii="Arial" w:hAnsi="Arial" w:cs="Arial"/>
          <w:color w:val="000000" w:themeColor="text1"/>
          <w:sz w:val="18"/>
          <w:szCs w:val="18"/>
        </w:rPr>
      </w:pPr>
      <w:r w:rsidRPr="008332E3">
        <w:rPr>
          <w:rFonts w:ascii="Arial" w:hAnsi="Arial" w:cs="Arial"/>
          <w:color w:val="000000" w:themeColor="text1"/>
          <w:sz w:val="18"/>
          <w:szCs w:val="18"/>
        </w:rPr>
        <w:t>.</w:t>
      </w:r>
      <w:r w:rsidR="007C424B" w:rsidRPr="008332E3">
        <w:rPr>
          <w:rFonts w:ascii="Arial" w:hAnsi="Arial" w:cs="Arial"/>
          <w:color w:val="000000" w:themeColor="text1"/>
          <w:sz w:val="18"/>
          <w:szCs w:val="18"/>
        </w:rPr>
        <w:t>. Tanto la Escuela de Doctorado a la que esté adscrito el Programa de Doctorado como el Centro responsable del mismo deberán dar publicidad adecuada al acto de defensa de la tesis, anunciando con al menos siete días de antelación la fecha, lugar y hora de celebración del mismo.</w:t>
      </w:r>
    </w:p>
    <w:p w:rsidR="007C424B" w:rsidRPr="008332E3" w:rsidRDefault="008332E3" w:rsidP="007C424B">
      <w:pPr>
        <w:pStyle w:val="NormalWeb"/>
        <w:spacing w:after="0" w:line="276" w:lineRule="auto"/>
        <w:rPr>
          <w:rFonts w:ascii="Arial" w:hAnsi="Arial" w:cs="Arial"/>
          <w:color w:val="000000" w:themeColor="text1"/>
          <w:sz w:val="18"/>
          <w:szCs w:val="18"/>
        </w:rPr>
      </w:pPr>
      <w:r w:rsidRPr="008332E3">
        <w:rPr>
          <w:rFonts w:ascii="Arial" w:hAnsi="Arial" w:cs="Arial"/>
          <w:color w:val="000000" w:themeColor="text1"/>
          <w:sz w:val="18"/>
          <w:szCs w:val="18"/>
        </w:rPr>
        <w:t>.</w:t>
      </w:r>
      <w:r w:rsidR="007C424B" w:rsidRPr="008332E3">
        <w:rPr>
          <w:rFonts w:ascii="Arial" w:hAnsi="Arial" w:cs="Arial"/>
          <w:color w:val="000000" w:themeColor="text1"/>
          <w:sz w:val="18"/>
          <w:szCs w:val="18"/>
        </w:rPr>
        <w:t>. El acto de defensa de la tesis tendrá lugar en sesión pública, durante el periodo lectivo del calendario académico aprobado por la Comisión de Posgrado.</w:t>
      </w:r>
    </w:p>
    <w:p w:rsidR="007C424B" w:rsidRPr="008332E3" w:rsidRDefault="008332E3" w:rsidP="007C424B">
      <w:pPr>
        <w:pStyle w:val="NormalWeb"/>
        <w:spacing w:after="0" w:line="276" w:lineRule="auto"/>
        <w:rPr>
          <w:rFonts w:ascii="Arial" w:hAnsi="Arial" w:cs="Arial"/>
          <w:color w:val="000000" w:themeColor="text1"/>
          <w:sz w:val="18"/>
          <w:szCs w:val="18"/>
        </w:rPr>
      </w:pPr>
      <w:r w:rsidRPr="008332E3">
        <w:rPr>
          <w:rFonts w:ascii="Arial" w:hAnsi="Arial" w:cs="Arial"/>
          <w:color w:val="000000" w:themeColor="text1"/>
          <w:sz w:val="18"/>
          <w:szCs w:val="18"/>
        </w:rPr>
        <w:t>.</w:t>
      </w:r>
      <w:r w:rsidR="007C424B" w:rsidRPr="008332E3">
        <w:rPr>
          <w:rFonts w:ascii="Arial" w:hAnsi="Arial" w:cs="Arial"/>
          <w:color w:val="000000" w:themeColor="text1"/>
          <w:sz w:val="18"/>
          <w:szCs w:val="18"/>
        </w:rPr>
        <w:t>. El tribunal se constituirá previamente al acto de defensa de la tesis doctoral con la presencia de sus tres miembros titulares o, en su caso, de quienes los sustituyan.</w:t>
      </w:r>
    </w:p>
    <w:p w:rsidR="007C424B" w:rsidRPr="008332E3" w:rsidRDefault="008332E3" w:rsidP="007C424B">
      <w:pPr>
        <w:pStyle w:val="NormalWeb"/>
        <w:spacing w:after="0" w:line="276" w:lineRule="auto"/>
        <w:rPr>
          <w:rFonts w:ascii="Arial" w:hAnsi="Arial" w:cs="Arial"/>
          <w:color w:val="000000" w:themeColor="text1"/>
          <w:sz w:val="18"/>
          <w:szCs w:val="18"/>
        </w:rPr>
      </w:pPr>
      <w:r w:rsidRPr="008332E3">
        <w:rPr>
          <w:rFonts w:ascii="Arial" w:hAnsi="Arial" w:cs="Arial"/>
          <w:color w:val="000000" w:themeColor="text1"/>
          <w:sz w:val="18"/>
          <w:szCs w:val="18"/>
        </w:rPr>
        <w:t>.</w:t>
      </w:r>
      <w:r w:rsidR="007C424B" w:rsidRPr="008332E3">
        <w:rPr>
          <w:rFonts w:ascii="Arial" w:hAnsi="Arial" w:cs="Arial"/>
          <w:color w:val="000000" w:themeColor="text1"/>
          <w:sz w:val="18"/>
          <w:szCs w:val="18"/>
        </w:rPr>
        <w:t>. Si el día fijado para el acto de defensa de la tesis no se presentara alguno de los miembros del tribunal, se incorporará a los suplentes. Si esto no fuera posible, el presidente del tribunal habrá de suspender el acto de lectura y fijar una nueva fecha, una vez consultados los restantes miembros del tribunal, el doctorando y el Coordinador del Programa de Doctorado, comunicándolo a la Comisión de Posgrado.</w:t>
      </w:r>
    </w:p>
    <w:p w:rsidR="007C424B" w:rsidRPr="008332E3" w:rsidRDefault="008332E3" w:rsidP="007C424B">
      <w:pPr>
        <w:pStyle w:val="NormalWeb"/>
        <w:spacing w:after="0" w:line="276" w:lineRule="auto"/>
        <w:rPr>
          <w:rFonts w:ascii="Arial" w:hAnsi="Arial" w:cs="Arial"/>
          <w:color w:val="000000" w:themeColor="text1"/>
          <w:sz w:val="18"/>
          <w:szCs w:val="18"/>
        </w:rPr>
      </w:pPr>
      <w:r w:rsidRPr="008332E3">
        <w:rPr>
          <w:rFonts w:ascii="Arial" w:hAnsi="Arial" w:cs="Arial"/>
          <w:color w:val="000000" w:themeColor="text1"/>
          <w:sz w:val="18"/>
          <w:szCs w:val="18"/>
        </w:rPr>
        <w:t>.</w:t>
      </w:r>
      <w:r w:rsidR="007C424B" w:rsidRPr="008332E3">
        <w:rPr>
          <w:rFonts w:ascii="Arial" w:hAnsi="Arial" w:cs="Arial"/>
          <w:color w:val="000000" w:themeColor="text1"/>
          <w:sz w:val="18"/>
          <w:szCs w:val="18"/>
        </w:rPr>
        <w:t>. En circunstancias excepcionales o de fuerza mayor, y cuando los medios técnicos lo permitan, si no se presentara alguno de los miembros del tribunal y ninguno de los suplentes pudieran incorporarse al tribunal, la presencia de uno de los miembros titulares podrá efectuarse mediante conferencia virtual. La defensa de cualquier tesis en donde uno de los miembros participe de forma virtual deberá ser expresamente recogida en el acta y debidamente justificada.</w:t>
      </w:r>
    </w:p>
    <w:p w:rsidR="007C424B" w:rsidRPr="008332E3" w:rsidRDefault="008332E3" w:rsidP="007C424B">
      <w:pPr>
        <w:pStyle w:val="NormalWeb"/>
        <w:spacing w:after="0" w:line="276" w:lineRule="auto"/>
        <w:rPr>
          <w:rFonts w:ascii="Arial" w:hAnsi="Arial" w:cs="Arial"/>
          <w:color w:val="000000" w:themeColor="text1"/>
          <w:sz w:val="18"/>
          <w:szCs w:val="18"/>
        </w:rPr>
      </w:pPr>
      <w:r w:rsidRPr="008332E3">
        <w:rPr>
          <w:rFonts w:ascii="Arial" w:hAnsi="Arial" w:cs="Arial"/>
          <w:color w:val="000000" w:themeColor="text1"/>
          <w:sz w:val="18"/>
          <w:szCs w:val="18"/>
        </w:rPr>
        <w:lastRenderedPageBreak/>
        <w:t>.</w:t>
      </w:r>
      <w:r w:rsidR="007C424B" w:rsidRPr="008332E3">
        <w:rPr>
          <w:rFonts w:ascii="Arial" w:hAnsi="Arial" w:cs="Arial"/>
          <w:color w:val="000000" w:themeColor="text1"/>
          <w:sz w:val="18"/>
          <w:szCs w:val="18"/>
        </w:rPr>
        <w:t>. La defensa de la tesis doctoral consistirá en la exposición oral del doctorando, apoyada por los medios técnicos que estime necesarios para la defensa de la labor realizada. Durante la misma, deberá describir la metodología, los contenidos y las conclusiones, haciendo especial mención de las aportaciones originales del trabajo.</w:t>
      </w:r>
    </w:p>
    <w:p w:rsidR="007C424B" w:rsidRPr="008332E3" w:rsidRDefault="008332E3" w:rsidP="007C424B">
      <w:pPr>
        <w:pStyle w:val="NormalWeb"/>
        <w:spacing w:after="0" w:line="276" w:lineRule="auto"/>
        <w:rPr>
          <w:rFonts w:ascii="Arial" w:hAnsi="Arial" w:cs="Arial"/>
          <w:color w:val="000000" w:themeColor="text1"/>
          <w:sz w:val="18"/>
          <w:szCs w:val="18"/>
        </w:rPr>
      </w:pPr>
      <w:r w:rsidRPr="008332E3">
        <w:rPr>
          <w:rFonts w:ascii="Arial" w:hAnsi="Arial" w:cs="Arial"/>
          <w:color w:val="000000" w:themeColor="text1"/>
          <w:sz w:val="18"/>
          <w:szCs w:val="18"/>
        </w:rPr>
        <w:t>.</w:t>
      </w:r>
      <w:r w:rsidR="007C424B" w:rsidRPr="008332E3">
        <w:rPr>
          <w:rFonts w:ascii="Arial" w:hAnsi="Arial" w:cs="Arial"/>
          <w:color w:val="000000" w:themeColor="text1"/>
          <w:sz w:val="18"/>
          <w:szCs w:val="18"/>
        </w:rPr>
        <w:t>. Cuando la tesis opte al título de Doctor con Mención Internacional, el doctorando deberá efectuar parte de la exposición oral (al menos, la descripción de resultados y de conclusiones) en una de las lenguas habituales para la comunicación científica en su campo de conocimiento, distinta a cualquiera de las lenguas oficiales en España. Esta norma no será de aplicación cuando las estancias, informes y miembros del tribunal procedan de un país de habla hispana, o así se acuerde por unanimidad por los miembros del tribunal.</w:t>
      </w:r>
    </w:p>
    <w:p w:rsidR="007C424B" w:rsidRPr="008332E3" w:rsidRDefault="008332E3" w:rsidP="007C424B">
      <w:pPr>
        <w:pStyle w:val="NormalWeb"/>
        <w:spacing w:after="0" w:line="276" w:lineRule="auto"/>
        <w:rPr>
          <w:rFonts w:ascii="Arial" w:hAnsi="Arial" w:cs="Arial"/>
          <w:color w:val="000000" w:themeColor="text1"/>
          <w:sz w:val="18"/>
          <w:szCs w:val="18"/>
        </w:rPr>
      </w:pPr>
      <w:r w:rsidRPr="008332E3">
        <w:rPr>
          <w:rFonts w:ascii="Arial" w:hAnsi="Arial" w:cs="Arial"/>
          <w:color w:val="000000" w:themeColor="text1"/>
          <w:sz w:val="18"/>
          <w:szCs w:val="18"/>
        </w:rPr>
        <w:t>.</w:t>
      </w:r>
      <w:r w:rsidR="007C424B" w:rsidRPr="008332E3">
        <w:rPr>
          <w:rFonts w:ascii="Arial" w:hAnsi="Arial" w:cs="Arial"/>
          <w:color w:val="000000" w:themeColor="text1"/>
          <w:sz w:val="18"/>
          <w:szCs w:val="18"/>
        </w:rPr>
        <w:t>. Concluida la exposición oral, el presidente hará un resumen oral con los aspectos más relevantes expresados en los informes externos que recibió la tesis, y del informe del doctorando que detalla su respuesta a estos informes. El doctorando podrá responder a los aspectos destacados por el presidente en cuanto a los informes externos y las posibles observaciones.</w:t>
      </w:r>
    </w:p>
    <w:p w:rsidR="007C424B" w:rsidRPr="008332E3" w:rsidRDefault="008332E3" w:rsidP="007C424B">
      <w:pPr>
        <w:pStyle w:val="NormalWeb"/>
        <w:spacing w:after="0" w:line="276" w:lineRule="auto"/>
        <w:rPr>
          <w:rFonts w:ascii="Arial" w:hAnsi="Arial" w:cs="Arial"/>
          <w:color w:val="000000" w:themeColor="text1"/>
          <w:sz w:val="18"/>
          <w:szCs w:val="18"/>
        </w:rPr>
      </w:pPr>
      <w:r w:rsidRPr="008332E3">
        <w:rPr>
          <w:rFonts w:ascii="Arial" w:hAnsi="Arial" w:cs="Arial"/>
          <w:color w:val="000000" w:themeColor="text1"/>
          <w:sz w:val="18"/>
          <w:szCs w:val="18"/>
        </w:rPr>
        <w:t>.</w:t>
      </w:r>
      <w:r w:rsidR="007C424B" w:rsidRPr="008332E3">
        <w:rPr>
          <w:rFonts w:ascii="Arial" w:hAnsi="Arial" w:cs="Arial"/>
          <w:color w:val="000000" w:themeColor="text1"/>
          <w:sz w:val="18"/>
          <w:szCs w:val="18"/>
        </w:rPr>
        <w:t>. A continuación, los miembros del tribunal deberán expresar su valoración sobre la tesis presentada y podrán formular cuantas cuestiones, observaciones, sugerencias y objeciones estimen oportunas, a las que el doctorando deberá responder.</w:t>
      </w:r>
    </w:p>
    <w:p w:rsidR="007C424B" w:rsidRPr="008332E3" w:rsidRDefault="008332E3" w:rsidP="007C424B">
      <w:pPr>
        <w:pStyle w:val="NormalWeb"/>
        <w:spacing w:after="0" w:line="276" w:lineRule="auto"/>
        <w:rPr>
          <w:rFonts w:ascii="Arial" w:hAnsi="Arial" w:cs="Arial"/>
          <w:color w:val="000000" w:themeColor="text1"/>
          <w:sz w:val="18"/>
          <w:szCs w:val="18"/>
        </w:rPr>
      </w:pPr>
      <w:r w:rsidRPr="008332E3">
        <w:rPr>
          <w:rFonts w:ascii="Arial" w:hAnsi="Arial" w:cs="Arial"/>
          <w:color w:val="000000" w:themeColor="text1"/>
          <w:sz w:val="18"/>
          <w:szCs w:val="18"/>
        </w:rPr>
        <w:t>..</w:t>
      </w:r>
      <w:r w:rsidR="007C424B" w:rsidRPr="008332E3">
        <w:rPr>
          <w:rFonts w:ascii="Arial" w:hAnsi="Arial" w:cs="Arial"/>
          <w:color w:val="000000" w:themeColor="text1"/>
          <w:sz w:val="18"/>
          <w:szCs w:val="18"/>
        </w:rPr>
        <w:t xml:space="preserve"> Los doctores presentes en el acto público podrán formular cuestiones en el momento y forma que señale el Presidente del tribunal.</w:t>
      </w:r>
    </w:p>
    <w:p w:rsidR="00CB1626" w:rsidRDefault="00CB1626" w:rsidP="007C424B">
      <w:pPr>
        <w:pStyle w:val="NormalWeb"/>
        <w:spacing w:after="0" w:line="276" w:lineRule="auto"/>
        <w:rPr>
          <w:rStyle w:val="Textoennegrita"/>
          <w:rFonts w:ascii="Arial" w:hAnsi="Arial" w:cs="Arial"/>
          <w:color w:val="000000" w:themeColor="text1"/>
          <w:sz w:val="18"/>
          <w:szCs w:val="18"/>
        </w:rPr>
      </w:pPr>
      <w:bookmarkStart w:id="11" w:name="29"/>
      <w:bookmarkEnd w:id="11"/>
    </w:p>
    <w:p w:rsidR="007C424B" w:rsidRPr="008332E3" w:rsidRDefault="008332E3" w:rsidP="007C424B">
      <w:pPr>
        <w:pStyle w:val="NormalWeb"/>
        <w:spacing w:after="0" w:line="276" w:lineRule="auto"/>
        <w:rPr>
          <w:rFonts w:ascii="Arial" w:hAnsi="Arial" w:cs="Arial"/>
          <w:color w:val="000000" w:themeColor="text1"/>
          <w:sz w:val="18"/>
          <w:szCs w:val="18"/>
        </w:rPr>
      </w:pPr>
      <w:r w:rsidRPr="008332E3">
        <w:rPr>
          <w:rStyle w:val="Textoennegrita"/>
          <w:rFonts w:ascii="Arial" w:hAnsi="Arial" w:cs="Arial"/>
          <w:color w:val="000000" w:themeColor="text1"/>
          <w:sz w:val="18"/>
          <w:szCs w:val="18"/>
        </w:rPr>
        <w:t>9.3</w:t>
      </w:r>
      <w:proofErr w:type="gramStart"/>
      <w:r>
        <w:rPr>
          <w:rStyle w:val="Textoennegrita"/>
          <w:rFonts w:ascii="Arial" w:hAnsi="Arial" w:cs="Arial"/>
          <w:color w:val="000000" w:themeColor="text1"/>
          <w:sz w:val="18"/>
          <w:szCs w:val="18"/>
        </w:rPr>
        <w:t>.</w:t>
      </w:r>
      <w:r w:rsidR="007C424B" w:rsidRPr="008332E3">
        <w:rPr>
          <w:rStyle w:val="Textoennegrita"/>
          <w:rFonts w:ascii="Arial" w:hAnsi="Arial" w:cs="Arial"/>
          <w:color w:val="000000" w:themeColor="text1"/>
          <w:sz w:val="18"/>
          <w:szCs w:val="18"/>
        </w:rPr>
        <w:t>Valoración</w:t>
      </w:r>
      <w:proofErr w:type="gramEnd"/>
      <w:r w:rsidR="007C424B" w:rsidRPr="008332E3">
        <w:rPr>
          <w:rStyle w:val="Textoennegrita"/>
          <w:rFonts w:ascii="Arial" w:hAnsi="Arial" w:cs="Arial"/>
          <w:color w:val="000000" w:themeColor="text1"/>
          <w:sz w:val="18"/>
          <w:szCs w:val="18"/>
        </w:rPr>
        <w:t xml:space="preserve"> de la tesis</w:t>
      </w:r>
    </w:p>
    <w:p w:rsidR="007C424B" w:rsidRPr="008332E3" w:rsidRDefault="008332E3" w:rsidP="007C424B">
      <w:pPr>
        <w:pStyle w:val="NormalWeb"/>
        <w:spacing w:after="0" w:line="276" w:lineRule="auto"/>
        <w:rPr>
          <w:rFonts w:ascii="Arial" w:hAnsi="Arial" w:cs="Arial"/>
          <w:color w:val="000000" w:themeColor="text1"/>
          <w:sz w:val="18"/>
          <w:szCs w:val="18"/>
        </w:rPr>
      </w:pPr>
      <w:r w:rsidRPr="008332E3">
        <w:rPr>
          <w:rFonts w:ascii="Arial" w:hAnsi="Arial" w:cs="Arial"/>
          <w:color w:val="000000" w:themeColor="text1"/>
          <w:sz w:val="18"/>
          <w:szCs w:val="18"/>
        </w:rPr>
        <w:t>.</w:t>
      </w:r>
      <w:r w:rsidR="007C424B" w:rsidRPr="008332E3">
        <w:rPr>
          <w:rFonts w:ascii="Arial" w:hAnsi="Arial" w:cs="Arial"/>
          <w:color w:val="000000" w:themeColor="text1"/>
          <w:sz w:val="18"/>
          <w:szCs w:val="18"/>
        </w:rPr>
        <w:t>. Finalizadas la defensa y la discusión de la tesis doctoral, cada miembro del tribunal deberá elaborar un informe razonado de valoración que incluya las evaluaciones tanto del trabajo escrito como de la exposición y defensa oral efectuadas por el doctorando, en documento normalizado que se incorporará al expediente.</w:t>
      </w:r>
    </w:p>
    <w:p w:rsidR="007C424B" w:rsidRPr="008332E3" w:rsidRDefault="008332E3" w:rsidP="007C424B">
      <w:pPr>
        <w:pStyle w:val="NormalWeb"/>
        <w:spacing w:after="0" w:line="276" w:lineRule="auto"/>
        <w:rPr>
          <w:rFonts w:ascii="Arial" w:hAnsi="Arial" w:cs="Arial"/>
          <w:color w:val="000000" w:themeColor="text1"/>
          <w:sz w:val="18"/>
          <w:szCs w:val="18"/>
        </w:rPr>
      </w:pPr>
      <w:r w:rsidRPr="008332E3">
        <w:rPr>
          <w:rFonts w:ascii="Arial" w:hAnsi="Arial" w:cs="Arial"/>
          <w:color w:val="000000" w:themeColor="text1"/>
          <w:sz w:val="18"/>
          <w:szCs w:val="18"/>
        </w:rPr>
        <w:t>.</w:t>
      </w:r>
      <w:r w:rsidR="007C424B" w:rsidRPr="008332E3">
        <w:rPr>
          <w:rFonts w:ascii="Arial" w:hAnsi="Arial" w:cs="Arial"/>
          <w:color w:val="000000" w:themeColor="text1"/>
          <w:sz w:val="18"/>
          <w:szCs w:val="18"/>
        </w:rPr>
        <w:t>. El tribunal emitirá un informe y la calificación global concedida a la tesis de acuerdo con la siguiente escala: No apto, Aprobado, Notable y Sobresaliente, previa votación en sesión secreta. En la calificación, además de los informes y opiniones de los miembros del tribunal, se tendrán en consideración los informes externos, las posibles observaciones recibidas durante el proceso de exposición pública, los informes de la respuesta del doctorando a cada uno de ellos, así como la información aportada en el Documento de Actividades del doctorando, este último a efectos de evaluación cualitativa exclusivamente.</w:t>
      </w:r>
    </w:p>
    <w:p w:rsidR="007C424B" w:rsidRPr="008332E3" w:rsidRDefault="008332E3" w:rsidP="007C424B">
      <w:pPr>
        <w:pStyle w:val="NormalWeb"/>
        <w:spacing w:after="0" w:line="276" w:lineRule="auto"/>
        <w:rPr>
          <w:rFonts w:ascii="Arial" w:hAnsi="Arial" w:cs="Arial"/>
          <w:color w:val="000000" w:themeColor="text1"/>
          <w:sz w:val="18"/>
          <w:szCs w:val="18"/>
        </w:rPr>
      </w:pPr>
      <w:r w:rsidRPr="008332E3">
        <w:rPr>
          <w:rFonts w:ascii="Arial" w:hAnsi="Arial" w:cs="Arial"/>
          <w:color w:val="000000" w:themeColor="text1"/>
          <w:sz w:val="18"/>
          <w:szCs w:val="18"/>
        </w:rPr>
        <w:t>.</w:t>
      </w:r>
      <w:r w:rsidR="007C424B" w:rsidRPr="008332E3">
        <w:rPr>
          <w:rFonts w:ascii="Arial" w:hAnsi="Arial" w:cs="Arial"/>
          <w:color w:val="000000" w:themeColor="text1"/>
          <w:sz w:val="18"/>
          <w:szCs w:val="18"/>
        </w:rPr>
        <w:t>. La calificación global concedida por el tribunal será recogida en el acta que han de firmar todos sus miembros, comunicándole al doctorando, en la misma sesión, la calificación obtenida.</w:t>
      </w:r>
    </w:p>
    <w:p w:rsidR="007C424B" w:rsidRPr="008332E3" w:rsidRDefault="008332E3" w:rsidP="007C424B">
      <w:pPr>
        <w:pStyle w:val="NormalWeb"/>
        <w:spacing w:after="0" w:line="276" w:lineRule="auto"/>
        <w:rPr>
          <w:rFonts w:ascii="Arial" w:hAnsi="Arial" w:cs="Arial"/>
          <w:color w:val="000000" w:themeColor="text1"/>
          <w:sz w:val="18"/>
          <w:szCs w:val="18"/>
        </w:rPr>
      </w:pPr>
      <w:r w:rsidRPr="008332E3">
        <w:rPr>
          <w:rFonts w:ascii="Arial" w:hAnsi="Arial" w:cs="Arial"/>
          <w:color w:val="000000" w:themeColor="text1"/>
          <w:sz w:val="18"/>
          <w:szCs w:val="18"/>
        </w:rPr>
        <w:t>.</w:t>
      </w:r>
      <w:r w:rsidR="007C424B" w:rsidRPr="008332E3">
        <w:rPr>
          <w:rFonts w:ascii="Arial" w:hAnsi="Arial" w:cs="Arial"/>
          <w:color w:val="000000" w:themeColor="text1"/>
          <w:sz w:val="18"/>
          <w:szCs w:val="18"/>
        </w:rPr>
        <w:t xml:space="preserve">. El tribunal podrá otorgar la mención de “cum laude” si la calificación global es de sobresaliente y se emite en tal sentido el voto secreto positivo por unanimidad. Para ello, cada miembro del tribunal introducirá su voto, finalizado el acto de defensa de la tesis, en un sobre que quedará cerrado y firmado en la solapa por todos ellos. Será el secretario del tribunal, o bien el miembro del tribunal que pertenezca a la Universidad de Málaga, el encargado de entregar el sobre, junto con todo el expediente de la tesis, a la Comisión de Posgrado. La apertura del sobre y el escrutinio de los votos se </w:t>
      </w:r>
      <w:proofErr w:type="gramStart"/>
      <w:r w:rsidR="007C424B" w:rsidRPr="008332E3">
        <w:rPr>
          <w:rFonts w:ascii="Arial" w:hAnsi="Arial" w:cs="Arial"/>
          <w:color w:val="000000" w:themeColor="text1"/>
          <w:sz w:val="18"/>
          <w:szCs w:val="18"/>
        </w:rPr>
        <w:t>realizará</w:t>
      </w:r>
      <w:proofErr w:type="gramEnd"/>
      <w:r w:rsidR="007C424B" w:rsidRPr="008332E3">
        <w:rPr>
          <w:rFonts w:ascii="Arial" w:hAnsi="Arial" w:cs="Arial"/>
          <w:color w:val="000000" w:themeColor="text1"/>
          <w:sz w:val="18"/>
          <w:szCs w:val="18"/>
        </w:rPr>
        <w:t xml:space="preserve"> en el momento de la entrega del expediente de defensa de la tesis en la Unidad Administrativa responsable de Doctorado. En caso de que los 3 votos sean favorables, la mención “cum laude” se hará constar en el expediente.</w:t>
      </w:r>
    </w:p>
    <w:p w:rsidR="007C424B" w:rsidRPr="008332E3" w:rsidRDefault="008332E3" w:rsidP="007C424B">
      <w:pPr>
        <w:pStyle w:val="NormalWeb"/>
        <w:spacing w:after="0" w:line="276" w:lineRule="auto"/>
        <w:rPr>
          <w:rFonts w:ascii="Arial" w:hAnsi="Arial" w:cs="Arial"/>
          <w:color w:val="000000" w:themeColor="text1"/>
          <w:sz w:val="18"/>
          <w:szCs w:val="18"/>
        </w:rPr>
      </w:pPr>
      <w:r w:rsidRPr="008332E3">
        <w:rPr>
          <w:rFonts w:ascii="Arial" w:hAnsi="Arial" w:cs="Arial"/>
          <w:color w:val="000000" w:themeColor="text1"/>
          <w:sz w:val="18"/>
          <w:szCs w:val="18"/>
        </w:rPr>
        <w:t>..</w:t>
      </w:r>
      <w:r w:rsidR="007C424B" w:rsidRPr="008332E3">
        <w:rPr>
          <w:rFonts w:ascii="Arial" w:hAnsi="Arial" w:cs="Arial"/>
          <w:color w:val="000000" w:themeColor="text1"/>
          <w:sz w:val="18"/>
          <w:szCs w:val="18"/>
        </w:rPr>
        <w:t xml:space="preserve"> En todo caso, la calificación que proceda se hará constar en el anverso del correspondiente Título de Doctor.</w:t>
      </w:r>
    </w:p>
    <w:p w:rsidR="007C424B" w:rsidRPr="008332E3" w:rsidRDefault="008332E3" w:rsidP="007C424B">
      <w:pPr>
        <w:pStyle w:val="NormalWeb"/>
        <w:spacing w:after="0" w:line="276" w:lineRule="auto"/>
        <w:rPr>
          <w:rFonts w:ascii="Arial" w:hAnsi="Arial" w:cs="Arial"/>
          <w:color w:val="000000" w:themeColor="text1"/>
          <w:sz w:val="18"/>
          <w:szCs w:val="18"/>
        </w:rPr>
      </w:pPr>
      <w:r w:rsidRPr="008332E3">
        <w:rPr>
          <w:rFonts w:ascii="Arial" w:hAnsi="Arial" w:cs="Arial"/>
          <w:color w:val="000000" w:themeColor="text1"/>
          <w:sz w:val="18"/>
          <w:szCs w:val="18"/>
        </w:rPr>
        <w:t>.</w:t>
      </w:r>
      <w:r w:rsidR="007C424B" w:rsidRPr="008332E3">
        <w:rPr>
          <w:rFonts w:ascii="Arial" w:hAnsi="Arial" w:cs="Arial"/>
          <w:color w:val="000000" w:themeColor="text1"/>
          <w:sz w:val="18"/>
          <w:szCs w:val="18"/>
        </w:rPr>
        <w:t>. La calificación final obtenida será comunicada por el secretario del tribunal al director, a la Comisión Académica del Programa de Doctorado y a los miembros del tribunal, en el plazo máximo de 5 días desde la realización del escrutinio.</w:t>
      </w:r>
    </w:p>
    <w:p w:rsidR="007C424B" w:rsidRPr="008332E3" w:rsidRDefault="008332E3" w:rsidP="007C424B">
      <w:pPr>
        <w:pStyle w:val="NormalWeb"/>
        <w:spacing w:after="0" w:line="276" w:lineRule="auto"/>
        <w:rPr>
          <w:rFonts w:ascii="Arial" w:hAnsi="Arial" w:cs="Arial"/>
          <w:color w:val="000000" w:themeColor="text1"/>
          <w:sz w:val="18"/>
          <w:szCs w:val="18"/>
        </w:rPr>
      </w:pPr>
      <w:r w:rsidRPr="008332E3">
        <w:rPr>
          <w:rFonts w:ascii="Arial" w:hAnsi="Arial" w:cs="Arial"/>
          <w:color w:val="000000" w:themeColor="text1"/>
          <w:sz w:val="18"/>
          <w:szCs w:val="18"/>
        </w:rPr>
        <w:t>.</w:t>
      </w:r>
      <w:r w:rsidR="007C424B" w:rsidRPr="008332E3">
        <w:rPr>
          <w:rFonts w:ascii="Arial" w:hAnsi="Arial" w:cs="Arial"/>
          <w:color w:val="000000" w:themeColor="text1"/>
          <w:sz w:val="18"/>
          <w:szCs w:val="18"/>
        </w:rPr>
        <w:t>. El secretario del tribunal será responsable de la documentación correspondiente a la defensa de la tesis doctoral, debiendo entregarla a la Comisión de Posgrado en el plazo máximo de 5 días hábiles contados desde la fecha de defensa, bien en mano o bien a través del miembro del tribunal que pertenezca a la Universidad de Málaga.</w:t>
      </w:r>
    </w:p>
    <w:p w:rsidR="007C424B" w:rsidRPr="008332E3" w:rsidRDefault="008332E3" w:rsidP="007C424B">
      <w:pPr>
        <w:pStyle w:val="NormalWeb"/>
        <w:spacing w:after="0" w:line="276" w:lineRule="auto"/>
        <w:rPr>
          <w:rFonts w:ascii="Arial" w:hAnsi="Arial" w:cs="Arial"/>
          <w:color w:val="000000" w:themeColor="text1"/>
          <w:sz w:val="18"/>
          <w:szCs w:val="18"/>
        </w:rPr>
      </w:pPr>
      <w:r w:rsidRPr="008332E3">
        <w:rPr>
          <w:rFonts w:ascii="Arial" w:hAnsi="Arial" w:cs="Arial"/>
          <w:color w:val="000000" w:themeColor="text1"/>
          <w:sz w:val="18"/>
          <w:szCs w:val="18"/>
        </w:rPr>
        <w:t>.</w:t>
      </w:r>
      <w:r w:rsidR="007C424B" w:rsidRPr="008332E3">
        <w:rPr>
          <w:rFonts w:ascii="Arial" w:hAnsi="Arial" w:cs="Arial"/>
          <w:color w:val="000000" w:themeColor="text1"/>
          <w:sz w:val="18"/>
          <w:szCs w:val="18"/>
        </w:rPr>
        <w:t>. En caso de que la tesis opte a la mención de Doctor Internacional, será el secretario el encargado de certificar que se han cumplido los requisitos (b) y (d) del artículo 22 del presente reglamento.</w:t>
      </w:r>
    </w:p>
    <w:p w:rsidR="007C424B" w:rsidRPr="008332E3" w:rsidRDefault="008332E3" w:rsidP="007C424B">
      <w:pPr>
        <w:pStyle w:val="NormalWeb"/>
        <w:spacing w:after="0" w:line="276" w:lineRule="auto"/>
        <w:rPr>
          <w:rFonts w:ascii="Arial" w:hAnsi="Arial" w:cs="Arial"/>
          <w:color w:val="000000" w:themeColor="text1"/>
          <w:sz w:val="18"/>
          <w:szCs w:val="18"/>
        </w:rPr>
      </w:pPr>
      <w:r w:rsidRPr="008332E3">
        <w:rPr>
          <w:rFonts w:ascii="Arial" w:hAnsi="Arial" w:cs="Arial"/>
          <w:color w:val="000000" w:themeColor="text1"/>
          <w:sz w:val="18"/>
          <w:szCs w:val="18"/>
        </w:rPr>
        <w:t>.</w:t>
      </w:r>
      <w:r w:rsidR="007C424B" w:rsidRPr="008332E3">
        <w:rPr>
          <w:rFonts w:ascii="Arial" w:hAnsi="Arial" w:cs="Arial"/>
          <w:color w:val="000000" w:themeColor="text1"/>
          <w:sz w:val="18"/>
          <w:szCs w:val="18"/>
        </w:rPr>
        <w:t>. Cuando la tesis doctoral haya obtenido la calificación de Aprobado, Notable o Sobresaliente, la Universidad de Málaga se ocupará de su archivo en formato electrónico abierto en un repositorio institucional y remitirá, a los efectos oportunos, un ejemplar de la misma al Ministerio de Educación en formato electrónico, así como toda la información complementaria que fuera necesaria.</w:t>
      </w:r>
    </w:p>
    <w:p w:rsidR="007C424B" w:rsidRPr="008332E3" w:rsidRDefault="008332E3" w:rsidP="007C424B">
      <w:pPr>
        <w:pStyle w:val="NormalWeb"/>
        <w:spacing w:after="0" w:line="276" w:lineRule="auto"/>
        <w:rPr>
          <w:rFonts w:ascii="Arial" w:hAnsi="Arial" w:cs="Arial"/>
          <w:color w:val="000000" w:themeColor="text1"/>
          <w:sz w:val="18"/>
          <w:szCs w:val="18"/>
        </w:rPr>
      </w:pPr>
      <w:r w:rsidRPr="008332E3">
        <w:rPr>
          <w:rFonts w:ascii="Arial" w:hAnsi="Arial" w:cs="Arial"/>
          <w:color w:val="000000" w:themeColor="text1"/>
          <w:sz w:val="18"/>
          <w:szCs w:val="18"/>
        </w:rPr>
        <w:t>.</w:t>
      </w:r>
      <w:r w:rsidR="007C424B" w:rsidRPr="008332E3">
        <w:rPr>
          <w:rFonts w:ascii="Arial" w:hAnsi="Arial" w:cs="Arial"/>
          <w:color w:val="000000" w:themeColor="text1"/>
          <w:sz w:val="18"/>
          <w:szCs w:val="18"/>
        </w:rPr>
        <w:t>. En circunstancias excepcionales, determinadas por la Comisión Académica del Programa de Doctorado correspondiente y previa aprobación de la Comisión de Posgrado, la Universidad de Málaga habilitará procedimientos para respetar la existencia de convenios de confidencialidad con empresas, o la posibilidad de generación de patentes o registros de la propiedad, que aseguren la no publicidad de estos aspectos en el repositorio institucional.</w:t>
      </w:r>
    </w:p>
    <w:p w:rsidR="00CB1626" w:rsidRDefault="00CB1626" w:rsidP="008332E3">
      <w:pPr>
        <w:pStyle w:val="NormalWeb"/>
        <w:spacing w:after="0" w:line="276" w:lineRule="auto"/>
        <w:rPr>
          <w:rStyle w:val="Textoennegrita"/>
          <w:rFonts w:ascii="Arial" w:hAnsi="Arial" w:cs="Arial"/>
          <w:bCs w:val="0"/>
          <w:color w:val="000000" w:themeColor="text1"/>
          <w:sz w:val="18"/>
          <w:szCs w:val="18"/>
        </w:rPr>
      </w:pPr>
    </w:p>
    <w:p w:rsidR="007C424B" w:rsidRPr="008332E3" w:rsidRDefault="008332E3" w:rsidP="008332E3">
      <w:pPr>
        <w:pStyle w:val="NormalWeb"/>
        <w:spacing w:after="0" w:line="276" w:lineRule="auto"/>
        <w:rPr>
          <w:rFonts w:ascii="Arial" w:hAnsi="Arial" w:cs="Arial"/>
          <w:color w:val="000000" w:themeColor="text1"/>
          <w:sz w:val="18"/>
          <w:szCs w:val="18"/>
        </w:rPr>
      </w:pPr>
      <w:r w:rsidRPr="008332E3">
        <w:rPr>
          <w:rStyle w:val="Textoennegrita"/>
          <w:rFonts w:ascii="Arial" w:hAnsi="Arial" w:cs="Arial"/>
          <w:bCs w:val="0"/>
          <w:color w:val="000000" w:themeColor="text1"/>
          <w:sz w:val="18"/>
          <w:szCs w:val="18"/>
        </w:rPr>
        <w:lastRenderedPageBreak/>
        <w:t>10.-E</w:t>
      </w:r>
      <w:r w:rsidR="007C424B" w:rsidRPr="008332E3">
        <w:rPr>
          <w:rStyle w:val="Textoennegrita"/>
          <w:rFonts w:ascii="Arial" w:hAnsi="Arial" w:cs="Arial"/>
          <w:bCs w:val="0"/>
          <w:color w:val="000000" w:themeColor="text1"/>
          <w:sz w:val="18"/>
          <w:szCs w:val="18"/>
        </w:rPr>
        <w:t>l Premio Extraordinario de Doctorado</w:t>
      </w:r>
    </w:p>
    <w:p w:rsidR="007C424B" w:rsidRPr="008332E3" w:rsidRDefault="008332E3" w:rsidP="007C424B">
      <w:pPr>
        <w:pStyle w:val="NormalWeb"/>
        <w:spacing w:after="0" w:line="276" w:lineRule="auto"/>
        <w:rPr>
          <w:rFonts w:ascii="Arial" w:hAnsi="Arial" w:cs="Arial"/>
          <w:color w:val="000000" w:themeColor="text1"/>
          <w:sz w:val="18"/>
          <w:szCs w:val="18"/>
        </w:rPr>
      </w:pPr>
      <w:bookmarkStart w:id="12" w:name="30"/>
      <w:bookmarkEnd w:id="12"/>
      <w:r w:rsidRPr="008332E3">
        <w:rPr>
          <w:rFonts w:ascii="Arial" w:hAnsi="Arial" w:cs="Arial"/>
          <w:color w:val="000000" w:themeColor="text1"/>
          <w:sz w:val="18"/>
          <w:szCs w:val="18"/>
        </w:rPr>
        <w:t>.</w:t>
      </w:r>
      <w:r w:rsidR="007C424B" w:rsidRPr="008332E3">
        <w:rPr>
          <w:rFonts w:ascii="Arial" w:hAnsi="Arial" w:cs="Arial"/>
          <w:color w:val="000000" w:themeColor="text1"/>
          <w:sz w:val="18"/>
          <w:szCs w:val="18"/>
        </w:rPr>
        <w:t>. La Comisión de Posgrado de la Universidad de Málaga es el órgano competente para la propuesta de concesión de los premios extraordinarios de Doctorado, informando de los mismos a la Rectora para su aprobación por el Consejo de Gobierno.</w:t>
      </w:r>
    </w:p>
    <w:p w:rsidR="007C424B" w:rsidRPr="008332E3" w:rsidRDefault="008332E3" w:rsidP="007C424B">
      <w:pPr>
        <w:pStyle w:val="NormalWeb"/>
        <w:spacing w:after="0" w:line="276" w:lineRule="auto"/>
        <w:rPr>
          <w:rFonts w:ascii="Arial" w:hAnsi="Arial" w:cs="Arial"/>
          <w:color w:val="000000" w:themeColor="text1"/>
          <w:sz w:val="18"/>
          <w:szCs w:val="18"/>
        </w:rPr>
      </w:pPr>
      <w:r w:rsidRPr="008332E3">
        <w:rPr>
          <w:rFonts w:ascii="Arial" w:hAnsi="Arial" w:cs="Arial"/>
          <w:color w:val="000000" w:themeColor="text1"/>
          <w:sz w:val="18"/>
          <w:szCs w:val="18"/>
        </w:rPr>
        <w:t>.</w:t>
      </w:r>
      <w:r w:rsidR="007C424B" w:rsidRPr="008332E3">
        <w:rPr>
          <w:rFonts w:ascii="Arial" w:hAnsi="Arial" w:cs="Arial"/>
          <w:color w:val="000000" w:themeColor="text1"/>
          <w:sz w:val="18"/>
          <w:szCs w:val="18"/>
        </w:rPr>
        <w:t xml:space="preserve">. La Universidad de Málaga podrá otorgar un “Premio Extraordinario de Doctorado” por cada Programa de Doctorado regulado por el R.D. 99/2011. Se concederá un premio entre </w:t>
      </w:r>
      <w:proofErr w:type="gramStart"/>
      <w:r w:rsidR="007C424B" w:rsidRPr="008332E3">
        <w:rPr>
          <w:rFonts w:ascii="Arial" w:hAnsi="Arial" w:cs="Arial"/>
          <w:color w:val="000000" w:themeColor="text1"/>
          <w:sz w:val="18"/>
          <w:szCs w:val="18"/>
        </w:rPr>
        <w:t>las tesis doctorales defendidas en la Universidad de Málaga durante el curso académico correspondiente</w:t>
      </w:r>
      <w:proofErr w:type="gramEnd"/>
      <w:r w:rsidR="007C424B" w:rsidRPr="008332E3">
        <w:rPr>
          <w:rFonts w:ascii="Arial" w:hAnsi="Arial" w:cs="Arial"/>
          <w:color w:val="000000" w:themeColor="text1"/>
          <w:sz w:val="18"/>
          <w:szCs w:val="18"/>
        </w:rPr>
        <w:t xml:space="preserve"> y que hubieran obtenido la mención “cum laude”. Se otorgará a lo más un premio por programa y convocatoria.</w:t>
      </w:r>
    </w:p>
    <w:p w:rsidR="007C424B" w:rsidRPr="008332E3" w:rsidRDefault="008332E3" w:rsidP="007C424B">
      <w:pPr>
        <w:pStyle w:val="NormalWeb"/>
        <w:spacing w:after="0" w:line="276" w:lineRule="auto"/>
        <w:rPr>
          <w:rFonts w:ascii="Arial" w:hAnsi="Arial" w:cs="Arial"/>
          <w:color w:val="000000" w:themeColor="text1"/>
          <w:sz w:val="18"/>
          <w:szCs w:val="18"/>
        </w:rPr>
      </w:pPr>
      <w:r w:rsidRPr="008332E3">
        <w:rPr>
          <w:rFonts w:ascii="Arial" w:hAnsi="Arial" w:cs="Arial"/>
          <w:color w:val="000000" w:themeColor="text1"/>
          <w:sz w:val="18"/>
          <w:szCs w:val="18"/>
        </w:rPr>
        <w:t>.</w:t>
      </w:r>
      <w:r w:rsidR="007C424B" w:rsidRPr="008332E3">
        <w:rPr>
          <w:rFonts w:ascii="Arial" w:hAnsi="Arial" w:cs="Arial"/>
          <w:color w:val="000000" w:themeColor="text1"/>
          <w:sz w:val="18"/>
          <w:szCs w:val="18"/>
        </w:rPr>
        <w:t>. Si en curso académico no se defendieran al menos diez tesis calificadas con la mención “cum laude” en un Programa de Doctorado, dichas tesis podrán acumularse para cursos posteriores. En este caso los expedientes con las solicitudes serán trasladados sin cambios a las siguientes convocatorias, siempre que cuenten con el visto bueno por escrito de los solicitantes.</w:t>
      </w:r>
    </w:p>
    <w:p w:rsidR="00B97F50" w:rsidRDefault="00B97F50" w:rsidP="00556E60">
      <w:pPr>
        <w:shd w:val="clear" w:color="auto" w:fill="FFFFFF"/>
        <w:spacing w:after="0" w:line="360" w:lineRule="auto"/>
        <w:jc w:val="both"/>
        <w:rPr>
          <w:rFonts w:ascii="Arial" w:hAnsi="Arial" w:cs="Arial"/>
          <w:color w:val="000000" w:themeColor="text1"/>
          <w:sz w:val="18"/>
          <w:szCs w:val="18"/>
        </w:rPr>
      </w:pPr>
    </w:p>
    <w:p w:rsidR="00556E60" w:rsidRPr="00BC235B" w:rsidRDefault="00556E60" w:rsidP="00556E60">
      <w:pPr>
        <w:shd w:val="clear" w:color="auto" w:fill="FFFFFF"/>
        <w:spacing w:after="0" w:line="360" w:lineRule="auto"/>
        <w:jc w:val="both"/>
        <w:rPr>
          <w:rFonts w:ascii="Arial" w:hAnsi="Arial" w:cs="Arial"/>
          <w:color w:val="000000" w:themeColor="text1"/>
          <w:sz w:val="18"/>
          <w:szCs w:val="1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605"/>
      </w:tblGrid>
      <w:tr w:rsidR="00556E60" w:rsidRPr="00BC235B" w:rsidTr="00984F1D">
        <w:tc>
          <w:tcPr>
            <w:tcW w:w="4605" w:type="dxa"/>
          </w:tcPr>
          <w:p w:rsidR="00556E60" w:rsidRPr="00BC235B" w:rsidRDefault="00556E60" w:rsidP="00984F1D">
            <w:pPr>
              <w:spacing w:line="360" w:lineRule="auto"/>
              <w:jc w:val="both"/>
              <w:rPr>
                <w:rFonts w:ascii="Arial" w:hAnsi="Arial" w:cs="Arial"/>
                <w:color w:val="000000" w:themeColor="text1"/>
                <w:sz w:val="18"/>
                <w:szCs w:val="18"/>
              </w:rPr>
            </w:pPr>
          </w:p>
        </w:tc>
        <w:tc>
          <w:tcPr>
            <w:tcW w:w="4605" w:type="dxa"/>
          </w:tcPr>
          <w:p w:rsidR="00556E60" w:rsidRPr="00BC235B" w:rsidRDefault="00556E60" w:rsidP="00984F1D">
            <w:pPr>
              <w:spacing w:line="360" w:lineRule="auto"/>
              <w:jc w:val="both"/>
              <w:rPr>
                <w:rFonts w:ascii="Arial" w:hAnsi="Arial" w:cs="Arial"/>
                <w:color w:val="000000" w:themeColor="text1"/>
                <w:sz w:val="18"/>
                <w:szCs w:val="18"/>
              </w:rPr>
            </w:pPr>
          </w:p>
        </w:tc>
      </w:tr>
      <w:tr w:rsidR="00556E60" w:rsidRPr="00BC235B" w:rsidTr="00984F1D">
        <w:tc>
          <w:tcPr>
            <w:tcW w:w="4605" w:type="dxa"/>
          </w:tcPr>
          <w:p w:rsidR="00556E60" w:rsidRPr="00BC235B" w:rsidRDefault="00556E60" w:rsidP="00984F1D">
            <w:pPr>
              <w:spacing w:line="360" w:lineRule="auto"/>
              <w:jc w:val="both"/>
              <w:rPr>
                <w:rFonts w:ascii="Arial" w:hAnsi="Arial" w:cs="Arial"/>
                <w:color w:val="000000" w:themeColor="text1"/>
                <w:sz w:val="18"/>
                <w:szCs w:val="18"/>
              </w:rPr>
            </w:pPr>
          </w:p>
        </w:tc>
        <w:tc>
          <w:tcPr>
            <w:tcW w:w="4605" w:type="dxa"/>
          </w:tcPr>
          <w:p w:rsidR="00556E60" w:rsidRPr="00BC235B" w:rsidRDefault="00556E60" w:rsidP="00984F1D">
            <w:pPr>
              <w:shd w:val="clear" w:color="auto" w:fill="FFFFFF"/>
              <w:spacing w:line="360" w:lineRule="auto"/>
              <w:jc w:val="both"/>
              <w:rPr>
                <w:rFonts w:ascii="Arial" w:hAnsi="Arial" w:cs="Arial"/>
                <w:color w:val="000000" w:themeColor="text1"/>
                <w:sz w:val="18"/>
                <w:szCs w:val="18"/>
              </w:rPr>
            </w:pPr>
          </w:p>
        </w:tc>
      </w:tr>
    </w:tbl>
    <w:p w:rsidR="00E76E2D" w:rsidRPr="00556E60" w:rsidRDefault="00E76E2D" w:rsidP="00556E60"/>
    <w:sectPr w:rsidR="00E76E2D" w:rsidRPr="00556E60" w:rsidSect="00C027CA">
      <w:head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11F" w:rsidRDefault="0068311F" w:rsidP="00A060C3">
      <w:pPr>
        <w:spacing w:after="0" w:line="240" w:lineRule="auto"/>
      </w:pPr>
      <w:r>
        <w:separator/>
      </w:r>
    </w:p>
  </w:endnote>
  <w:endnote w:type="continuationSeparator" w:id="0">
    <w:p w:rsidR="0068311F" w:rsidRDefault="0068311F" w:rsidP="00A06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11F" w:rsidRDefault="0068311F" w:rsidP="00A060C3">
      <w:pPr>
        <w:spacing w:after="0" w:line="240" w:lineRule="auto"/>
      </w:pPr>
      <w:r>
        <w:separator/>
      </w:r>
    </w:p>
  </w:footnote>
  <w:footnote w:type="continuationSeparator" w:id="0">
    <w:p w:rsidR="0068311F" w:rsidRDefault="0068311F" w:rsidP="00A060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4492676"/>
      <w:docPartObj>
        <w:docPartGallery w:val="Page Numbers (Top of Page)"/>
        <w:docPartUnique/>
      </w:docPartObj>
    </w:sdtPr>
    <w:sdtContent>
      <w:p w:rsidR="00CB1626" w:rsidRDefault="00CB1626">
        <w:pPr>
          <w:pStyle w:val="Encabezado"/>
          <w:jc w:val="right"/>
        </w:pPr>
        <w:r>
          <w:fldChar w:fldCharType="begin"/>
        </w:r>
        <w:r>
          <w:instrText>PAGE   \* MERGEFORMAT</w:instrText>
        </w:r>
        <w:r>
          <w:fldChar w:fldCharType="separate"/>
        </w:r>
        <w:r>
          <w:rPr>
            <w:noProof/>
          </w:rPr>
          <w:t>1</w:t>
        </w:r>
        <w:r>
          <w:fldChar w:fldCharType="end"/>
        </w:r>
      </w:p>
    </w:sdtContent>
  </w:sdt>
  <w:p w:rsidR="0068311F" w:rsidRDefault="0068311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C6150"/>
    <w:multiLevelType w:val="multilevel"/>
    <w:tmpl w:val="F678E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6264E8"/>
    <w:multiLevelType w:val="multilevel"/>
    <w:tmpl w:val="CCAA1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036F48"/>
    <w:multiLevelType w:val="hybridMultilevel"/>
    <w:tmpl w:val="A9DC0D02"/>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8603DE7"/>
    <w:multiLevelType w:val="hybridMultilevel"/>
    <w:tmpl w:val="15E07B2A"/>
    <w:lvl w:ilvl="0" w:tplc="6D9A1ECE">
      <w:start w:val="1"/>
      <w:numFmt w:val="decimal"/>
      <w:lvlText w:val="%1."/>
      <w:lvlJc w:val="left"/>
      <w:pPr>
        <w:ind w:left="756" w:hanging="396"/>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BAF38D1"/>
    <w:multiLevelType w:val="hybridMultilevel"/>
    <w:tmpl w:val="F57652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212306EA"/>
    <w:multiLevelType w:val="multilevel"/>
    <w:tmpl w:val="F8D22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048395E"/>
    <w:multiLevelType w:val="hybridMultilevel"/>
    <w:tmpl w:val="A9DC0D02"/>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46D63BBE"/>
    <w:multiLevelType w:val="hybridMultilevel"/>
    <w:tmpl w:val="52C25ED4"/>
    <w:lvl w:ilvl="0" w:tplc="0C0A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487B62C7"/>
    <w:multiLevelType w:val="hybridMultilevel"/>
    <w:tmpl w:val="4F4C892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nsid w:val="4E4D17EB"/>
    <w:multiLevelType w:val="hybridMultilevel"/>
    <w:tmpl w:val="15E07B2A"/>
    <w:lvl w:ilvl="0" w:tplc="6D9A1ECE">
      <w:start w:val="1"/>
      <w:numFmt w:val="decimal"/>
      <w:lvlText w:val="%1."/>
      <w:lvlJc w:val="left"/>
      <w:pPr>
        <w:ind w:left="756" w:hanging="396"/>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60D803FC"/>
    <w:multiLevelType w:val="hybridMultilevel"/>
    <w:tmpl w:val="32D694D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nsid w:val="6D620CCD"/>
    <w:multiLevelType w:val="hybridMultilevel"/>
    <w:tmpl w:val="768654F0"/>
    <w:lvl w:ilvl="0" w:tplc="2EA6168E">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Symbol"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Symbol"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Symbol" w:hint="default"/>
      </w:rPr>
    </w:lvl>
    <w:lvl w:ilvl="8" w:tplc="0C0A0005" w:tentative="1">
      <w:start w:val="1"/>
      <w:numFmt w:val="bullet"/>
      <w:lvlText w:val=""/>
      <w:lvlJc w:val="left"/>
      <w:pPr>
        <w:ind w:left="6120" w:hanging="360"/>
      </w:pPr>
      <w:rPr>
        <w:rFonts w:ascii="Wingdings" w:hAnsi="Wingdings" w:hint="default"/>
      </w:rPr>
    </w:lvl>
  </w:abstractNum>
  <w:abstractNum w:abstractNumId="12">
    <w:nsid w:val="719942A4"/>
    <w:multiLevelType w:val="multilevel"/>
    <w:tmpl w:val="BE100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8"/>
  </w:num>
  <w:num w:numId="3">
    <w:abstractNumId w:val="9"/>
  </w:num>
  <w:num w:numId="4">
    <w:abstractNumId w:val="2"/>
  </w:num>
  <w:num w:numId="5">
    <w:abstractNumId w:val="6"/>
  </w:num>
  <w:num w:numId="6">
    <w:abstractNumId w:val="4"/>
  </w:num>
  <w:num w:numId="7">
    <w:abstractNumId w:val="10"/>
  </w:num>
  <w:num w:numId="8">
    <w:abstractNumId w:val="1"/>
  </w:num>
  <w:num w:numId="9">
    <w:abstractNumId w:val="0"/>
  </w:num>
  <w:num w:numId="10">
    <w:abstractNumId w:val="7"/>
  </w:num>
  <w:num w:numId="11">
    <w:abstractNumId w:val="11"/>
  </w:num>
  <w:num w:numId="12">
    <w:abstractNumId w:val="1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A2C"/>
    <w:rsid w:val="00047105"/>
    <w:rsid w:val="000C515F"/>
    <w:rsid w:val="000D58FD"/>
    <w:rsid w:val="00127EF2"/>
    <w:rsid w:val="00147D6D"/>
    <w:rsid w:val="00167C0C"/>
    <w:rsid w:val="001B0875"/>
    <w:rsid w:val="00232632"/>
    <w:rsid w:val="00243995"/>
    <w:rsid w:val="00245C5E"/>
    <w:rsid w:val="0029337F"/>
    <w:rsid w:val="002A332E"/>
    <w:rsid w:val="00301A89"/>
    <w:rsid w:val="00322A44"/>
    <w:rsid w:val="00332F7C"/>
    <w:rsid w:val="00346BDC"/>
    <w:rsid w:val="00370B06"/>
    <w:rsid w:val="003B69D5"/>
    <w:rsid w:val="003E167F"/>
    <w:rsid w:val="00420EA4"/>
    <w:rsid w:val="00423719"/>
    <w:rsid w:val="00432033"/>
    <w:rsid w:val="00445AD7"/>
    <w:rsid w:val="00460993"/>
    <w:rsid w:val="00480CE3"/>
    <w:rsid w:val="00493821"/>
    <w:rsid w:val="004976E4"/>
    <w:rsid w:val="00497D1D"/>
    <w:rsid w:val="004A1678"/>
    <w:rsid w:val="004A7382"/>
    <w:rsid w:val="004C0580"/>
    <w:rsid w:val="004F1097"/>
    <w:rsid w:val="004F65C3"/>
    <w:rsid w:val="005147F2"/>
    <w:rsid w:val="00514F21"/>
    <w:rsid w:val="00547C67"/>
    <w:rsid w:val="00556E60"/>
    <w:rsid w:val="00561CAE"/>
    <w:rsid w:val="00562219"/>
    <w:rsid w:val="005729D2"/>
    <w:rsid w:val="005C4FB4"/>
    <w:rsid w:val="005F1070"/>
    <w:rsid w:val="0067792D"/>
    <w:rsid w:val="006813E8"/>
    <w:rsid w:val="0068311F"/>
    <w:rsid w:val="00755A9D"/>
    <w:rsid w:val="0077256A"/>
    <w:rsid w:val="007829DE"/>
    <w:rsid w:val="0078602D"/>
    <w:rsid w:val="007868A9"/>
    <w:rsid w:val="007906EA"/>
    <w:rsid w:val="007951F3"/>
    <w:rsid w:val="007A0550"/>
    <w:rsid w:val="007C424B"/>
    <w:rsid w:val="007D1BD0"/>
    <w:rsid w:val="00816FB1"/>
    <w:rsid w:val="008332E3"/>
    <w:rsid w:val="00851A8D"/>
    <w:rsid w:val="00861217"/>
    <w:rsid w:val="00890174"/>
    <w:rsid w:val="00893F5E"/>
    <w:rsid w:val="00894BE8"/>
    <w:rsid w:val="008A1379"/>
    <w:rsid w:val="0090354C"/>
    <w:rsid w:val="009139CC"/>
    <w:rsid w:val="0095177E"/>
    <w:rsid w:val="00962D7F"/>
    <w:rsid w:val="0098183B"/>
    <w:rsid w:val="009932B2"/>
    <w:rsid w:val="00994155"/>
    <w:rsid w:val="009C26A9"/>
    <w:rsid w:val="009C35AF"/>
    <w:rsid w:val="009E68ED"/>
    <w:rsid w:val="009F7E57"/>
    <w:rsid w:val="00A060C3"/>
    <w:rsid w:val="00A0740F"/>
    <w:rsid w:val="00A9716E"/>
    <w:rsid w:val="00AF2ECB"/>
    <w:rsid w:val="00B02B3B"/>
    <w:rsid w:val="00B0580D"/>
    <w:rsid w:val="00B15E1B"/>
    <w:rsid w:val="00B16220"/>
    <w:rsid w:val="00B221F2"/>
    <w:rsid w:val="00B52629"/>
    <w:rsid w:val="00B74A2C"/>
    <w:rsid w:val="00B909F3"/>
    <w:rsid w:val="00B9573F"/>
    <w:rsid w:val="00B97F50"/>
    <w:rsid w:val="00BA6520"/>
    <w:rsid w:val="00BC235B"/>
    <w:rsid w:val="00BC5053"/>
    <w:rsid w:val="00BC66BA"/>
    <w:rsid w:val="00BD0167"/>
    <w:rsid w:val="00BF077A"/>
    <w:rsid w:val="00C027CA"/>
    <w:rsid w:val="00C21F6C"/>
    <w:rsid w:val="00C24C40"/>
    <w:rsid w:val="00C617A5"/>
    <w:rsid w:val="00C73ED2"/>
    <w:rsid w:val="00CA7F19"/>
    <w:rsid w:val="00CB1626"/>
    <w:rsid w:val="00CC6178"/>
    <w:rsid w:val="00D0419F"/>
    <w:rsid w:val="00DA00A7"/>
    <w:rsid w:val="00DF218B"/>
    <w:rsid w:val="00E14C48"/>
    <w:rsid w:val="00E34E01"/>
    <w:rsid w:val="00E360ED"/>
    <w:rsid w:val="00E43396"/>
    <w:rsid w:val="00E75B27"/>
    <w:rsid w:val="00E76E2D"/>
    <w:rsid w:val="00E80F4F"/>
    <w:rsid w:val="00EA7960"/>
    <w:rsid w:val="00EB360A"/>
    <w:rsid w:val="00EE22BF"/>
    <w:rsid w:val="00F24C6D"/>
    <w:rsid w:val="00F4635C"/>
    <w:rsid w:val="00F50049"/>
    <w:rsid w:val="00F677E7"/>
    <w:rsid w:val="00F96642"/>
    <w:rsid w:val="00FA2F8E"/>
    <w:rsid w:val="00FB4C5E"/>
    <w:rsid w:val="00FD4E8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7C424B"/>
    <w:pPr>
      <w:spacing w:after="120" w:line="225" w:lineRule="atLeast"/>
      <w:outlineLvl w:val="0"/>
    </w:pPr>
    <w:rPr>
      <w:rFonts w:ascii="Times New Roman" w:eastAsia="Times New Roman" w:hAnsi="Times New Roman" w:cs="Times New Roman"/>
      <w:b/>
      <w:bCs/>
      <w:caps/>
      <w:kern w:val="36"/>
      <w:sz w:val="17"/>
      <w:szCs w:val="1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74A2C"/>
    <w:pPr>
      <w:ind w:left="720"/>
      <w:contextualSpacing/>
    </w:pPr>
  </w:style>
  <w:style w:type="character" w:styleId="Hipervnculo">
    <w:name w:val="Hyperlink"/>
    <w:basedOn w:val="Fuentedeprrafopredeter"/>
    <w:uiPriority w:val="99"/>
    <w:unhideWhenUsed/>
    <w:rsid w:val="00B74A2C"/>
    <w:rPr>
      <w:color w:val="0000FF" w:themeColor="hyperlink"/>
      <w:u w:val="single"/>
    </w:rPr>
  </w:style>
  <w:style w:type="character" w:styleId="Refdecomentario">
    <w:name w:val="annotation reference"/>
    <w:basedOn w:val="Fuentedeprrafopredeter"/>
    <w:uiPriority w:val="99"/>
    <w:semiHidden/>
    <w:unhideWhenUsed/>
    <w:rsid w:val="00894BE8"/>
    <w:rPr>
      <w:sz w:val="16"/>
      <w:szCs w:val="16"/>
    </w:rPr>
  </w:style>
  <w:style w:type="paragraph" w:styleId="Textocomentario">
    <w:name w:val="annotation text"/>
    <w:basedOn w:val="Normal"/>
    <w:link w:val="TextocomentarioCar"/>
    <w:uiPriority w:val="99"/>
    <w:semiHidden/>
    <w:unhideWhenUsed/>
    <w:rsid w:val="00894BE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94BE8"/>
    <w:rPr>
      <w:sz w:val="20"/>
      <w:szCs w:val="20"/>
    </w:rPr>
  </w:style>
  <w:style w:type="paragraph" w:styleId="Asuntodelcomentario">
    <w:name w:val="annotation subject"/>
    <w:basedOn w:val="Textocomentario"/>
    <w:next w:val="Textocomentario"/>
    <w:link w:val="AsuntodelcomentarioCar"/>
    <w:uiPriority w:val="99"/>
    <w:semiHidden/>
    <w:unhideWhenUsed/>
    <w:rsid w:val="00894BE8"/>
    <w:rPr>
      <w:b/>
      <w:bCs/>
    </w:rPr>
  </w:style>
  <w:style w:type="character" w:customStyle="1" w:styleId="AsuntodelcomentarioCar">
    <w:name w:val="Asunto del comentario Car"/>
    <w:basedOn w:val="TextocomentarioCar"/>
    <w:link w:val="Asuntodelcomentario"/>
    <w:uiPriority w:val="99"/>
    <w:semiHidden/>
    <w:rsid w:val="00894BE8"/>
    <w:rPr>
      <w:b/>
      <w:bCs/>
      <w:sz w:val="20"/>
      <w:szCs w:val="20"/>
    </w:rPr>
  </w:style>
  <w:style w:type="paragraph" w:styleId="Textodeglobo">
    <w:name w:val="Balloon Text"/>
    <w:basedOn w:val="Normal"/>
    <w:link w:val="TextodegloboCar"/>
    <w:uiPriority w:val="99"/>
    <w:semiHidden/>
    <w:unhideWhenUsed/>
    <w:rsid w:val="00894BE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94BE8"/>
    <w:rPr>
      <w:rFonts w:ascii="Tahoma" w:hAnsi="Tahoma" w:cs="Tahoma"/>
      <w:sz w:val="16"/>
      <w:szCs w:val="16"/>
    </w:rPr>
  </w:style>
  <w:style w:type="paragraph" w:styleId="Encabezado">
    <w:name w:val="header"/>
    <w:basedOn w:val="Normal"/>
    <w:link w:val="EncabezadoCar"/>
    <w:uiPriority w:val="99"/>
    <w:unhideWhenUsed/>
    <w:rsid w:val="00A060C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060C3"/>
  </w:style>
  <w:style w:type="paragraph" w:styleId="Piedepgina">
    <w:name w:val="footer"/>
    <w:basedOn w:val="Normal"/>
    <w:link w:val="PiedepginaCar"/>
    <w:uiPriority w:val="99"/>
    <w:unhideWhenUsed/>
    <w:rsid w:val="00A060C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060C3"/>
  </w:style>
  <w:style w:type="table" w:styleId="Tablaconcuadrcula">
    <w:name w:val="Table Grid"/>
    <w:basedOn w:val="Tablanormal"/>
    <w:uiPriority w:val="59"/>
    <w:rsid w:val="00BC5053"/>
    <w:pPr>
      <w:spacing w:after="0" w:line="240" w:lineRule="auto"/>
    </w:pPr>
    <w:rPr>
      <w:rFonts w:ascii="Times New Roman" w:eastAsia="Times New Roman" w:hAnsi="Times New Roman" w:cs="Times New Roman"/>
      <w:sz w:val="20"/>
      <w:szCs w:val="20"/>
      <w:lang w:val="es-ES_tradnl"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677E7"/>
    <w:pPr>
      <w:autoSpaceDE w:val="0"/>
      <w:autoSpaceDN w:val="0"/>
      <w:adjustRightInd w:val="0"/>
      <w:spacing w:after="0" w:line="240" w:lineRule="auto"/>
    </w:pPr>
    <w:rPr>
      <w:rFonts w:ascii="Arial" w:hAnsi="Arial" w:cs="Arial"/>
      <w:color w:val="000000"/>
      <w:sz w:val="24"/>
      <w:szCs w:val="24"/>
    </w:rPr>
  </w:style>
  <w:style w:type="character" w:customStyle="1" w:styleId="TextonotapieCar">
    <w:name w:val="Texto nota pie Car"/>
    <w:link w:val="Textonotapie"/>
    <w:uiPriority w:val="99"/>
    <w:locked/>
    <w:rsid w:val="007951F3"/>
    <w:rPr>
      <w:rFonts w:ascii="Arial" w:hAnsi="Arial" w:cs="Arial"/>
      <w:color w:val="000000"/>
      <w:lang w:eastAsia="es-ES"/>
    </w:rPr>
  </w:style>
  <w:style w:type="paragraph" w:styleId="Textonotapie">
    <w:name w:val="footnote text"/>
    <w:basedOn w:val="Normal"/>
    <w:link w:val="TextonotapieCar"/>
    <w:uiPriority w:val="99"/>
    <w:rsid w:val="007951F3"/>
    <w:pPr>
      <w:spacing w:after="0" w:line="240" w:lineRule="auto"/>
    </w:pPr>
    <w:rPr>
      <w:rFonts w:ascii="Arial" w:hAnsi="Arial" w:cs="Arial"/>
      <w:color w:val="000000"/>
      <w:lang w:eastAsia="es-ES"/>
    </w:rPr>
  </w:style>
  <w:style w:type="character" w:customStyle="1" w:styleId="TextonotapieCar1">
    <w:name w:val="Texto nota pie Car1"/>
    <w:basedOn w:val="Fuentedeprrafopredeter"/>
    <w:uiPriority w:val="99"/>
    <w:semiHidden/>
    <w:rsid w:val="007951F3"/>
    <w:rPr>
      <w:sz w:val="20"/>
      <w:szCs w:val="20"/>
    </w:rPr>
  </w:style>
  <w:style w:type="character" w:styleId="Refdenotaalpie">
    <w:name w:val="footnote reference"/>
    <w:uiPriority w:val="99"/>
    <w:rsid w:val="007951F3"/>
    <w:rPr>
      <w:rFonts w:ascii="Times New Roman" w:hAnsi="Times New Roman" w:cs="Times New Roman"/>
      <w:vertAlign w:val="superscript"/>
    </w:rPr>
  </w:style>
  <w:style w:type="character" w:styleId="Textoennegrita">
    <w:name w:val="Strong"/>
    <w:basedOn w:val="Fuentedeprrafopredeter"/>
    <w:uiPriority w:val="22"/>
    <w:qFormat/>
    <w:rsid w:val="00301A89"/>
    <w:rPr>
      <w:b/>
      <w:bCs/>
    </w:rPr>
  </w:style>
  <w:style w:type="paragraph" w:styleId="NormalWeb">
    <w:name w:val="Normal (Web)"/>
    <w:basedOn w:val="Normal"/>
    <w:uiPriority w:val="99"/>
    <w:unhideWhenUsed/>
    <w:rsid w:val="00301A89"/>
    <w:pPr>
      <w:spacing w:after="180" w:line="360" w:lineRule="atLeast"/>
      <w:jc w:val="both"/>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301A89"/>
    <w:rPr>
      <w:i/>
      <w:iCs/>
    </w:rPr>
  </w:style>
  <w:style w:type="character" w:customStyle="1" w:styleId="Ttulo1Car">
    <w:name w:val="Título 1 Car"/>
    <w:basedOn w:val="Fuentedeprrafopredeter"/>
    <w:link w:val="Ttulo1"/>
    <w:uiPriority w:val="9"/>
    <w:rsid w:val="007C424B"/>
    <w:rPr>
      <w:rFonts w:ascii="Times New Roman" w:eastAsia="Times New Roman" w:hAnsi="Times New Roman" w:cs="Times New Roman"/>
      <w:b/>
      <w:bCs/>
      <w:caps/>
      <w:kern w:val="36"/>
      <w:sz w:val="17"/>
      <w:szCs w:val="17"/>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7C424B"/>
    <w:pPr>
      <w:spacing w:after="120" w:line="225" w:lineRule="atLeast"/>
      <w:outlineLvl w:val="0"/>
    </w:pPr>
    <w:rPr>
      <w:rFonts w:ascii="Times New Roman" w:eastAsia="Times New Roman" w:hAnsi="Times New Roman" w:cs="Times New Roman"/>
      <w:b/>
      <w:bCs/>
      <w:caps/>
      <w:kern w:val="36"/>
      <w:sz w:val="17"/>
      <w:szCs w:val="1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74A2C"/>
    <w:pPr>
      <w:ind w:left="720"/>
      <w:contextualSpacing/>
    </w:pPr>
  </w:style>
  <w:style w:type="character" w:styleId="Hipervnculo">
    <w:name w:val="Hyperlink"/>
    <w:basedOn w:val="Fuentedeprrafopredeter"/>
    <w:uiPriority w:val="99"/>
    <w:unhideWhenUsed/>
    <w:rsid w:val="00B74A2C"/>
    <w:rPr>
      <w:color w:val="0000FF" w:themeColor="hyperlink"/>
      <w:u w:val="single"/>
    </w:rPr>
  </w:style>
  <w:style w:type="character" w:styleId="Refdecomentario">
    <w:name w:val="annotation reference"/>
    <w:basedOn w:val="Fuentedeprrafopredeter"/>
    <w:uiPriority w:val="99"/>
    <w:semiHidden/>
    <w:unhideWhenUsed/>
    <w:rsid w:val="00894BE8"/>
    <w:rPr>
      <w:sz w:val="16"/>
      <w:szCs w:val="16"/>
    </w:rPr>
  </w:style>
  <w:style w:type="paragraph" w:styleId="Textocomentario">
    <w:name w:val="annotation text"/>
    <w:basedOn w:val="Normal"/>
    <w:link w:val="TextocomentarioCar"/>
    <w:uiPriority w:val="99"/>
    <w:semiHidden/>
    <w:unhideWhenUsed/>
    <w:rsid w:val="00894BE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94BE8"/>
    <w:rPr>
      <w:sz w:val="20"/>
      <w:szCs w:val="20"/>
    </w:rPr>
  </w:style>
  <w:style w:type="paragraph" w:styleId="Asuntodelcomentario">
    <w:name w:val="annotation subject"/>
    <w:basedOn w:val="Textocomentario"/>
    <w:next w:val="Textocomentario"/>
    <w:link w:val="AsuntodelcomentarioCar"/>
    <w:uiPriority w:val="99"/>
    <w:semiHidden/>
    <w:unhideWhenUsed/>
    <w:rsid w:val="00894BE8"/>
    <w:rPr>
      <w:b/>
      <w:bCs/>
    </w:rPr>
  </w:style>
  <w:style w:type="character" w:customStyle="1" w:styleId="AsuntodelcomentarioCar">
    <w:name w:val="Asunto del comentario Car"/>
    <w:basedOn w:val="TextocomentarioCar"/>
    <w:link w:val="Asuntodelcomentario"/>
    <w:uiPriority w:val="99"/>
    <w:semiHidden/>
    <w:rsid w:val="00894BE8"/>
    <w:rPr>
      <w:b/>
      <w:bCs/>
      <w:sz w:val="20"/>
      <w:szCs w:val="20"/>
    </w:rPr>
  </w:style>
  <w:style w:type="paragraph" w:styleId="Textodeglobo">
    <w:name w:val="Balloon Text"/>
    <w:basedOn w:val="Normal"/>
    <w:link w:val="TextodegloboCar"/>
    <w:uiPriority w:val="99"/>
    <w:semiHidden/>
    <w:unhideWhenUsed/>
    <w:rsid w:val="00894BE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94BE8"/>
    <w:rPr>
      <w:rFonts w:ascii="Tahoma" w:hAnsi="Tahoma" w:cs="Tahoma"/>
      <w:sz w:val="16"/>
      <w:szCs w:val="16"/>
    </w:rPr>
  </w:style>
  <w:style w:type="paragraph" w:styleId="Encabezado">
    <w:name w:val="header"/>
    <w:basedOn w:val="Normal"/>
    <w:link w:val="EncabezadoCar"/>
    <w:uiPriority w:val="99"/>
    <w:unhideWhenUsed/>
    <w:rsid w:val="00A060C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060C3"/>
  </w:style>
  <w:style w:type="paragraph" w:styleId="Piedepgina">
    <w:name w:val="footer"/>
    <w:basedOn w:val="Normal"/>
    <w:link w:val="PiedepginaCar"/>
    <w:uiPriority w:val="99"/>
    <w:unhideWhenUsed/>
    <w:rsid w:val="00A060C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060C3"/>
  </w:style>
  <w:style w:type="table" w:styleId="Tablaconcuadrcula">
    <w:name w:val="Table Grid"/>
    <w:basedOn w:val="Tablanormal"/>
    <w:uiPriority w:val="59"/>
    <w:rsid w:val="00BC5053"/>
    <w:pPr>
      <w:spacing w:after="0" w:line="240" w:lineRule="auto"/>
    </w:pPr>
    <w:rPr>
      <w:rFonts w:ascii="Times New Roman" w:eastAsia="Times New Roman" w:hAnsi="Times New Roman" w:cs="Times New Roman"/>
      <w:sz w:val="20"/>
      <w:szCs w:val="20"/>
      <w:lang w:val="es-ES_tradnl"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677E7"/>
    <w:pPr>
      <w:autoSpaceDE w:val="0"/>
      <w:autoSpaceDN w:val="0"/>
      <w:adjustRightInd w:val="0"/>
      <w:spacing w:after="0" w:line="240" w:lineRule="auto"/>
    </w:pPr>
    <w:rPr>
      <w:rFonts w:ascii="Arial" w:hAnsi="Arial" w:cs="Arial"/>
      <w:color w:val="000000"/>
      <w:sz w:val="24"/>
      <w:szCs w:val="24"/>
    </w:rPr>
  </w:style>
  <w:style w:type="character" w:customStyle="1" w:styleId="TextonotapieCar">
    <w:name w:val="Texto nota pie Car"/>
    <w:link w:val="Textonotapie"/>
    <w:uiPriority w:val="99"/>
    <w:locked/>
    <w:rsid w:val="007951F3"/>
    <w:rPr>
      <w:rFonts w:ascii="Arial" w:hAnsi="Arial" w:cs="Arial"/>
      <w:color w:val="000000"/>
      <w:lang w:eastAsia="es-ES"/>
    </w:rPr>
  </w:style>
  <w:style w:type="paragraph" w:styleId="Textonotapie">
    <w:name w:val="footnote text"/>
    <w:basedOn w:val="Normal"/>
    <w:link w:val="TextonotapieCar"/>
    <w:uiPriority w:val="99"/>
    <w:rsid w:val="007951F3"/>
    <w:pPr>
      <w:spacing w:after="0" w:line="240" w:lineRule="auto"/>
    </w:pPr>
    <w:rPr>
      <w:rFonts w:ascii="Arial" w:hAnsi="Arial" w:cs="Arial"/>
      <w:color w:val="000000"/>
      <w:lang w:eastAsia="es-ES"/>
    </w:rPr>
  </w:style>
  <w:style w:type="character" w:customStyle="1" w:styleId="TextonotapieCar1">
    <w:name w:val="Texto nota pie Car1"/>
    <w:basedOn w:val="Fuentedeprrafopredeter"/>
    <w:uiPriority w:val="99"/>
    <w:semiHidden/>
    <w:rsid w:val="007951F3"/>
    <w:rPr>
      <w:sz w:val="20"/>
      <w:szCs w:val="20"/>
    </w:rPr>
  </w:style>
  <w:style w:type="character" w:styleId="Refdenotaalpie">
    <w:name w:val="footnote reference"/>
    <w:uiPriority w:val="99"/>
    <w:rsid w:val="007951F3"/>
    <w:rPr>
      <w:rFonts w:ascii="Times New Roman" w:hAnsi="Times New Roman" w:cs="Times New Roman"/>
      <w:vertAlign w:val="superscript"/>
    </w:rPr>
  </w:style>
  <w:style w:type="character" w:styleId="Textoennegrita">
    <w:name w:val="Strong"/>
    <w:basedOn w:val="Fuentedeprrafopredeter"/>
    <w:uiPriority w:val="22"/>
    <w:qFormat/>
    <w:rsid w:val="00301A89"/>
    <w:rPr>
      <w:b/>
      <w:bCs/>
    </w:rPr>
  </w:style>
  <w:style w:type="paragraph" w:styleId="NormalWeb">
    <w:name w:val="Normal (Web)"/>
    <w:basedOn w:val="Normal"/>
    <w:uiPriority w:val="99"/>
    <w:unhideWhenUsed/>
    <w:rsid w:val="00301A89"/>
    <w:pPr>
      <w:spacing w:after="180" w:line="360" w:lineRule="atLeast"/>
      <w:jc w:val="both"/>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301A89"/>
    <w:rPr>
      <w:i/>
      <w:iCs/>
    </w:rPr>
  </w:style>
  <w:style w:type="character" w:customStyle="1" w:styleId="Ttulo1Car">
    <w:name w:val="Título 1 Car"/>
    <w:basedOn w:val="Fuentedeprrafopredeter"/>
    <w:link w:val="Ttulo1"/>
    <w:uiPriority w:val="9"/>
    <w:rsid w:val="007C424B"/>
    <w:rPr>
      <w:rFonts w:ascii="Times New Roman" w:eastAsia="Times New Roman" w:hAnsi="Times New Roman" w:cs="Times New Roman"/>
      <w:b/>
      <w:bCs/>
      <w:caps/>
      <w:kern w:val="36"/>
      <w:sz w:val="17"/>
      <w:szCs w:val="17"/>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690088">
      <w:bodyDiv w:val="1"/>
      <w:marLeft w:val="0"/>
      <w:marRight w:val="0"/>
      <w:marTop w:val="0"/>
      <w:marBottom w:val="0"/>
      <w:divBdr>
        <w:top w:val="none" w:sz="0" w:space="0" w:color="auto"/>
        <w:left w:val="none" w:sz="0" w:space="0" w:color="auto"/>
        <w:bottom w:val="none" w:sz="0" w:space="0" w:color="auto"/>
        <w:right w:val="none" w:sz="0" w:space="0" w:color="auto"/>
      </w:divBdr>
      <w:divsChild>
        <w:div w:id="1879852017">
          <w:marLeft w:val="0"/>
          <w:marRight w:val="0"/>
          <w:marTop w:val="0"/>
          <w:marBottom w:val="0"/>
          <w:divBdr>
            <w:top w:val="none" w:sz="0" w:space="0" w:color="auto"/>
            <w:left w:val="none" w:sz="0" w:space="0" w:color="auto"/>
            <w:bottom w:val="none" w:sz="0" w:space="0" w:color="auto"/>
            <w:right w:val="none" w:sz="0" w:space="0" w:color="auto"/>
          </w:divBdr>
          <w:divsChild>
            <w:div w:id="569509571">
              <w:marLeft w:val="0"/>
              <w:marRight w:val="0"/>
              <w:marTop w:val="0"/>
              <w:marBottom w:val="0"/>
              <w:divBdr>
                <w:top w:val="none" w:sz="0" w:space="0" w:color="auto"/>
                <w:left w:val="none" w:sz="0" w:space="0" w:color="auto"/>
                <w:bottom w:val="none" w:sz="0" w:space="0" w:color="auto"/>
                <w:right w:val="none" w:sz="0" w:space="0" w:color="auto"/>
              </w:divBdr>
              <w:divsChild>
                <w:div w:id="1387997468">
                  <w:marLeft w:val="0"/>
                  <w:marRight w:val="0"/>
                  <w:marTop w:val="0"/>
                  <w:marBottom w:val="0"/>
                  <w:divBdr>
                    <w:top w:val="none" w:sz="0" w:space="0" w:color="auto"/>
                    <w:left w:val="none" w:sz="0" w:space="0" w:color="auto"/>
                    <w:bottom w:val="none" w:sz="0" w:space="0" w:color="auto"/>
                    <w:right w:val="none" w:sz="0" w:space="0" w:color="auto"/>
                  </w:divBdr>
                  <w:divsChild>
                    <w:div w:id="170341618">
                      <w:marLeft w:val="0"/>
                      <w:marRight w:val="0"/>
                      <w:marTop w:val="0"/>
                      <w:marBottom w:val="0"/>
                      <w:divBdr>
                        <w:top w:val="none" w:sz="0" w:space="0" w:color="auto"/>
                        <w:left w:val="none" w:sz="0" w:space="0" w:color="auto"/>
                        <w:bottom w:val="none" w:sz="0" w:space="0" w:color="auto"/>
                        <w:right w:val="none" w:sz="0" w:space="0" w:color="auto"/>
                      </w:divBdr>
                      <w:divsChild>
                        <w:div w:id="721028670">
                          <w:marLeft w:val="0"/>
                          <w:marRight w:val="0"/>
                          <w:marTop w:val="0"/>
                          <w:marBottom w:val="0"/>
                          <w:divBdr>
                            <w:top w:val="none" w:sz="0" w:space="0" w:color="auto"/>
                            <w:left w:val="none" w:sz="0" w:space="0" w:color="auto"/>
                            <w:bottom w:val="none" w:sz="0" w:space="0" w:color="auto"/>
                            <w:right w:val="none" w:sz="0" w:space="0" w:color="auto"/>
                          </w:divBdr>
                          <w:divsChild>
                            <w:div w:id="817963752">
                              <w:marLeft w:val="0"/>
                              <w:marRight w:val="0"/>
                              <w:marTop w:val="0"/>
                              <w:marBottom w:val="0"/>
                              <w:divBdr>
                                <w:top w:val="none" w:sz="0" w:space="0" w:color="auto"/>
                                <w:left w:val="none" w:sz="0" w:space="0" w:color="auto"/>
                                <w:bottom w:val="none" w:sz="0" w:space="0" w:color="auto"/>
                                <w:right w:val="none" w:sz="0" w:space="0" w:color="auto"/>
                              </w:divBdr>
                              <w:divsChild>
                                <w:div w:id="1212696255">
                                  <w:marLeft w:val="0"/>
                                  <w:marRight w:val="0"/>
                                  <w:marTop w:val="0"/>
                                  <w:marBottom w:val="0"/>
                                  <w:divBdr>
                                    <w:top w:val="none" w:sz="0" w:space="0" w:color="auto"/>
                                    <w:left w:val="none" w:sz="0" w:space="0" w:color="auto"/>
                                    <w:bottom w:val="none" w:sz="0" w:space="0" w:color="auto"/>
                                    <w:right w:val="none" w:sz="0" w:space="0" w:color="auto"/>
                                  </w:divBdr>
                                  <w:divsChild>
                                    <w:div w:id="898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5657319">
      <w:bodyDiv w:val="1"/>
      <w:marLeft w:val="0"/>
      <w:marRight w:val="0"/>
      <w:marTop w:val="0"/>
      <w:marBottom w:val="0"/>
      <w:divBdr>
        <w:top w:val="none" w:sz="0" w:space="0" w:color="auto"/>
        <w:left w:val="none" w:sz="0" w:space="0" w:color="auto"/>
        <w:bottom w:val="none" w:sz="0" w:space="0" w:color="auto"/>
        <w:right w:val="none" w:sz="0" w:space="0" w:color="auto"/>
      </w:divBdr>
    </w:div>
    <w:div w:id="569317111">
      <w:bodyDiv w:val="1"/>
      <w:marLeft w:val="0"/>
      <w:marRight w:val="0"/>
      <w:marTop w:val="0"/>
      <w:marBottom w:val="0"/>
      <w:divBdr>
        <w:top w:val="none" w:sz="0" w:space="0" w:color="auto"/>
        <w:left w:val="none" w:sz="0" w:space="0" w:color="auto"/>
        <w:bottom w:val="none" w:sz="0" w:space="0" w:color="auto"/>
        <w:right w:val="none" w:sz="0" w:space="0" w:color="auto"/>
      </w:divBdr>
    </w:div>
    <w:div w:id="596403411">
      <w:bodyDiv w:val="1"/>
      <w:marLeft w:val="0"/>
      <w:marRight w:val="0"/>
      <w:marTop w:val="0"/>
      <w:marBottom w:val="0"/>
      <w:divBdr>
        <w:top w:val="none" w:sz="0" w:space="0" w:color="auto"/>
        <w:left w:val="none" w:sz="0" w:space="0" w:color="auto"/>
        <w:bottom w:val="none" w:sz="0" w:space="0" w:color="auto"/>
        <w:right w:val="none" w:sz="0" w:space="0" w:color="auto"/>
      </w:divBdr>
    </w:div>
    <w:div w:id="654459840">
      <w:bodyDiv w:val="1"/>
      <w:marLeft w:val="0"/>
      <w:marRight w:val="0"/>
      <w:marTop w:val="0"/>
      <w:marBottom w:val="0"/>
      <w:divBdr>
        <w:top w:val="none" w:sz="0" w:space="0" w:color="auto"/>
        <w:left w:val="none" w:sz="0" w:space="0" w:color="auto"/>
        <w:bottom w:val="none" w:sz="0" w:space="0" w:color="auto"/>
        <w:right w:val="none" w:sz="0" w:space="0" w:color="auto"/>
      </w:divBdr>
      <w:divsChild>
        <w:div w:id="1586184828">
          <w:marLeft w:val="0"/>
          <w:marRight w:val="0"/>
          <w:marTop w:val="0"/>
          <w:marBottom w:val="0"/>
          <w:divBdr>
            <w:top w:val="none" w:sz="0" w:space="0" w:color="auto"/>
            <w:left w:val="none" w:sz="0" w:space="0" w:color="auto"/>
            <w:bottom w:val="none" w:sz="0" w:space="0" w:color="auto"/>
            <w:right w:val="none" w:sz="0" w:space="0" w:color="auto"/>
          </w:divBdr>
          <w:divsChild>
            <w:div w:id="667946010">
              <w:marLeft w:val="0"/>
              <w:marRight w:val="0"/>
              <w:marTop w:val="0"/>
              <w:marBottom w:val="0"/>
              <w:divBdr>
                <w:top w:val="single" w:sz="6" w:space="0" w:color="999999"/>
                <w:left w:val="single" w:sz="6" w:space="0" w:color="999999"/>
                <w:bottom w:val="single" w:sz="6" w:space="0" w:color="999999"/>
                <w:right w:val="single" w:sz="6" w:space="0" w:color="999999"/>
              </w:divBdr>
              <w:divsChild>
                <w:div w:id="1838570323">
                  <w:marLeft w:val="0"/>
                  <w:marRight w:val="0"/>
                  <w:marTop w:val="0"/>
                  <w:marBottom w:val="0"/>
                  <w:divBdr>
                    <w:top w:val="none" w:sz="0" w:space="0" w:color="auto"/>
                    <w:left w:val="none" w:sz="0" w:space="0" w:color="auto"/>
                    <w:bottom w:val="none" w:sz="0" w:space="0" w:color="auto"/>
                    <w:right w:val="none" w:sz="0" w:space="0" w:color="auto"/>
                  </w:divBdr>
                  <w:divsChild>
                    <w:div w:id="225653563">
                      <w:marLeft w:val="0"/>
                      <w:marRight w:val="0"/>
                      <w:marTop w:val="0"/>
                      <w:marBottom w:val="0"/>
                      <w:divBdr>
                        <w:top w:val="none" w:sz="0" w:space="0" w:color="auto"/>
                        <w:left w:val="none" w:sz="0" w:space="0" w:color="auto"/>
                        <w:bottom w:val="none" w:sz="0" w:space="0" w:color="auto"/>
                        <w:right w:val="none" w:sz="0" w:space="0" w:color="auto"/>
                      </w:divBdr>
                      <w:divsChild>
                        <w:div w:id="207225486">
                          <w:marLeft w:val="0"/>
                          <w:marRight w:val="0"/>
                          <w:marTop w:val="0"/>
                          <w:marBottom w:val="0"/>
                          <w:divBdr>
                            <w:top w:val="single" w:sz="6" w:space="8" w:color="CCCCCC"/>
                            <w:left w:val="none" w:sz="0" w:space="0" w:color="auto"/>
                            <w:bottom w:val="none" w:sz="0" w:space="0" w:color="auto"/>
                            <w:right w:val="none" w:sz="0" w:space="0" w:color="auto"/>
                          </w:divBdr>
                          <w:divsChild>
                            <w:div w:id="882986453">
                              <w:marLeft w:val="120"/>
                              <w:marRight w:val="120"/>
                              <w:marTop w:val="120"/>
                              <w:marBottom w:val="120"/>
                              <w:divBdr>
                                <w:top w:val="none" w:sz="0" w:space="0" w:color="auto"/>
                                <w:left w:val="none" w:sz="0" w:space="0" w:color="auto"/>
                                <w:bottom w:val="none" w:sz="0" w:space="0" w:color="auto"/>
                                <w:right w:val="none" w:sz="0" w:space="0" w:color="auto"/>
                              </w:divBdr>
                              <w:divsChild>
                                <w:div w:id="672878122">
                                  <w:marLeft w:val="0"/>
                                  <w:marRight w:val="0"/>
                                  <w:marTop w:val="0"/>
                                  <w:marBottom w:val="0"/>
                                  <w:divBdr>
                                    <w:top w:val="none" w:sz="0" w:space="0" w:color="auto"/>
                                    <w:left w:val="none" w:sz="0" w:space="0" w:color="auto"/>
                                    <w:bottom w:val="none" w:sz="0" w:space="0" w:color="auto"/>
                                    <w:right w:val="none" w:sz="0" w:space="0" w:color="auto"/>
                                  </w:divBdr>
                                  <w:divsChild>
                                    <w:div w:id="978656919">
                                      <w:marLeft w:val="0"/>
                                      <w:marRight w:val="0"/>
                                      <w:marTop w:val="0"/>
                                      <w:marBottom w:val="0"/>
                                      <w:divBdr>
                                        <w:top w:val="none" w:sz="0" w:space="0" w:color="auto"/>
                                        <w:left w:val="none" w:sz="0" w:space="0" w:color="auto"/>
                                        <w:bottom w:val="none" w:sz="0" w:space="0" w:color="auto"/>
                                        <w:right w:val="none" w:sz="0" w:space="0" w:color="auto"/>
                                      </w:divBdr>
                                      <w:divsChild>
                                        <w:div w:id="835531451">
                                          <w:marLeft w:val="0"/>
                                          <w:marRight w:val="0"/>
                                          <w:marTop w:val="0"/>
                                          <w:marBottom w:val="0"/>
                                          <w:divBdr>
                                            <w:top w:val="none" w:sz="0" w:space="0" w:color="auto"/>
                                            <w:left w:val="none" w:sz="0" w:space="0" w:color="auto"/>
                                            <w:bottom w:val="none" w:sz="0" w:space="0" w:color="auto"/>
                                            <w:right w:val="none" w:sz="0" w:space="0" w:color="auto"/>
                                          </w:divBdr>
                                          <w:divsChild>
                                            <w:div w:id="1151100289">
                                              <w:marLeft w:val="0"/>
                                              <w:marRight w:val="0"/>
                                              <w:marTop w:val="0"/>
                                              <w:marBottom w:val="0"/>
                                              <w:divBdr>
                                                <w:top w:val="none" w:sz="0" w:space="0" w:color="auto"/>
                                                <w:left w:val="none" w:sz="0" w:space="0" w:color="auto"/>
                                                <w:bottom w:val="none" w:sz="0" w:space="0" w:color="auto"/>
                                                <w:right w:val="none" w:sz="0" w:space="0" w:color="auto"/>
                                              </w:divBdr>
                                              <w:divsChild>
                                                <w:div w:id="200442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3869196">
      <w:bodyDiv w:val="1"/>
      <w:marLeft w:val="0"/>
      <w:marRight w:val="0"/>
      <w:marTop w:val="0"/>
      <w:marBottom w:val="0"/>
      <w:divBdr>
        <w:top w:val="none" w:sz="0" w:space="0" w:color="auto"/>
        <w:left w:val="none" w:sz="0" w:space="0" w:color="auto"/>
        <w:bottom w:val="none" w:sz="0" w:space="0" w:color="auto"/>
        <w:right w:val="none" w:sz="0" w:space="0" w:color="auto"/>
      </w:divBdr>
      <w:divsChild>
        <w:div w:id="1987586435">
          <w:marLeft w:val="0"/>
          <w:marRight w:val="0"/>
          <w:marTop w:val="0"/>
          <w:marBottom w:val="0"/>
          <w:divBdr>
            <w:top w:val="none" w:sz="0" w:space="0" w:color="auto"/>
            <w:left w:val="none" w:sz="0" w:space="0" w:color="auto"/>
            <w:bottom w:val="none" w:sz="0" w:space="0" w:color="auto"/>
            <w:right w:val="none" w:sz="0" w:space="0" w:color="auto"/>
          </w:divBdr>
          <w:divsChild>
            <w:div w:id="69281144">
              <w:marLeft w:val="0"/>
              <w:marRight w:val="0"/>
              <w:marTop w:val="0"/>
              <w:marBottom w:val="0"/>
              <w:divBdr>
                <w:top w:val="none" w:sz="0" w:space="0" w:color="auto"/>
                <w:left w:val="none" w:sz="0" w:space="0" w:color="auto"/>
                <w:bottom w:val="none" w:sz="0" w:space="0" w:color="auto"/>
                <w:right w:val="none" w:sz="0" w:space="0" w:color="auto"/>
              </w:divBdr>
              <w:divsChild>
                <w:div w:id="1304043132">
                  <w:marLeft w:val="0"/>
                  <w:marRight w:val="0"/>
                  <w:marTop w:val="0"/>
                  <w:marBottom w:val="0"/>
                  <w:divBdr>
                    <w:top w:val="none" w:sz="0" w:space="0" w:color="auto"/>
                    <w:left w:val="none" w:sz="0" w:space="0" w:color="auto"/>
                    <w:bottom w:val="none" w:sz="0" w:space="0" w:color="auto"/>
                    <w:right w:val="none" w:sz="0" w:space="0" w:color="auto"/>
                  </w:divBdr>
                  <w:divsChild>
                    <w:div w:id="1120028272">
                      <w:marLeft w:val="0"/>
                      <w:marRight w:val="0"/>
                      <w:marTop w:val="0"/>
                      <w:marBottom w:val="0"/>
                      <w:divBdr>
                        <w:top w:val="none" w:sz="0" w:space="0" w:color="auto"/>
                        <w:left w:val="none" w:sz="0" w:space="0" w:color="auto"/>
                        <w:bottom w:val="none" w:sz="0" w:space="0" w:color="auto"/>
                        <w:right w:val="none" w:sz="0" w:space="0" w:color="auto"/>
                      </w:divBdr>
                      <w:divsChild>
                        <w:div w:id="2138988576">
                          <w:marLeft w:val="0"/>
                          <w:marRight w:val="0"/>
                          <w:marTop w:val="0"/>
                          <w:marBottom w:val="0"/>
                          <w:divBdr>
                            <w:top w:val="none" w:sz="0" w:space="0" w:color="auto"/>
                            <w:left w:val="none" w:sz="0" w:space="0" w:color="auto"/>
                            <w:bottom w:val="none" w:sz="0" w:space="0" w:color="auto"/>
                            <w:right w:val="none" w:sz="0" w:space="0" w:color="auto"/>
                          </w:divBdr>
                          <w:divsChild>
                            <w:div w:id="2005013742">
                              <w:marLeft w:val="0"/>
                              <w:marRight w:val="0"/>
                              <w:marTop w:val="0"/>
                              <w:marBottom w:val="0"/>
                              <w:divBdr>
                                <w:top w:val="none" w:sz="0" w:space="0" w:color="auto"/>
                                <w:left w:val="none" w:sz="0" w:space="0" w:color="auto"/>
                                <w:bottom w:val="none" w:sz="0" w:space="0" w:color="auto"/>
                                <w:right w:val="none" w:sz="0" w:space="0" w:color="auto"/>
                              </w:divBdr>
                              <w:divsChild>
                                <w:div w:id="1909920188">
                                  <w:marLeft w:val="0"/>
                                  <w:marRight w:val="0"/>
                                  <w:marTop w:val="0"/>
                                  <w:marBottom w:val="0"/>
                                  <w:divBdr>
                                    <w:top w:val="none" w:sz="0" w:space="0" w:color="auto"/>
                                    <w:left w:val="none" w:sz="0" w:space="0" w:color="auto"/>
                                    <w:bottom w:val="none" w:sz="0" w:space="0" w:color="auto"/>
                                    <w:right w:val="none" w:sz="0" w:space="0" w:color="auto"/>
                                  </w:divBdr>
                                  <w:divsChild>
                                    <w:div w:id="197173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6784463">
      <w:bodyDiv w:val="1"/>
      <w:marLeft w:val="0"/>
      <w:marRight w:val="0"/>
      <w:marTop w:val="0"/>
      <w:marBottom w:val="0"/>
      <w:divBdr>
        <w:top w:val="none" w:sz="0" w:space="0" w:color="auto"/>
        <w:left w:val="none" w:sz="0" w:space="0" w:color="auto"/>
        <w:bottom w:val="none" w:sz="0" w:space="0" w:color="auto"/>
        <w:right w:val="none" w:sz="0" w:space="0" w:color="auto"/>
      </w:divBdr>
    </w:div>
    <w:div w:id="1009797356">
      <w:bodyDiv w:val="1"/>
      <w:marLeft w:val="0"/>
      <w:marRight w:val="0"/>
      <w:marTop w:val="0"/>
      <w:marBottom w:val="0"/>
      <w:divBdr>
        <w:top w:val="none" w:sz="0" w:space="0" w:color="auto"/>
        <w:left w:val="none" w:sz="0" w:space="0" w:color="auto"/>
        <w:bottom w:val="none" w:sz="0" w:space="0" w:color="auto"/>
        <w:right w:val="none" w:sz="0" w:space="0" w:color="auto"/>
      </w:divBdr>
    </w:div>
    <w:div w:id="2062630072">
      <w:bodyDiv w:val="1"/>
      <w:marLeft w:val="0"/>
      <w:marRight w:val="0"/>
      <w:marTop w:val="0"/>
      <w:marBottom w:val="0"/>
      <w:divBdr>
        <w:top w:val="none" w:sz="0" w:space="0" w:color="auto"/>
        <w:left w:val="none" w:sz="0" w:space="0" w:color="auto"/>
        <w:bottom w:val="none" w:sz="0" w:space="0" w:color="auto"/>
        <w:right w:val="none" w:sz="0" w:space="0" w:color="auto"/>
      </w:divBdr>
      <w:divsChild>
        <w:div w:id="941644206">
          <w:marLeft w:val="0"/>
          <w:marRight w:val="0"/>
          <w:marTop w:val="0"/>
          <w:marBottom w:val="0"/>
          <w:divBdr>
            <w:top w:val="none" w:sz="0" w:space="0" w:color="auto"/>
            <w:left w:val="none" w:sz="0" w:space="0" w:color="auto"/>
            <w:bottom w:val="none" w:sz="0" w:space="0" w:color="auto"/>
            <w:right w:val="none" w:sz="0" w:space="0" w:color="auto"/>
          </w:divBdr>
          <w:divsChild>
            <w:div w:id="1889487795">
              <w:marLeft w:val="0"/>
              <w:marRight w:val="0"/>
              <w:marTop w:val="0"/>
              <w:marBottom w:val="0"/>
              <w:divBdr>
                <w:top w:val="none" w:sz="0" w:space="0" w:color="auto"/>
                <w:left w:val="none" w:sz="0" w:space="0" w:color="auto"/>
                <w:bottom w:val="none" w:sz="0" w:space="0" w:color="auto"/>
                <w:right w:val="none" w:sz="0" w:space="0" w:color="auto"/>
              </w:divBdr>
              <w:divsChild>
                <w:div w:id="477962168">
                  <w:marLeft w:val="0"/>
                  <w:marRight w:val="0"/>
                  <w:marTop w:val="0"/>
                  <w:marBottom w:val="0"/>
                  <w:divBdr>
                    <w:top w:val="none" w:sz="0" w:space="0" w:color="auto"/>
                    <w:left w:val="none" w:sz="0" w:space="0" w:color="auto"/>
                    <w:bottom w:val="none" w:sz="0" w:space="0" w:color="auto"/>
                    <w:right w:val="none" w:sz="0" w:space="0" w:color="auto"/>
                  </w:divBdr>
                  <w:divsChild>
                    <w:div w:id="1179545855">
                      <w:marLeft w:val="0"/>
                      <w:marRight w:val="0"/>
                      <w:marTop w:val="0"/>
                      <w:marBottom w:val="0"/>
                      <w:divBdr>
                        <w:top w:val="none" w:sz="0" w:space="0" w:color="auto"/>
                        <w:left w:val="none" w:sz="0" w:space="0" w:color="auto"/>
                        <w:bottom w:val="none" w:sz="0" w:space="0" w:color="auto"/>
                        <w:right w:val="none" w:sz="0" w:space="0" w:color="auto"/>
                      </w:divBdr>
                      <w:divsChild>
                        <w:div w:id="1642005830">
                          <w:marLeft w:val="0"/>
                          <w:marRight w:val="0"/>
                          <w:marTop w:val="0"/>
                          <w:marBottom w:val="0"/>
                          <w:divBdr>
                            <w:top w:val="none" w:sz="0" w:space="0" w:color="auto"/>
                            <w:left w:val="none" w:sz="0" w:space="0" w:color="auto"/>
                            <w:bottom w:val="none" w:sz="0" w:space="0" w:color="auto"/>
                            <w:right w:val="none" w:sz="0" w:space="0" w:color="auto"/>
                          </w:divBdr>
                          <w:divsChild>
                            <w:div w:id="659964091">
                              <w:marLeft w:val="0"/>
                              <w:marRight w:val="0"/>
                              <w:marTop w:val="0"/>
                              <w:marBottom w:val="0"/>
                              <w:divBdr>
                                <w:top w:val="none" w:sz="0" w:space="0" w:color="auto"/>
                                <w:left w:val="none" w:sz="0" w:space="0" w:color="auto"/>
                                <w:bottom w:val="none" w:sz="0" w:space="0" w:color="auto"/>
                                <w:right w:val="none" w:sz="0" w:space="0" w:color="auto"/>
                              </w:divBdr>
                              <w:divsChild>
                                <w:div w:id="1954364034">
                                  <w:marLeft w:val="0"/>
                                  <w:marRight w:val="0"/>
                                  <w:marTop w:val="0"/>
                                  <w:marBottom w:val="0"/>
                                  <w:divBdr>
                                    <w:top w:val="none" w:sz="0" w:space="0" w:color="auto"/>
                                    <w:left w:val="none" w:sz="0" w:space="0" w:color="auto"/>
                                    <w:bottom w:val="none" w:sz="0" w:space="0" w:color="auto"/>
                                    <w:right w:val="none" w:sz="0" w:space="0" w:color="auto"/>
                                  </w:divBdr>
                                  <w:divsChild>
                                    <w:div w:id="46878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eca.es/content/download/10520/118039/file/pdc_ppiosyorientaciones_conv2010_110119.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neca.es/content/download/10520/118039/file/pdc_ppiosyorientaciones_conv2010_110119.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4760</Words>
  <Characters>26183</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Aurelio Gomez</dc:creator>
  <cp:lastModifiedBy>Aurelio Gomez Luque</cp:lastModifiedBy>
  <cp:revision>3</cp:revision>
  <cp:lastPrinted>2015-12-23T10:51:00Z</cp:lastPrinted>
  <dcterms:created xsi:type="dcterms:W3CDTF">2016-01-13T09:39:00Z</dcterms:created>
  <dcterms:modified xsi:type="dcterms:W3CDTF">2016-01-13T09:41:00Z</dcterms:modified>
</cp:coreProperties>
</file>