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1C" w:rsidRPr="00CA251C" w:rsidRDefault="00CA251C" w:rsidP="00CA251C">
      <w:pPr>
        <w:pStyle w:val="Ttulo1"/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A251C">
        <w:rPr>
          <w:rFonts w:ascii="Arial" w:hAnsi="Arial" w:cs="Arial"/>
          <w:color w:val="000000" w:themeColor="text1"/>
          <w:sz w:val="18"/>
          <w:szCs w:val="18"/>
        </w:rPr>
        <w:t>C</w:t>
      </w:r>
      <w:r w:rsidR="007951F3" w:rsidRPr="00CA251C">
        <w:rPr>
          <w:rFonts w:ascii="Arial" w:hAnsi="Arial" w:cs="Arial"/>
          <w:color w:val="000000" w:themeColor="text1"/>
          <w:sz w:val="18"/>
          <w:szCs w:val="18"/>
        </w:rPr>
        <w:t xml:space="preserve">riterios de evaluación para el seguimiento del doctorado incorporados al COMPROMISO DOCUMENTAL DE SUPERVISIÓN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de tesis </w:t>
      </w:r>
      <w:r w:rsidRPr="00CA251C">
        <w:rPr>
          <w:rFonts w:ascii="Arial" w:hAnsi="Arial" w:cs="Arial"/>
          <w:color w:val="000000" w:themeColor="text1"/>
          <w:sz w:val="18"/>
          <w:szCs w:val="18"/>
        </w:rPr>
        <w:t>del programa de doctorado de Biomedicina, Investigación Traslacional y Nuevas Tecnologías en Salud son, siguiendo el  reglamento del Doctorado REGLAMENTO DE LOS ESTUDIOS DE DOCTORADO DE LA UNIVERSIDAD DE MÁLAGA</w:t>
      </w:r>
    </w:p>
    <w:p w:rsidR="00CA251C" w:rsidRDefault="00CA251C" w:rsidP="00CA251C">
      <w:pPr>
        <w:pStyle w:val="NormalWeb"/>
        <w:spacing w:after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8332E3">
        <w:rPr>
          <w:rFonts w:ascii="Arial" w:hAnsi="Arial" w:cs="Arial"/>
          <w:color w:val="000000" w:themeColor="text1"/>
          <w:sz w:val="18"/>
          <w:szCs w:val="18"/>
        </w:rPr>
        <w:t>(Texto aprobado en el Consejo de Gobierno de la Universidad de Málaga de 9 de Octubre de 2012, con las modificaciones aprobadas en los Consejos de Gobierno de la Universidad de Málaga de 19 de Julio de 2013, de 19 de Junio de 2014 y de 13 de Mayo de 2015)</w:t>
      </w:r>
    </w:p>
    <w:p w:rsidR="00B97F50" w:rsidRPr="00CA251C" w:rsidRDefault="00B97F50" w:rsidP="007951F3">
      <w:pPr>
        <w:spacing w:after="0"/>
        <w:ind w:right="-285"/>
        <w:jc w:val="both"/>
        <w:rPr>
          <w:rFonts w:ascii="Arial" w:hAnsi="Arial" w:cs="Arial"/>
          <w:b/>
          <w:caps/>
          <w:color w:val="000000" w:themeColor="text1"/>
          <w:sz w:val="18"/>
          <w:szCs w:val="18"/>
        </w:rPr>
      </w:pPr>
    </w:p>
    <w:p w:rsidR="007951F3" w:rsidRDefault="007951F3" w:rsidP="007951F3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951F3" w:rsidRPr="007951F3" w:rsidRDefault="007951F3" w:rsidP="007951F3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7951F3">
        <w:rPr>
          <w:rFonts w:ascii="Arial" w:hAnsi="Arial" w:cs="Arial"/>
          <w:b/>
          <w:color w:val="000000" w:themeColor="text1"/>
          <w:sz w:val="18"/>
          <w:szCs w:val="18"/>
        </w:rPr>
        <w:t>ANEXO I: Criterios de evaluación para el seguimiento del doctorando</w:t>
      </w:r>
    </w:p>
    <w:p w:rsidR="007951F3" w:rsidRPr="007951F3" w:rsidRDefault="007951F3" w:rsidP="007951F3">
      <w:pPr>
        <w:spacing w:after="0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Los criterios acordados por la Comisión Académica del Programa de Doctorado para la evaluación de los doctorandos del programa son los siguientes:</w:t>
      </w:r>
      <w:r w:rsidRPr="007951F3">
        <w:rPr>
          <w:rStyle w:val="Refdenotaalpie"/>
          <w:rFonts w:ascii="Arial" w:eastAsia="Georgia" w:hAnsi="Arial" w:cs="Arial"/>
          <w:color w:val="000000" w:themeColor="text1"/>
          <w:sz w:val="18"/>
          <w:szCs w:val="18"/>
        </w:rPr>
        <w:footnoteReference w:id="1"/>
      </w:r>
    </w:p>
    <w:p w:rsidR="007951F3" w:rsidRPr="007951F3" w:rsidRDefault="007951F3" w:rsidP="007951F3">
      <w:pPr>
        <w:spacing w:after="0"/>
        <w:jc w:val="both"/>
        <w:rPr>
          <w:rFonts w:ascii="Arial" w:eastAsia="Georgia" w:hAnsi="Arial" w:cs="Arial"/>
          <w:b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b/>
          <w:color w:val="000000" w:themeColor="text1"/>
          <w:sz w:val="18"/>
          <w:szCs w:val="18"/>
        </w:rPr>
        <w:t>Evaluación del primer año [0-10]: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Plan de Investigación propuesto. [0-7]</w:t>
      </w:r>
    </w:p>
    <w:p w:rsidR="007951F3" w:rsidRPr="007951F3" w:rsidRDefault="007951F3" w:rsidP="007951F3">
      <w:pPr>
        <w:numPr>
          <w:ilvl w:val="1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Se valorará su adecuación al programa, concreción, nivel de detalle y viabilidad.</w:t>
      </w:r>
    </w:p>
    <w:p w:rsidR="007951F3" w:rsidRPr="007951F3" w:rsidRDefault="007951F3" w:rsidP="007951F3">
      <w:pPr>
        <w:numPr>
          <w:ilvl w:val="1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Se valorará su relevancia, grado de innovación, viabilidad, credibilidad e impacto.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Producción científica hasta el momento (resultados, publicaciones, etc.).[0-0,5]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Estancias realizadas, visitas a otros centros, asistencia a congresos, reuniones</w:t>
      </w:r>
      <w:proofErr w:type="gramStart"/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..</w:t>
      </w:r>
      <w:proofErr w:type="gramEnd"/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[0-0,5]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Realización de actividades y complementos de formación. [0-1,5]</w:t>
      </w:r>
      <w:r w:rsidRPr="007951F3">
        <w:rPr>
          <w:rStyle w:val="Refdenotaalpie"/>
          <w:rFonts w:ascii="Arial" w:eastAsia="Georgia" w:hAnsi="Arial" w:cs="Arial"/>
          <w:color w:val="000000" w:themeColor="text1"/>
          <w:sz w:val="18"/>
          <w:szCs w:val="18"/>
        </w:rPr>
        <w:footnoteReference w:id="2"/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Cualquier otra actividad o tema considerados relevantes. [0-0,5]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Valoración general.</w:t>
      </w:r>
    </w:p>
    <w:p w:rsidR="007951F3" w:rsidRPr="007951F3" w:rsidRDefault="007951F3" w:rsidP="007951F3">
      <w:pPr>
        <w:spacing w:after="0"/>
        <w:jc w:val="both"/>
        <w:rPr>
          <w:rFonts w:ascii="Arial" w:eastAsia="Georgia" w:hAnsi="Arial" w:cs="Arial"/>
          <w:b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b/>
          <w:color w:val="000000" w:themeColor="text1"/>
          <w:sz w:val="18"/>
          <w:szCs w:val="18"/>
        </w:rPr>
        <w:t>Evaluación del segundo año [0-10]: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Progreso de la tesis con respecto al Plan de Investigación propuesto [0-4]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Producción científica hasta el momento (resultados, publicaciones, etc.). [0-2]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Estancias realizadas, visitas a otros centros, asistencia a congresos, reuniones,....[0-2]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Realización de actividades y complementos de formación.[0-1]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Cualquier otra actividad o tema considerados relevantes. [0-1]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Valoración general.</w:t>
      </w:r>
    </w:p>
    <w:p w:rsidR="007951F3" w:rsidRPr="007951F3" w:rsidRDefault="007951F3" w:rsidP="007951F3">
      <w:pPr>
        <w:spacing w:after="0"/>
        <w:jc w:val="both"/>
        <w:rPr>
          <w:rFonts w:ascii="Arial" w:eastAsia="Georgia" w:hAnsi="Arial" w:cs="Arial"/>
          <w:b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b/>
          <w:color w:val="000000" w:themeColor="text1"/>
          <w:sz w:val="18"/>
          <w:szCs w:val="18"/>
        </w:rPr>
        <w:t>Evaluación del tercer año y sucesivos [0-10]: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Progreso de la tesis con respecto al Plan de Investigación propuesto. [0-1]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Producción científica hasta el momento (resultados, publicaciones, etc.). [0-4]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Estancias realizadas, visitas a otros centros, asistencia a congresos, reuniones,... [0-4]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Realización de actividades y complementos de formación.[0-0,5]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Cualquier otra actividad o tema considerados relevantes. [0-0,5]</w:t>
      </w:r>
    </w:p>
    <w:p w:rsidR="007951F3" w:rsidRPr="007951F3" w:rsidRDefault="007951F3" w:rsidP="007951F3">
      <w:pPr>
        <w:numPr>
          <w:ilvl w:val="0"/>
          <w:numId w:val="11"/>
        </w:numPr>
        <w:spacing w:after="0" w:line="240" w:lineRule="auto"/>
        <w:jc w:val="both"/>
        <w:rPr>
          <w:rFonts w:ascii="Arial" w:eastAsia="Georgia" w:hAnsi="Arial" w:cs="Arial"/>
          <w:color w:val="000000" w:themeColor="text1"/>
          <w:sz w:val="18"/>
          <w:szCs w:val="18"/>
        </w:rPr>
      </w:pPr>
      <w:r w:rsidRPr="007951F3">
        <w:rPr>
          <w:rFonts w:ascii="Arial" w:eastAsia="Georgia" w:hAnsi="Arial" w:cs="Arial"/>
          <w:color w:val="000000" w:themeColor="text1"/>
          <w:sz w:val="18"/>
          <w:szCs w:val="18"/>
        </w:rPr>
        <w:t>Valoración general.</w:t>
      </w:r>
    </w:p>
    <w:p w:rsidR="007951F3" w:rsidRPr="007951F3" w:rsidRDefault="007951F3" w:rsidP="007951F3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E76E2D" w:rsidRPr="00556E60" w:rsidRDefault="00E76E2D" w:rsidP="00CA251C">
      <w:pPr>
        <w:pStyle w:val="Ttulo1"/>
        <w:spacing w:after="0" w:line="276" w:lineRule="auto"/>
        <w:jc w:val="both"/>
      </w:pPr>
      <w:bookmarkStart w:id="0" w:name="_GoBack"/>
      <w:bookmarkEnd w:id="0"/>
    </w:p>
    <w:sectPr w:rsidR="00E76E2D" w:rsidRPr="00556E60" w:rsidSect="00C027C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1F" w:rsidRDefault="0068311F" w:rsidP="00A060C3">
      <w:pPr>
        <w:spacing w:after="0" w:line="240" w:lineRule="auto"/>
      </w:pPr>
      <w:r>
        <w:separator/>
      </w:r>
    </w:p>
  </w:endnote>
  <w:endnote w:type="continuationSeparator" w:id="0">
    <w:p w:rsidR="0068311F" w:rsidRDefault="0068311F" w:rsidP="00A0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3699"/>
      <w:docPartObj>
        <w:docPartGallery w:val="Page Numbers (Bottom of Page)"/>
        <w:docPartUnique/>
      </w:docPartObj>
    </w:sdtPr>
    <w:sdtContent>
      <w:p w:rsidR="00CA251C" w:rsidRDefault="00CA25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A251C" w:rsidRDefault="00CA25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1F" w:rsidRDefault="0068311F" w:rsidP="00A060C3">
      <w:pPr>
        <w:spacing w:after="0" w:line="240" w:lineRule="auto"/>
      </w:pPr>
      <w:r>
        <w:separator/>
      </w:r>
    </w:p>
  </w:footnote>
  <w:footnote w:type="continuationSeparator" w:id="0">
    <w:p w:rsidR="0068311F" w:rsidRDefault="0068311F" w:rsidP="00A060C3">
      <w:pPr>
        <w:spacing w:after="0" w:line="240" w:lineRule="auto"/>
      </w:pPr>
      <w:r>
        <w:continuationSeparator/>
      </w:r>
    </w:p>
  </w:footnote>
  <w:footnote w:id="1">
    <w:p w:rsidR="007951F3" w:rsidRDefault="007951F3" w:rsidP="007951F3">
      <w:pPr>
        <w:pStyle w:val="Textonotapie"/>
      </w:pPr>
      <w:r>
        <w:rPr>
          <w:rStyle w:val="Refdenotaalpie"/>
        </w:rPr>
        <w:footnoteRef/>
      </w:r>
      <w:r w:rsidRPr="00883D05">
        <w:rPr>
          <w:rFonts w:ascii="Arial Narrow" w:hAnsi="Arial Narrow"/>
          <w:sz w:val="18"/>
        </w:rPr>
        <w:t xml:space="preserve">Estos son ejemplos de criterios, </w:t>
      </w:r>
      <w:r w:rsidRPr="00164D96">
        <w:rPr>
          <w:rFonts w:ascii="Arial Narrow" w:hAnsi="Arial Narrow"/>
          <w:sz w:val="18"/>
          <w:u w:val="single"/>
        </w:rPr>
        <w:t>a modo meramente ilustrativo</w:t>
      </w:r>
      <w:r w:rsidRPr="00883D05">
        <w:rPr>
          <w:rFonts w:ascii="Arial Narrow" w:hAnsi="Arial Narrow"/>
          <w:sz w:val="18"/>
        </w:rPr>
        <w:t>. Cada Programa de Doctorado deberá fijar los suyos</w:t>
      </w:r>
      <w:r>
        <w:rPr>
          <w:rFonts w:ascii="Arial Narrow" w:hAnsi="Arial Narrow"/>
          <w:sz w:val="18"/>
        </w:rPr>
        <w:t xml:space="preserve"> y anunciarlos de forma pública en su página web</w:t>
      </w:r>
      <w:r w:rsidRPr="00883D05">
        <w:rPr>
          <w:rFonts w:ascii="Arial Narrow" w:hAnsi="Arial Narrow"/>
          <w:sz w:val="18"/>
        </w:rPr>
        <w:t>.</w:t>
      </w:r>
    </w:p>
  </w:footnote>
  <w:footnote w:id="2">
    <w:p w:rsidR="007951F3" w:rsidRPr="004F1DCD" w:rsidRDefault="007951F3" w:rsidP="007951F3">
      <w:pPr>
        <w:pStyle w:val="Textonotapie"/>
        <w:rPr>
          <w:sz w:val="18"/>
        </w:rPr>
      </w:pPr>
      <w:r>
        <w:rPr>
          <w:rStyle w:val="Refdenotaalpie"/>
        </w:rPr>
        <w:footnoteRef/>
      </w:r>
      <w:r>
        <w:rPr>
          <w:rFonts w:ascii="Arial Narrow" w:hAnsi="Arial Narrow"/>
          <w:sz w:val="18"/>
        </w:rPr>
        <w:t xml:space="preserve">Se refiere a </w:t>
      </w:r>
      <w:r w:rsidRPr="004F1DCD">
        <w:rPr>
          <w:rFonts w:ascii="Arial Narrow" w:hAnsi="Arial Narrow"/>
          <w:sz w:val="18"/>
        </w:rPr>
        <w:t>com</w:t>
      </w:r>
      <w:r>
        <w:rPr>
          <w:rFonts w:ascii="Arial Narrow" w:hAnsi="Arial Narrow"/>
          <w:sz w:val="18"/>
        </w:rPr>
        <w:t>plementos de formación distintos a los que, en su caso, pueda haber determinado la Comisión del Programa para ser realizados por el alumno durante el primer año. Estos últimos son de obligado cumplimiento y no realizarlos o suspenderlos conlleva la no superación de la evaluación del primer año.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46"/>
      <w:gridCol w:w="7525"/>
    </w:tblGrid>
    <w:tr w:rsidR="0068311F" w:rsidTr="00BC5053">
      <w:tc>
        <w:tcPr>
          <w:tcW w:w="0" w:type="auto"/>
        </w:tcPr>
        <w:p w:rsidR="0068311F" w:rsidRDefault="0068311F" w:rsidP="00BC5053">
          <w:pPr>
            <w:pStyle w:val="Encabezado"/>
          </w:pPr>
          <w:r>
            <w:rPr>
              <w:noProof/>
              <w:sz w:val="24"/>
              <w:lang w:eastAsia="es-ES"/>
            </w:rPr>
            <w:drawing>
              <wp:inline distT="0" distB="0" distL="0" distR="0" wp14:anchorId="0B43BE50" wp14:editId="40E8BA23">
                <wp:extent cx="761365" cy="812165"/>
                <wp:effectExtent l="19050" t="0" r="635" b="0"/>
                <wp:docPr id="1" name="Imagen 1" descr="UMA-si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A-simb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81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5" w:type="dxa"/>
        </w:tcPr>
        <w:p w:rsidR="0068311F" w:rsidRDefault="0068311F" w:rsidP="00BC5053">
          <w:pPr>
            <w:pStyle w:val="Encabezado"/>
          </w:pPr>
          <w:r>
            <w:rPr>
              <w:noProof/>
              <w:lang w:eastAsia="es-ES"/>
            </w:rPr>
            <mc:AlternateContent>
              <mc:Choice Requires="wpc">
                <w:drawing>
                  <wp:inline distT="0" distB="0" distL="0" distR="0" wp14:anchorId="3B399799" wp14:editId="2B799BFB">
                    <wp:extent cx="4572000" cy="1028700"/>
                    <wp:effectExtent l="0" t="0" r="19050" b="19050"/>
                    <wp:docPr id="5" name="Lienzo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wps:wsp>
                            <wps:cNvPr id="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1600" y="0"/>
                                <a:ext cx="3200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311F" w:rsidRPr="00BC5053" w:rsidRDefault="0068311F" w:rsidP="00BC505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C505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Doctorado de</w:t>
                                  </w:r>
                                  <w:r w:rsidRPr="00BC505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Biomedicina, Investigación Traslacional y Nuevas Tecnologías en Salud</w:t>
                                  </w:r>
                                  <w:r w:rsidRPr="00BC505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68311F" w:rsidRPr="00BC5053" w:rsidRDefault="0068311F" w:rsidP="00BC505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8311F" w:rsidRDefault="0068311F" w:rsidP="00BC505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C505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Facultad de Medicina de Málaga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68311F" w:rsidRPr="00BC5053" w:rsidRDefault="0068311F" w:rsidP="00BC505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c/ Bulevar de Louis Pasteur nº 32, 29071, Málaga</w:t>
                                  </w:r>
                                </w:p>
                                <w:p w:rsidR="0068311F" w:rsidRPr="005147F2" w:rsidRDefault="0068311F" w:rsidP="007906E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C505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Universidad de Málaga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Lienzo 5" o:spid="_x0000_s1026" editas="canvas" style="width:5in;height:81pt;mso-position-horizontal-relative:char;mso-position-vertical-relative:line" coordsize="4572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45720;height:10287;visibility:visible;mso-wrap-style:square">
                      <v:fill o:detectmouseclick="t"/>
                      <v:path o:connecttype="none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8" type="#_x0000_t202" style="position:absolute;left:13716;width:3200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  <v:textbox>
                        <w:txbxContent>
                          <w:p w:rsidR="0068311F" w:rsidRPr="00BC5053" w:rsidRDefault="0068311F" w:rsidP="00BC5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C50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Doctorado de</w:t>
                            </w:r>
                            <w:r w:rsidRPr="00BC505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Biomedicina, Investigación Traslacional y Nuevas Tecnologías en Salud</w:t>
                            </w:r>
                            <w:r w:rsidRPr="00BC50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8311F" w:rsidRPr="00BC5053" w:rsidRDefault="0068311F" w:rsidP="00BC5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8311F" w:rsidRDefault="0068311F" w:rsidP="00BC5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C50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Facultad de Medicina de Málaga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68311F" w:rsidRPr="00BC5053" w:rsidRDefault="0068311F" w:rsidP="00BC5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c/ Bulevar de Louis Pasteur nº 32, 29071, Málaga</w:t>
                            </w:r>
                          </w:p>
                          <w:p w:rsidR="0068311F" w:rsidRPr="005147F2" w:rsidRDefault="0068311F" w:rsidP="007906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C50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 de Málaga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</w:tr>
  </w:tbl>
  <w:p w:rsidR="0068311F" w:rsidRPr="00BC5053" w:rsidRDefault="0068311F" w:rsidP="00BC5053">
    <w:pPr>
      <w:shd w:val="clear" w:color="auto" w:fill="FFFFFF"/>
      <w:spacing w:after="0"/>
      <w:jc w:val="both"/>
      <w:rPr>
        <w:rFonts w:ascii="Arial" w:hAnsi="Arial" w:cs="Arial"/>
        <w:b/>
        <w:sz w:val="18"/>
        <w:szCs w:val="18"/>
      </w:rPr>
    </w:pPr>
  </w:p>
  <w:p w:rsidR="0068311F" w:rsidRDefault="006831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150"/>
    <w:multiLevelType w:val="multilevel"/>
    <w:tmpl w:val="F678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264E8"/>
    <w:multiLevelType w:val="multilevel"/>
    <w:tmpl w:val="CCAA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36F48"/>
    <w:multiLevelType w:val="hybridMultilevel"/>
    <w:tmpl w:val="A9DC0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3DE7"/>
    <w:multiLevelType w:val="hybridMultilevel"/>
    <w:tmpl w:val="15E07B2A"/>
    <w:lvl w:ilvl="0" w:tplc="6D9A1EC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F38D1"/>
    <w:multiLevelType w:val="hybridMultilevel"/>
    <w:tmpl w:val="F5765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2306EA"/>
    <w:multiLevelType w:val="multilevel"/>
    <w:tmpl w:val="F8D2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48395E"/>
    <w:multiLevelType w:val="hybridMultilevel"/>
    <w:tmpl w:val="A9DC0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63BBE"/>
    <w:multiLevelType w:val="hybridMultilevel"/>
    <w:tmpl w:val="52C25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7B62C7"/>
    <w:multiLevelType w:val="hybridMultilevel"/>
    <w:tmpl w:val="4F4C892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4D17EB"/>
    <w:multiLevelType w:val="hybridMultilevel"/>
    <w:tmpl w:val="15E07B2A"/>
    <w:lvl w:ilvl="0" w:tplc="6D9A1EC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803FC"/>
    <w:multiLevelType w:val="hybridMultilevel"/>
    <w:tmpl w:val="32D694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620CCD"/>
    <w:multiLevelType w:val="hybridMultilevel"/>
    <w:tmpl w:val="768654F0"/>
    <w:lvl w:ilvl="0" w:tplc="2EA616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9942A4"/>
    <w:multiLevelType w:val="multilevel"/>
    <w:tmpl w:val="BE10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2C"/>
    <w:rsid w:val="00047105"/>
    <w:rsid w:val="000C515F"/>
    <w:rsid w:val="000D58FD"/>
    <w:rsid w:val="00127EF2"/>
    <w:rsid w:val="00147D6D"/>
    <w:rsid w:val="00167C0C"/>
    <w:rsid w:val="001B0875"/>
    <w:rsid w:val="00232632"/>
    <w:rsid w:val="00243995"/>
    <w:rsid w:val="00245C5E"/>
    <w:rsid w:val="0029337F"/>
    <w:rsid w:val="002A332E"/>
    <w:rsid w:val="00301A89"/>
    <w:rsid w:val="00322A44"/>
    <w:rsid w:val="00332F7C"/>
    <w:rsid w:val="00346BDC"/>
    <w:rsid w:val="00370B06"/>
    <w:rsid w:val="003B69D5"/>
    <w:rsid w:val="003E167F"/>
    <w:rsid w:val="00420EA4"/>
    <w:rsid w:val="00423719"/>
    <w:rsid w:val="00432033"/>
    <w:rsid w:val="00445AD7"/>
    <w:rsid w:val="00460993"/>
    <w:rsid w:val="00480CE3"/>
    <w:rsid w:val="00493821"/>
    <w:rsid w:val="004976E4"/>
    <w:rsid w:val="00497D1D"/>
    <w:rsid w:val="004A1678"/>
    <w:rsid w:val="004A7382"/>
    <w:rsid w:val="004C0580"/>
    <w:rsid w:val="004F1097"/>
    <w:rsid w:val="004F65C3"/>
    <w:rsid w:val="005147F2"/>
    <w:rsid w:val="00514F21"/>
    <w:rsid w:val="00547C67"/>
    <w:rsid w:val="00556E60"/>
    <w:rsid w:val="00561CAE"/>
    <w:rsid w:val="00562219"/>
    <w:rsid w:val="005729D2"/>
    <w:rsid w:val="005C4FB4"/>
    <w:rsid w:val="005F1070"/>
    <w:rsid w:val="0067792D"/>
    <w:rsid w:val="006813E8"/>
    <w:rsid w:val="0068311F"/>
    <w:rsid w:val="00755A9D"/>
    <w:rsid w:val="0077256A"/>
    <w:rsid w:val="007829DE"/>
    <w:rsid w:val="0078602D"/>
    <w:rsid w:val="007868A9"/>
    <w:rsid w:val="007906EA"/>
    <w:rsid w:val="007951F3"/>
    <w:rsid w:val="007A0550"/>
    <w:rsid w:val="007C424B"/>
    <w:rsid w:val="007D1BD0"/>
    <w:rsid w:val="00816FB1"/>
    <w:rsid w:val="008332E3"/>
    <w:rsid w:val="00851A8D"/>
    <w:rsid w:val="00861217"/>
    <w:rsid w:val="00890174"/>
    <w:rsid w:val="00893F5E"/>
    <w:rsid w:val="00894BE8"/>
    <w:rsid w:val="008A1379"/>
    <w:rsid w:val="0090354C"/>
    <w:rsid w:val="009139CC"/>
    <w:rsid w:val="0095177E"/>
    <w:rsid w:val="00962D7F"/>
    <w:rsid w:val="0098183B"/>
    <w:rsid w:val="009932B2"/>
    <w:rsid w:val="00994155"/>
    <w:rsid w:val="009C26A9"/>
    <w:rsid w:val="009C35AF"/>
    <w:rsid w:val="009E68ED"/>
    <w:rsid w:val="009F7E57"/>
    <w:rsid w:val="00A060C3"/>
    <w:rsid w:val="00A0740F"/>
    <w:rsid w:val="00A9716E"/>
    <w:rsid w:val="00AF2ECB"/>
    <w:rsid w:val="00B02B3B"/>
    <w:rsid w:val="00B0580D"/>
    <w:rsid w:val="00B15E1B"/>
    <w:rsid w:val="00B221F2"/>
    <w:rsid w:val="00B52629"/>
    <w:rsid w:val="00B74A2C"/>
    <w:rsid w:val="00B909F3"/>
    <w:rsid w:val="00B9573F"/>
    <w:rsid w:val="00B97F50"/>
    <w:rsid w:val="00BA6520"/>
    <w:rsid w:val="00BC235B"/>
    <w:rsid w:val="00BC5053"/>
    <w:rsid w:val="00BC66BA"/>
    <w:rsid w:val="00BD0167"/>
    <w:rsid w:val="00BF077A"/>
    <w:rsid w:val="00C027CA"/>
    <w:rsid w:val="00C21F6C"/>
    <w:rsid w:val="00C24C40"/>
    <w:rsid w:val="00C617A5"/>
    <w:rsid w:val="00C73ED2"/>
    <w:rsid w:val="00CA251C"/>
    <w:rsid w:val="00CA7F19"/>
    <w:rsid w:val="00CC6178"/>
    <w:rsid w:val="00D0419F"/>
    <w:rsid w:val="00DA00A7"/>
    <w:rsid w:val="00DF218B"/>
    <w:rsid w:val="00E14C48"/>
    <w:rsid w:val="00E34E01"/>
    <w:rsid w:val="00E360ED"/>
    <w:rsid w:val="00E43396"/>
    <w:rsid w:val="00E75B27"/>
    <w:rsid w:val="00E76E2D"/>
    <w:rsid w:val="00E80F4F"/>
    <w:rsid w:val="00EA7960"/>
    <w:rsid w:val="00EB360A"/>
    <w:rsid w:val="00EE22BF"/>
    <w:rsid w:val="00F24C6D"/>
    <w:rsid w:val="00F4635C"/>
    <w:rsid w:val="00F50049"/>
    <w:rsid w:val="00F677E7"/>
    <w:rsid w:val="00F96642"/>
    <w:rsid w:val="00FA2F8E"/>
    <w:rsid w:val="00FB4C5E"/>
    <w:rsid w:val="00F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C424B"/>
    <w:pPr>
      <w:spacing w:after="120" w:line="225" w:lineRule="atLeast"/>
      <w:outlineLvl w:val="0"/>
    </w:pPr>
    <w:rPr>
      <w:rFonts w:ascii="Times New Roman" w:eastAsia="Times New Roman" w:hAnsi="Times New Roman" w:cs="Times New Roman"/>
      <w:b/>
      <w:bCs/>
      <w:caps/>
      <w:kern w:val="36"/>
      <w:sz w:val="17"/>
      <w:szCs w:val="1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4A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4A2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94B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4B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4B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4B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4BE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B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06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0C3"/>
  </w:style>
  <w:style w:type="paragraph" w:styleId="Piedepgina">
    <w:name w:val="footer"/>
    <w:basedOn w:val="Normal"/>
    <w:link w:val="PiedepginaCar"/>
    <w:uiPriority w:val="99"/>
    <w:unhideWhenUsed/>
    <w:rsid w:val="00A06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0C3"/>
  </w:style>
  <w:style w:type="table" w:styleId="Tablaconcuadrcula">
    <w:name w:val="Table Grid"/>
    <w:basedOn w:val="Tablanormal"/>
    <w:uiPriority w:val="59"/>
    <w:rsid w:val="00BC5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7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notapieCar">
    <w:name w:val="Texto nota pie Car"/>
    <w:link w:val="Textonotapie"/>
    <w:uiPriority w:val="99"/>
    <w:locked/>
    <w:rsid w:val="007951F3"/>
    <w:rPr>
      <w:rFonts w:ascii="Arial" w:hAnsi="Arial" w:cs="Arial"/>
      <w:color w:val="000000"/>
      <w:lang w:eastAsia="es-ES"/>
    </w:rPr>
  </w:style>
  <w:style w:type="paragraph" w:styleId="Textonotapie">
    <w:name w:val="footnote text"/>
    <w:basedOn w:val="Normal"/>
    <w:link w:val="TextonotapieCar"/>
    <w:uiPriority w:val="99"/>
    <w:rsid w:val="007951F3"/>
    <w:pPr>
      <w:spacing w:after="0" w:line="240" w:lineRule="auto"/>
    </w:pPr>
    <w:rPr>
      <w:rFonts w:ascii="Arial" w:hAnsi="Arial" w:cs="Arial"/>
      <w:color w:val="000000"/>
      <w:lang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7951F3"/>
    <w:rPr>
      <w:sz w:val="20"/>
      <w:szCs w:val="20"/>
    </w:rPr>
  </w:style>
  <w:style w:type="character" w:styleId="Refdenotaalpie">
    <w:name w:val="footnote reference"/>
    <w:uiPriority w:val="99"/>
    <w:rsid w:val="007951F3"/>
    <w:rPr>
      <w:rFonts w:ascii="Times New Roman" w:hAnsi="Times New Roman" w:cs="Times New Roman"/>
      <w:vertAlign w:val="superscript"/>
    </w:rPr>
  </w:style>
  <w:style w:type="character" w:styleId="Textoennegrita">
    <w:name w:val="Strong"/>
    <w:basedOn w:val="Fuentedeprrafopredeter"/>
    <w:uiPriority w:val="22"/>
    <w:qFormat/>
    <w:rsid w:val="00301A89"/>
    <w:rPr>
      <w:b/>
      <w:bCs/>
    </w:rPr>
  </w:style>
  <w:style w:type="paragraph" w:styleId="NormalWeb">
    <w:name w:val="Normal (Web)"/>
    <w:basedOn w:val="Normal"/>
    <w:uiPriority w:val="99"/>
    <w:unhideWhenUsed/>
    <w:rsid w:val="00301A89"/>
    <w:pPr>
      <w:spacing w:after="18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01A89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C424B"/>
    <w:rPr>
      <w:rFonts w:ascii="Times New Roman" w:eastAsia="Times New Roman" w:hAnsi="Times New Roman" w:cs="Times New Roman"/>
      <w:b/>
      <w:bCs/>
      <w:caps/>
      <w:kern w:val="36"/>
      <w:sz w:val="17"/>
      <w:szCs w:val="17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C424B"/>
    <w:pPr>
      <w:spacing w:after="120" w:line="225" w:lineRule="atLeast"/>
      <w:outlineLvl w:val="0"/>
    </w:pPr>
    <w:rPr>
      <w:rFonts w:ascii="Times New Roman" w:eastAsia="Times New Roman" w:hAnsi="Times New Roman" w:cs="Times New Roman"/>
      <w:b/>
      <w:bCs/>
      <w:caps/>
      <w:kern w:val="36"/>
      <w:sz w:val="17"/>
      <w:szCs w:val="1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4A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4A2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94B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4B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4B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4B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4BE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B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06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0C3"/>
  </w:style>
  <w:style w:type="paragraph" w:styleId="Piedepgina">
    <w:name w:val="footer"/>
    <w:basedOn w:val="Normal"/>
    <w:link w:val="PiedepginaCar"/>
    <w:uiPriority w:val="99"/>
    <w:unhideWhenUsed/>
    <w:rsid w:val="00A06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0C3"/>
  </w:style>
  <w:style w:type="table" w:styleId="Tablaconcuadrcula">
    <w:name w:val="Table Grid"/>
    <w:basedOn w:val="Tablanormal"/>
    <w:uiPriority w:val="59"/>
    <w:rsid w:val="00BC5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7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notapieCar">
    <w:name w:val="Texto nota pie Car"/>
    <w:link w:val="Textonotapie"/>
    <w:uiPriority w:val="99"/>
    <w:locked/>
    <w:rsid w:val="007951F3"/>
    <w:rPr>
      <w:rFonts w:ascii="Arial" w:hAnsi="Arial" w:cs="Arial"/>
      <w:color w:val="000000"/>
      <w:lang w:eastAsia="es-ES"/>
    </w:rPr>
  </w:style>
  <w:style w:type="paragraph" w:styleId="Textonotapie">
    <w:name w:val="footnote text"/>
    <w:basedOn w:val="Normal"/>
    <w:link w:val="TextonotapieCar"/>
    <w:uiPriority w:val="99"/>
    <w:rsid w:val="007951F3"/>
    <w:pPr>
      <w:spacing w:after="0" w:line="240" w:lineRule="auto"/>
    </w:pPr>
    <w:rPr>
      <w:rFonts w:ascii="Arial" w:hAnsi="Arial" w:cs="Arial"/>
      <w:color w:val="000000"/>
      <w:lang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7951F3"/>
    <w:rPr>
      <w:sz w:val="20"/>
      <w:szCs w:val="20"/>
    </w:rPr>
  </w:style>
  <w:style w:type="character" w:styleId="Refdenotaalpie">
    <w:name w:val="footnote reference"/>
    <w:uiPriority w:val="99"/>
    <w:rsid w:val="007951F3"/>
    <w:rPr>
      <w:rFonts w:ascii="Times New Roman" w:hAnsi="Times New Roman" w:cs="Times New Roman"/>
      <w:vertAlign w:val="superscript"/>
    </w:rPr>
  </w:style>
  <w:style w:type="character" w:styleId="Textoennegrita">
    <w:name w:val="Strong"/>
    <w:basedOn w:val="Fuentedeprrafopredeter"/>
    <w:uiPriority w:val="22"/>
    <w:qFormat/>
    <w:rsid w:val="00301A89"/>
    <w:rPr>
      <w:b/>
      <w:bCs/>
    </w:rPr>
  </w:style>
  <w:style w:type="paragraph" w:styleId="NormalWeb">
    <w:name w:val="Normal (Web)"/>
    <w:basedOn w:val="Normal"/>
    <w:uiPriority w:val="99"/>
    <w:unhideWhenUsed/>
    <w:rsid w:val="00301A89"/>
    <w:pPr>
      <w:spacing w:after="18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01A89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C424B"/>
    <w:rPr>
      <w:rFonts w:ascii="Times New Roman" w:eastAsia="Times New Roman" w:hAnsi="Times New Roman" w:cs="Times New Roman"/>
      <w:b/>
      <w:bCs/>
      <w:caps/>
      <w:kern w:val="36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601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38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645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53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10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2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3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Gomez</dc:creator>
  <cp:lastModifiedBy>Aurelio Gomez Luque</cp:lastModifiedBy>
  <cp:revision>4</cp:revision>
  <cp:lastPrinted>2015-12-23T10:51:00Z</cp:lastPrinted>
  <dcterms:created xsi:type="dcterms:W3CDTF">2016-01-13T09:38:00Z</dcterms:created>
  <dcterms:modified xsi:type="dcterms:W3CDTF">2016-01-13T09:43:00Z</dcterms:modified>
</cp:coreProperties>
</file>