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36827" w14:textId="77777777" w:rsidR="009D4B28" w:rsidRDefault="00961280" w:rsidP="00961280">
      <w:pPr>
        <w:pStyle w:val="Sangradetextonormal"/>
        <w:jc w:val="center"/>
        <w:rPr>
          <w:rFonts w:ascii="Gill Sans MT" w:hAnsi="Gill Sans MT"/>
          <w:color w:val="FF0000"/>
        </w:rPr>
      </w:pPr>
      <w:r w:rsidRPr="00961280">
        <w:rPr>
          <w:rFonts w:ascii="Gill Sans MT" w:hAnsi="Gill Sans MT"/>
          <w:color w:val="FF0000"/>
        </w:rPr>
        <w:t xml:space="preserve">PLAZO DE PRESENTACIÓN DE SOLICITUDES PARA LAS CONVOCATORIAS EXTRAORDINARIAS </w:t>
      </w:r>
    </w:p>
    <w:p w14:paraId="079C6D9C" w14:textId="4FA413AB" w:rsidR="00961280" w:rsidRPr="00961280" w:rsidRDefault="00961280" w:rsidP="00961280">
      <w:pPr>
        <w:pStyle w:val="Sangradetextonormal"/>
        <w:jc w:val="center"/>
        <w:rPr>
          <w:rFonts w:ascii="Gill Sans MT" w:eastAsia="Arial Unicode MS" w:hAnsi="Gill Sans MT" w:cs="Arial Unicode MS"/>
          <w:color w:val="FF0000"/>
          <w:szCs w:val="24"/>
          <w:lang w:val="en-US"/>
        </w:rPr>
      </w:pPr>
      <w:r w:rsidRPr="00961280">
        <w:rPr>
          <w:rFonts w:ascii="Gill Sans MT" w:hAnsi="Gill Sans MT"/>
          <w:color w:val="FF0000"/>
        </w:rPr>
        <w:t>CURSO ACADÉMICO 202</w:t>
      </w:r>
      <w:r>
        <w:rPr>
          <w:rFonts w:ascii="Gill Sans MT" w:hAnsi="Gill Sans MT"/>
          <w:color w:val="FF0000"/>
        </w:rPr>
        <w:t>3</w:t>
      </w:r>
      <w:r w:rsidRPr="00961280">
        <w:rPr>
          <w:rFonts w:ascii="Gill Sans MT" w:hAnsi="Gill Sans MT"/>
          <w:color w:val="FF0000"/>
        </w:rPr>
        <w:t>/202</w:t>
      </w:r>
      <w:r>
        <w:rPr>
          <w:rFonts w:ascii="Gill Sans MT" w:hAnsi="Gill Sans MT"/>
          <w:color w:val="FF0000"/>
        </w:rPr>
        <w:t>4</w:t>
      </w:r>
    </w:p>
    <w:p w14:paraId="40C5A250" w14:textId="78F0B6BE" w:rsidR="00961280" w:rsidRDefault="00961280" w:rsidP="00F67738">
      <w:pPr>
        <w:pStyle w:val="Textoindependiente"/>
        <w:ind w:left="283" w:right="401"/>
        <w:rPr>
          <w:rFonts w:ascii="Gill Sans MT" w:hAnsi="Gill Sans MT"/>
          <w:b/>
          <w:sz w:val="24"/>
          <w:szCs w:val="24"/>
          <w:u w:val="single"/>
        </w:rPr>
      </w:pPr>
    </w:p>
    <w:p w14:paraId="0B143D11" w14:textId="77777777" w:rsidR="00961280" w:rsidRPr="00961280" w:rsidRDefault="00961280" w:rsidP="00F67738">
      <w:pPr>
        <w:pStyle w:val="Textoindependiente"/>
        <w:ind w:left="283" w:right="401"/>
        <w:rPr>
          <w:rFonts w:ascii="Gill Sans MT" w:hAnsi="Gill Sans MT"/>
          <w:sz w:val="22"/>
          <w:szCs w:val="22"/>
        </w:rPr>
      </w:pPr>
      <w:r w:rsidRPr="00961280">
        <w:rPr>
          <w:rFonts w:ascii="Gill Sans MT" w:hAnsi="Gill Sans MT"/>
          <w:sz w:val="22"/>
          <w:szCs w:val="22"/>
        </w:rPr>
        <w:t xml:space="preserve">La ETSI de Telecomunicación fija las fechas correspondientes a la evaluación de las distintas convocatorias extraordinarias al mismo tiempo que el resto de la programación de las distintas titulaciones de su competencia, antes de comenzar el periodo de matriculación. </w:t>
      </w:r>
    </w:p>
    <w:p w14:paraId="58BD4E6F" w14:textId="77777777" w:rsidR="00961280" w:rsidRPr="00961280" w:rsidRDefault="00961280" w:rsidP="00F67738">
      <w:pPr>
        <w:pStyle w:val="Textoindependiente"/>
        <w:ind w:left="283" w:right="401"/>
        <w:rPr>
          <w:rFonts w:ascii="Gill Sans MT" w:hAnsi="Gill Sans MT"/>
          <w:sz w:val="22"/>
          <w:szCs w:val="22"/>
        </w:rPr>
      </w:pPr>
    </w:p>
    <w:p w14:paraId="459F9581" w14:textId="7176ECE9" w:rsidR="00961280" w:rsidRPr="00961280" w:rsidRDefault="00961280" w:rsidP="00F67738">
      <w:pPr>
        <w:pStyle w:val="Textoindependiente"/>
        <w:ind w:left="283" w:right="401"/>
        <w:rPr>
          <w:rFonts w:ascii="Gill Sans MT" w:hAnsi="Gill Sans MT"/>
          <w:sz w:val="22"/>
          <w:szCs w:val="22"/>
        </w:rPr>
      </w:pPr>
      <w:r w:rsidRPr="00961280">
        <w:rPr>
          <w:rFonts w:ascii="Gill Sans MT" w:hAnsi="Gill Sans MT"/>
          <w:sz w:val="22"/>
          <w:szCs w:val="22"/>
        </w:rPr>
        <w:t>El uso de las distintas convocatorias extraordinarias exige el cumplimiento por los estudiantes de determinadas condiciones adicionales a la matriculación, fijadas en los artículos 12 y 13 de la Normativa Reguladora de los Procesos de Evaluación de los Aprendizajes de la UMA que a continuación se reproducen:</w:t>
      </w:r>
    </w:p>
    <w:p w14:paraId="7A6B98C2" w14:textId="0CD03CE5" w:rsidR="00961280" w:rsidRPr="00961280" w:rsidRDefault="00961280" w:rsidP="00F67738">
      <w:pPr>
        <w:pStyle w:val="Textoindependiente"/>
        <w:ind w:left="283" w:right="401"/>
        <w:rPr>
          <w:rFonts w:ascii="Gill Sans MT" w:hAnsi="Gill Sans MT"/>
          <w:b/>
          <w:sz w:val="22"/>
          <w:szCs w:val="22"/>
          <w:u w:val="single"/>
        </w:rPr>
      </w:pPr>
    </w:p>
    <w:p w14:paraId="7382334F" w14:textId="77777777" w:rsidR="00961280" w:rsidRPr="00961280" w:rsidRDefault="00961280" w:rsidP="00F67738">
      <w:pPr>
        <w:pStyle w:val="Textoindependiente"/>
        <w:ind w:left="283" w:right="401"/>
        <w:rPr>
          <w:rFonts w:ascii="Gill Sans MT" w:hAnsi="Gill Sans MT"/>
          <w:i/>
          <w:sz w:val="22"/>
          <w:szCs w:val="22"/>
        </w:rPr>
      </w:pPr>
      <w:r w:rsidRPr="00961280">
        <w:rPr>
          <w:rFonts w:ascii="Gill Sans MT" w:hAnsi="Gill Sans MT"/>
          <w:i/>
          <w:sz w:val="22"/>
          <w:szCs w:val="22"/>
        </w:rPr>
        <w:t xml:space="preserve">ARTÍCULO 12. CONVOCATORIA EXTRAORDINARIA La convocatoria extraordinaria será únicamente aplicable al estudiantado que ya hubiese estado matriculado anteriormente en la misma asignatura y en la misma titulación en la Universidad de Málaga. Para hacer uso de ella el estudiantado deberá solicitarla siguiendo el procedimiento reglado por el Centro. </w:t>
      </w:r>
    </w:p>
    <w:p w14:paraId="2BBCDEC1" w14:textId="6488E9E7" w:rsidR="00961280" w:rsidRPr="00961280" w:rsidRDefault="00961280" w:rsidP="00F67738">
      <w:pPr>
        <w:pStyle w:val="Textoindependiente"/>
        <w:ind w:left="283" w:right="401"/>
        <w:rPr>
          <w:rFonts w:ascii="Gill Sans MT" w:hAnsi="Gill Sans MT"/>
          <w:b/>
          <w:i/>
          <w:sz w:val="22"/>
          <w:szCs w:val="22"/>
          <w:u w:val="single"/>
        </w:rPr>
      </w:pPr>
      <w:r w:rsidRPr="00961280">
        <w:rPr>
          <w:rFonts w:ascii="Gill Sans MT" w:hAnsi="Gill Sans MT"/>
          <w:i/>
          <w:sz w:val="22"/>
          <w:szCs w:val="22"/>
        </w:rPr>
        <w:t>ARTÍCULO 13. CONVOCATORIA EXTRAORDINARIA PARA LA FINALIZACIÓN DE ESTUDIOS La convocatoria extraordinaria para la finalización de estudios será únicamente aplicable al estudiantado que ya hubiese estado matriculado anteriormente en las respectivas asignaturas en la misma titulación en la Universidad de Málaga, y que le reste un máximo de dieciocho créditos para la conclusión de sus estudios. La convocatoria extraordinaria para la finalización de estudios también se podrá aplicar al Trabajo Fin de Grado aun cuando este reúna más de 18 créditos, siempre que esta sea la única asignatura que reste para la conclusión de los estudios. Esta convocatoria extraordinaria en ningún caso será aplicable a las Prácticas Curriculares.</w:t>
      </w:r>
    </w:p>
    <w:p w14:paraId="1CB24DFF" w14:textId="64F74938" w:rsidR="00961280" w:rsidRDefault="00961280" w:rsidP="00F67738">
      <w:pPr>
        <w:pStyle w:val="Textoindependiente"/>
        <w:ind w:left="283" w:right="401"/>
        <w:rPr>
          <w:rFonts w:ascii="Gill Sans MT" w:hAnsi="Gill Sans MT"/>
          <w:b/>
          <w:sz w:val="24"/>
          <w:szCs w:val="24"/>
          <w:u w:val="single"/>
        </w:rPr>
      </w:pPr>
    </w:p>
    <w:p w14:paraId="070D1533" w14:textId="56E8D887" w:rsidR="00961280" w:rsidRPr="00961280" w:rsidRDefault="00961280" w:rsidP="00F67738">
      <w:pPr>
        <w:pStyle w:val="Textoindependiente"/>
        <w:ind w:left="283" w:right="401"/>
        <w:rPr>
          <w:rFonts w:ascii="Gill Sans MT" w:hAnsi="Gill Sans MT"/>
          <w:sz w:val="22"/>
          <w:szCs w:val="22"/>
        </w:rPr>
      </w:pPr>
      <w:r w:rsidRPr="00961280">
        <w:rPr>
          <w:rFonts w:ascii="Gill Sans MT" w:hAnsi="Gill Sans MT"/>
          <w:sz w:val="22"/>
          <w:szCs w:val="22"/>
        </w:rPr>
        <w:t xml:space="preserve">Para hacer uso de estas convocatorias el estudiantado deberá solicitarlo siguiendo el procedimiento reglado por la Escuela, y a tal fin se establecen las fechas para hacerlo en el presente curso académico 2023/24: </w:t>
      </w:r>
    </w:p>
    <w:p w14:paraId="4AA8946D" w14:textId="77777777" w:rsidR="00961280" w:rsidRPr="00961280" w:rsidRDefault="00961280" w:rsidP="00F67738">
      <w:pPr>
        <w:pStyle w:val="Textoindependiente"/>
        <w:ind w:left="283" w:right="401"/>
        <w:rPr>
          <w:rFonts w:ascii="Gill Sans MT" w:hAnsi="Gill Sans MT"/>
          <w:sz w:val="22"/>
          <w:szCs w:val="22"/>
        </w:rPr>
      </w:pPr>
    </w:p>
    <w:p w14:paraId="50E048B6" w14:textId="3487E225" w:rsidR="00961280" w:rsidRPr="00961280" w:rsidRDefault="00961280" w:rsidP="00F67738">
      <w:pPr>
        <w:pStyle w:val="Textoindependiente"/>
        <w:ind w:left="283" w:right="401"/>
        <w:rPr>
          <w:rFonts w:ascii="Gill Sans MT" w:hAnsi="Gill Sans MT"/>
          <w:sz w:val="22"/>
          <w:szCs w:val="22"/>
        </w:rPr>
      </w:pPr>
      <w:r w:rsidRPr="00961280">
        <w:rPr>
          <w:rFonts w:ascii="Gill Sans MT" w:hAnsi="Gill Sans MT"/>
          <w:sz w:val="22"/>
          <w:szCs w:val="22"/>
        </w:rPr>
        <w:sym w:font="Symbol" w:char="F0B7"/>
      </w:r>
      <w:r w:rsidRPr="00961280">
        <w:rPr>
          <w:rFonts w:ascii="Gill Sans MT" w:hAnsi="Gill Sans MT"/>
          <w:sz w:val="22"/>
          <w:szCs w:val="22"/>
        </w:rPr>
        <w:t xml:space="preserve"> CONVOCATORIA EXTRAORDINARIA FIN DE ESTUDIOS: 19 al 27 de octubre de 2023. </w:t>
      </w:r>
    </w:p>
    <w:p w14:paraId="3A7CD53A" w14:textId="1505D205" w:rsidR="00961280" w:rsidRPr="00961280" w:rsidRDefault="00961280" w:rsidP="00F67738">
      <w:pPr>
        <w:pStyle w:val="Textoindependiente"/>
        <w:ind w:left="283" w:right="401"/>
        <w:rPr>
          <w:rFonts w:ascii="Gill Sans MT" w:hAnsi="Gill Sans MT"/>
          <w:sz w:val="22"/>
          <w:szCs w:val="22"/>
        </w:rPr>
      </w:pPr>
      <w:r w:rsidRPr="00961280">
        <w:rPr>
          <w:rFonts w:ascii="Gill Sans MT" w:hAnsi="Gill Sans MT"/>
          <w:sz w:val="22"/>
          <w:szCs w:val="22"/>
        </w:rPr>
        <w:sym w:font="Symbol" w:char="F0B7"/>
      </w:r>
      <w:r w:rsidRPr="00961280">
        <w:rPr>
          <w:rFonts w:ascii="Gill Sans MT" w:hAnsi="Gill Sans MT"/>
          <w:sz w:val="22"/>
          <w:szCs w:val="22"/>
        </w:rPr>
        <w:t xml:space="preserve"> CONVOCATORIA EXTRAORDINARIA PARA ASIGNATURAS DEL SEGUNDO CUATRIMESTRE: 27 de noviembre a 4 de diciembre de 2022. </w:t>
      </w:r>
    </w:p>
    <w:p w14:paraId="265B48F4" w14:textId="08F2C3F7" w:rsidR="00961280" w:rsidRDefault="00961280" w:rsidP="00F67738">
      <w:pPr>
        <w:pStyle w:val="Textoindependiente"/>
        <w:ind w:left="283" w:right="401"/>
        <w:rPr>
          <w:rFonts w:ascii="Gill Sans MT" w:hAnsi="Gill Sans MT"/>
          <w:sz w:val="22"/>
          <w:szCs w:val="22"/>
        </w:rPr>
      </w:pPr>
      <w:r w:rsidRPr="00961280">
        <w:rPr>
          <w:rFonts w:ascii="Gill Sans MT" w:hAnsi="Gill Sans MT"/>
          <w:sz w:val="22"/>
          <w:szCs w:val="22"/>
        </w:rPr>
        <w:sym w:font="Symbol" w:char="F0B7"/>
      </w:r>
      <w:r w:rsidRPr="00961280">
        <w:rPr>
          <w:rFonts w:ascii="Gill Sans MT" w:hAnsi="Gill Sans MT"/>
          <w:sz w:val="22"/>
          <w:szCs w:val="22"/>
        </w:rPr>
        <w:t xml:space="preserve"> CONVOCATORIA EXTRAORDINARIA PARA ASIGNATURAS DEL PRIMER CUATRIMESTRE: 6 al 13 de mayo de 2024. </w:t>
      </w:r>
    </w:p>
    <w:p w14:paraId="645484D7" w14:textId="19790918" w:rsidR="00961280" w:rsidRDefault="00961280" w:rsidP="00F67738">
      <w:pPr>
        <w:pStyle w:val="Textoindependiente"/>
        <w:ind w:left="283" w:right="401"/>
        <w:rPr>
          <w:rFonts w:ascii="Gill Sans MT" w:hAnsi="Gill Sans MT"/>
          <w:sz w:val="22"/>
          <w:szCs w:val="22"/>
        </w:rPr>
      </w:pPr>
    </w:p>
    <w:p w14:paraId="04E80395" w14:textId="41CAD70B" w:rsidR="00961280" w:rsidRDefault="00961280" w:rsidP="009D4B28">
      <w:pPr>
        <w:pStyle w:val="Textoindependiente"/>
        <w:ind w:left="283" w:right="401"/>
        <w:rPr>
          <w:rFonts w:ascii="Gill Sans MT" w:hAnsi="Gill Sans MT"/>
          <w:sz w:val="22"/>
          <w:szCs w:val="22"/>
        </w:rPr>
      </w:pPr>
      <w:r w:rsidRPr="009D4B28">
        <w:rPr>
          <w:rFonts w:ascii="Gill Sans MT" w:hAnsi="Gill Sans MT"/>
          <w:color w:val="FF0000"/>
          <w:sz w:val="22"/>
          <w:szCs w:val="22"/>
        </w:rPr>
        <w:t>Los estudiantes que cursan el “Doble Grado” de Tecnologías de Telecomunicación y Matemáticas de forma exclusiva para las asignaturas que forman parte del Grado en Matemáticas</w:t>
      </w:r>
      <w:r w:rsidR="009D4B28">
        <w:rPr>
          <w:rFonts w:ascii="Gill Sans MT" w:hAnsi="Gill Sans MT"/>
          <w:sz w:val="22"/>
          <w:szCs w:val="22"/>
        </w:rPr>
        <w:t>,</w:t>
      </w:r>
      <w:r>
        <w:rPr>
          <w:rFonts w:ascii="Gill Sans MT" w:hAnsi="Gill Sans MT"/>
          <w:sz w:val="22"/>
          <w:szCs w:val="22"/>
        </w:rPr>
        <w:t xml:space="preserve"> dispondrá</w:t>
      </w:r>
      <w:r w:rsidR="009D4B28">
        <w:rPr>
          <w:rFonts w:ascii="Gill Sans MT" w:hAnsi="Gill Sans MT"/>
          <w:sz w:val="22"/>
          <w:szCs w:val="22"/>
        </w:rPr>
        <w:t>n</w:t>
      </w:r>
      <w:r>
        <w:rPr>
          <w:rFonts w:ascii="Gill Sans MT" w:hAnsi="Gill Sans MT"/>
          <w:sz w:val="22"/>
          <w:szCs w:val="22"/>
        </w:rPr>
        <w:t xml:space="preserve"> de </w:t>
      </w:r>
      <w:r w:rsidR="009D4B28">
        <w:rPr>
          <w:rFonts w:ascii="Gill Sans MT" w:hAnsi="Gill Sans MT"/>
          <w:sz w:val="22"/>
          <w:szCs w:val="22"/>
        </w:rPr>
        <w:t>un</w:t>
      </w:r>
      <w:r>
        <w:rPr>
          <w:rFonts w:ascii="Gill Sans MT" w:hAnsi="Gill Sans MT"/>
          <w:sz w:val="22"/>
          <w:szCs w:val="22"/>
        </w:rPr>
        <w:t xml:space="preserve"> único plazo para solicitar la participación en la convocatoria extraordinaria</w:t>
      </w:r>
      <w:r w:rsidR="009D4B28">
        <w:rPr>
          <w:rFonts w:ascii="Gill Sans MT" w:hAnsi="Gill Sans MT"/>
          <w:sz w:val="22"/>
          <w:szCs w:val="22"/>
        </w:rPr>
        <w:t xml:space="preserve"> en las asignaturas de esa titulación, con independencia del cuatrimestre en que se impartan, así lo dispone en su programación la Facultad de Ciencias, la petición deben efectuarla como el resto de estudiantes, en el correo de la ETSI de Telecomunicación indicado en los siguientes párrafos</w:t>
      </w:r>
      <w:r>
        <w:rPr>
          <w:rFonts w:ascii="Gill Sans MT" w:hAnsi="Gill Sans MT"/>
          <w:sz w:val="22"/>
          <w:szCs w:val="22"/>
        </w:rPr>
        <w:t>:</w:t>
      </w:r>
    </w:p>
    <w:p w14:paraId="21AE2A47" w14:textId="77777777" w:rsidR="009D4B28" w:rsidRDefault="009D4B28" w:rsidP="009D4B28">
      <w:pPr>
        <w:pStyle w:val="Textoindependiente"/>
        <w:ind w:left="283" w:right="401"/>
        <w:rPr>
          <w:rFonts w:ascii="Gill Sans MT" w:hAnsi="Gill Sans MT"/>
          <w:sz w:val="22"/>
          <w:szCs w:val="22"/>
        </w:rPr>
      </w:pPr>
    </w:p>
    <w:p w14:paraId="226E989D" w14:textId="348548F6" w:rsidR="009D4B28" w:rsidRPr="00961280" w:rsidRDefault="009D4B28" w:rsidP="009D4B28">
      <w:pPr>
        <w:pStyle w:val="Textoindependiente"/>
        <w:ind w:left="283" w:right="401"/>
        <w:rPr>
          <w:rFonts w:ascii="Gill Sans MT" w:hAnsi="Gill Sans MT"/>
          <w:sz w:val="22"/>
          <w:szCs w:val="22"/>
        </w:rPr>
      </w:pPr>
      <w:r w:rsidRPr="00961280">
        <w:rPr>
          <w:rFonts w:ascii="Gill Sans MT" w:hAnsi="Gill Sans MT"/>
          <w:sz w:val="22"/>
          <w:szCs w:val="22"/>
        </w:rPr>
        <w:sym w:font="Symbol" w:char="F0B7"/>
      </w:r>
      <w:r w:rsidRPr="00961280">
        <w:rPr>
          <w:rFonts w:ascii="Gill Sans MT" w:hAnsi="Gill Sans MT"/>
          <w:sz w:val="22"/>
          <w:szCs w:val="22"/>
        </w:rPr>
        <w:t xml:space="preserve"> CONVOCATORIA EXTRAORDINARIA</w:t>
      </w:r>
      <w:r>
        <w:rPr>
          <w:rFonts w:ascii="Gill Sans MT" w:hAnsi="Gill Sans MT"/>
          <w:sz w:val="22"/>
          <w:szCs w:val="22"/>
        </w:rPr>
        <w:t xml:space="preserve"> ASIGNATURAS GRADO EN MATEMÁTICAS</w:t>
      </w:r>
      <w:r w:rsidRPr="00961280">
        <w:rPr>
          <w:rFonts w:ascii="Gill Sans MT" w:hAnsi="Gill Sans MT"/>
          <w:sz w:val="22"/>
          <w:szCs w:val="22"/>
        </w:rPr>
        <w:t>: 19 al 27 de octubre de 2023</w:t>
      </w:r>
    </w:p>
    <w:p w14:paraId="0A1B5BF3" w14:textId="77777777" w:rsidR="00961280" w:rsidRDefault="00961280" w:rsidP="00F67738">
      <w:pPr>
        <w:pStyle w:val="Textoindependiente"/>
        <w:ind w:left="283" w:right="401"/>
      </w:pPr>
    </w:p>
    <w:p w14:paraId="05EA8DEE" w14:textId="77777777" w:rsidR="008F0FCC" w:rsidRDefault="00961280" w:rsidP="00F67738">
      <w:pPr>
        <w:pStyle w:val="Textoindependiente"/>
        <w:ind w:left="283" w:right="401"/>
        <w:rPr>
          <w:rFonts w:ascii="Gill Sans MT" w:hAnsi="Gill Sans MT"/>
          <w:sz w:val="22"/>
          <w:szCs w:val="22"/>
        </w:rPr>
      </w:pPr>
      <w:r w:rsidRPr="009D4B28">
        <w:rPr>
          <w:rFonts w:ascii="Gill Sans MT" w:hAnsi="Gill Sans MT"/>
          <w:sz w:val="22"/>
          <w:szCs w:val="22"/>
        </w:rPr>
        <w:t xml:space="preserve">Los estudiantes podrán solicitar la participación en los citados exámenes mediante modelo de instancia disponible en la página web de la Escuela: </w:t>
      </w:r>
    </w:p>
    <w:p w14:paraId="545710E2" w14:textId="5EC7ED9F" w:rsidR="009D4B28" w:rsidRPr="009D4B28" w:rsidRDefault="00961280" w:rsidP="008F0FCC">
      <w:pPr>
        <w:pStyle w:val="Textoindependiente"/>
        <w:ind w:left="283" w:right="401"/>
        <w:rPr>
          <w:rFonts w:ascii="Gill Sans MT" w:hAnsi="Gill Sans MT"/>
          <w:sz w:val="22"/>
          <w:szCs w:val="22"/>
        </w:rPr>
      </w:pPr>
      <w:r w:rsidRPr="009D4B28">
        <w:rPr>
          <w:rFonts w:ascii="Gill Sans MT" w:hAnsi="Gill Sans MT"/>
          <w:sz w:val="22"/>
          <w:szCs w:val="22"/>
        </w:rPr>
        <w:t xml:space="preserve">https://www.uma.es/etsi-de-telecomunicacion/info/123267/secretaria </w:t>
      </w:r>
    </w:p>
    <w:p w14:paraId="5939FD53" w14:textId="77777777" w:rsidR="009D4B28" w:rsidRPr="009D4B28" w:rsidRDefault="009D4B28" w:rsidP="00F67738">
      <w:pPr>
        <w:pStyle w:val="Textoindependiente"/>
        <w:ind w:left="283" w:right="401"/>
        <w:rPr>
          <w:rFonts w:ascii="Gill Sans MT" w:hAnsi="Gill Sans MT"/>
          <w:sz w:val="22"/>
          <w:szCs w:val="22"/>
        </w:rPr>
      </w:pPr>
    </w:p>
    <w:p w14:paraId="7DC0DC5B" w14:textId="2B2F8625" w:rsidR="00961280" w:rsidRPr="009D4B28" w:rsidRDefault="00961280" w:rsidP="00F67738">
      <w:pPr>
        <w:pStyle w:val="Textoindependiente"/>
        <w:ind w:left="283" w:right="401"/>
        <w:rPr>
          <w:rFonts w:ascii="Gill Sans MT" w:hAnsi="Gill Sans MT"/>
          <w:sz w:val="22"/>
          <w:szCs w:val="22"/>
        </w:rPr>
      </w:pPr>
      <w:r w:rsidRPr="009D4B28">
        <w:rPr>
          <w:rFonts w:ascii="Gill Sans MT" w:hAnsi="Gill Sans MT"/>
          <w:sz w:val="22"/>
          <w:szCs w:val="22"/>
        </w:rPr>
        <w:t>Tras ser cumplimentada deberá presentarse escaneándola, una vez firmada, y enviarla a secretaria@etsit.uma.es. También pueden entregarla de forma presencial en Secretaría.</w:t>
      </w:r>
    </w:p>
    <w:p w14:paraId="546D23EA" w14:textId="77777777" w:rsidR="009D4B28" w:rsidRDefault="009D4B28" w:rsidP="008F0FCC">
      <w:pPr>
        <w:pStyle w:val="Textoindependiente"/>
        <w:ind w:right="401"/>
        <w:rPr>
          <w:rFonts w:ascii="Gill Sans MT" w:hAnsi="Gill Sans MT"/>
          <w:sz w:val="22"/>
          <w:szCs w:val="22"/>
        </w:rPr>
      </w:pPr>
    </w:p>
    <w:p w14:paraId="142EB89B" w14:textId="1DA89418" w:rsidR="009D4B28" w:rsidRDefault="00961280" w:rsidP="00F67738">
      <w:pPr>
        <w:pStyle w:val="Textoindependiente"/>
        <w:ind w:left="283" w:right="401"/>
        <w:rPr>
          <w:rFonts w:ascii="Gill Sans MT" w:hAnsi="Gill Sans MT"/>
          <w:sz w:val="22"/>
          <w:szCs w:val="22"/>
        </w:rPr>
      </w:pPr>
      <w:r w:rsidRPr="009D4B28">
        <w:rPr>
          <w:rFonts w:ascii="Gill Sans MT" w:hAnsi="Gill Sans MT"/>
          <w:sz w:val="22"/>
          <w:szCs w:val="22"/>
        </w:rPr>
        <w:t xml:space="preserve">Conviene recordar a los alumnos los siguientes puntos, correspondientes a preguntas que ordinariamente se hacen en relación con las citadas convocatorias extraordinarias: </w:t>
      </w:r>
    </w:p>
    <w:p w14:paraId="6746210D" w14:textId="77777777" w:rsidR="009D4B28" w:rsidRDefault="009D4B28" w:rsidP="00F67738">
      <w:pPr>
        <w:pStyle w:val="Textoindependiente"/>
        <w:ind w:left="283" w:right="401"/>
        <w:rPr>
          <w:rFonts w:ascii="Gill Sans MT" w:hAnsi="Gill Sans MT"/>
          <w:sz w:val="22"/>
          <w:szCs w:val="22"/>
        </w:rPr>
      </w:pPr>
    </w:p>
    <w:p w14:paraId="6EA6D6C1" w14:textId="491A116C" w:rsidR="009D4B28" w:rsidRDefault="00961280" w:rsidP="009D4B28">
      <w:pPr>
        <w:pStyle w:val="Textoindependiente"/>
        <w:ind w:left="283" w:right="401" w:firstLine="425"/>
        <w:rPr>
          <w:rFonts w:ascii="Gill Sans MT" w:hAnsi="Gill Sans MT"/>
          <w:sz w:val="22"/>
          <w:szCs w:val="22"/>
        </w:rPr>
      </w:pPr>
      <w:r w:rsidRPr="009D4B28">
        <w:rPr>
          <w:rFonts w:ascii="Gill Sans MT" w:hAnsi="Gill Sans MT"/>
          <w:sz w:val="22"/>
          <w:szCs w:val="22"/>
        </w:rPr>
        <w:t>1. Se trata de una convocatoria d</w:t>
      </w:r>
      <w:r w:rsidR="00484434">
        <w:rPr>
          <w:rFonts w:ascii="Gill Sans MT" w:hAnsi="Gill Sans MT"/>
          <w:sz w:val="22"/>
          <w:szCs w:val="22"/>
        </w:rPr>
        <w:t>el presente curso académico 2023/2024</w:t>
      </w:r>
      <w:bookmarkStart w:id="0" w:name="_GoBack"/>
      <w:bookmarkEnd w:id="0"/>
      <w:r w:rsidRPr="009D4B28">
        <w:rPr>
          <w:rFonts w:ascii="Gill Sans MT" w:hAnsi="Gill Sans MT"/>
          <w:sz w:val="22"/>
          <w:szCs w:val="22"/>
        </w:rPr>
        <w:t xml:space="preserve"> por lo que, obviamente, los estudiantes deben estar matriculados en la asignatura de la que deseen ser evaluados extraordinariamente. </w:t>
      </w:r>
    </w:p>
    <w:p w14:paraId="657523EB" w14:textId="77777777" w:rsidR="009D4B28" w:rsidRDefault="00961280" w:rsidP="009D4B28">
      <w:pPr>
        <w:pStyle w:val="Textoindependiente"/>
        <w:ind w:left="283" w:right="401" w:firstLine="425"/>
        <w:rPr>
          <w:rFonts w:ascii="Gill Sans MT" w:hAnsi="Gill Sans MT"/>
          <w:sz w:val="22"/>
          <w:szCs w:val="22"/>
        </w:rPr>
      </w:pPr>
      <w:r w:rsidRPr="009D4B28">
        <w:rPr>
          <w:rFonts w:ascii="Gill Sans MT" w:hAnsi="Gill Sans MT"/>
          <w:sz w:val="22"/>
          <w:szCs w:val="22"/>
        </w:rPr>
        <w:t xml:space="preserve">2. Es necesario haber estado matriculado anteriormente en la asignatura en cuestión para poder usar esta convocatoria, pero no necesariamente en el curso inmediato anterior. </w:t>
      </w:r>
    </w:p>
    <w:p w14:paraId="60D1DAEA" w14:textId="77777777" w:rsidR="009D4B28" w:rsidRDefault="00961280" w:rsidP="009D4B28">
      <w:pPr>
        <w:pStyle w:val="Textoindependiente"/>
        <w:ind w:left="283" w:right="401" w:firstLine="425"/>
        <w:rPr>
          <w:rFonts w:ascii="Gill Sans MT" w:hAnsi="Gill Sans MT"/>
          <w:sz w:val="22"/>
          <w:szCs w:val="22"/>
        </w:rPr>
      </w:pPr>
      <w:r w:rsidRPr="009D4B28">
        <w:rPr>
          <w:rFonts w:ascii="Gill Sans MT" w:hAnsi="Gill Sans MT"/>
          <w:sz w:val="22"/>
          <w:szCs w:val="22"/>
        </w:rPr>
        <w:t xml:space="preserve">3. La no presentación a las pruebas, con independencia de haber presentado la solicitud, no agota ninguna de las seis convocatorias disponibles por asignatura. </w:t>
      </w:r>
    </w:p>
    <w:p w14:paraId="335A87BC" w14:textId="77777777" w:rsidR="009D4B28" w:rsidRDefault="00961280" w:rsidP="009D4B28">
      <w:pPr>
        <w:pStyle w:val="Textoindependiente"/>
        <w:ind w:left="283" w:right="401" w:firstLine="425"/>
        <w:rPr>
          <w:rFonts w:ascii="Gill Sans MT" w:hAnsi="Gill Sans MT"/>
          <w:sz w:val="22"/>
          <w:szCs w:val="22"/>
        </w:rPr>
      </w:pPr>
      <w:r w:rsidRPr="009D4B28">
        <w:rPr>
          <w:rFonts w:ascii="Gill Sans MT" w:hAnsi="Gill Sans MT"/>
          <w:sz w:val="22"/>
          <w:szCs w:val="22"/>
        </w:rPr>
        <w:t xml:space="preserve">4. Aquellos estudiantes que se presenten y suspendan, habrán agotado una de las dos convocatorias anuales a las que, en cada asignatura, da derecho la matriculación, además de una de las seis disponibles por asignatura. </w:t>
      </w:r>
    </w:p>
    <w:p w14:paraId="6F320DAE" w14:textId="77777777" w:rsidR="009D4B28" w:rsidRDefault="00961280" w:rsidP="009D4B28">
      <w:pPr>
        <w:pStyle w:val="Textoindependiente"/>
        <w:ind w:left="283" w:right="401" w:firstLine="425"/>
        <w:rPr>
          <w:rFonts w:ascii="Gill Sans MT" w:hAnsi="Gill Sans MT"/>
          <w:sz w:val="22"/>
          <w:szCs w:val="22"/>
        </w:rPr>
      </w:pPr>
      <w:r w:rsidRPr="009D4B28">
        <w:rPr>
          <w:rFonts w:ascii="Gill Sans MT" w:hAnsi="Gill Sans MT"/>
          <w:sz w:val="22"/>
          <w:szCs w:val="22"/>
        </w:rPr>
        <w:t xml:space="preserve">5. No puede usarse por los estudiantes matriculados de manera extraoficial. </w:t>
      </w:r>
    </w:p>
    <w:p w14:paraId="321DE1F5" w14:textId="77777777" w:rsidR="009D4B28" w:rsidRDefault="009D4B28" w:rsidP="009D4B28">
      <w:pPr>
        <w:pStyle w:val="Textoindependiente"/>
        <w:ind w:left="283" w:right="401" w:firstLine="425"/>
        <w:rPr>
          <w:rFonts w:ascii="Gill Sans MT" w:hAnsi="Gill Sans MT"/>
          <w:sz w:val="22"/>
          <w:szCs w:val="22"/>
        </w:rPr>
      </w:pPr>
    </w:p>
    <w:p w14:paraId="1EC52D48" w14:textId="6BDC1D8B" w:rsidR="009D4B28" w:rsidRDefault="00961280" w:rsidP="009D4B28">
      <w:pPr>
        <w:pStyle w:val="Textoindependiente"/>
        <w:ind w:left="283" w:right="401" w:firstLine="425"/>
        <w:rPr>
          <w:rFonts w:ascii="Gill Sans MT" w:hAnsi="Gill Sans MT"/>
          <w:sz w:val="22"/>
          <w:szCs w:val="22"/>
        </w:rPr>
      </w:pPr>
      <w:r w:rsidRPr="009D4B28">
        <w:rPr>
          <w:rFonts w:ascii="Gill Sans MT" w:hAnsi="Gill Sans MT"/>
          <w:sz w:val="22"/>
          <w:szCs w:val="22"/>
        </w:rPr>
        <w:t xml:space="preserve">Informamos también, a fin de evitar contingencias que se han presentado en cursos anteriores, de lo dispuesto en el artículo 6.2 de la Norma de la UMA citada que regula las convocatorias: </w:t>
      </w:r>
    </w:p>
    <w:p w14:paraId="76665A53" w14:textId="77777777" w:rsidR="009D4B28" w:rsidRDefault="009D4B28" w:rsidP="009D4B28">
      <w:pPr>
        <w:pStyle w:val="Textoindependiente"/>
        <w:ind w:left="283" w:right="401" w:firstLine="425"/>
        <w:rPr>
          <w:rFonts w:ascii="Gill Sans MT" w:hAnsi="Gill Sans MT"/>
          <w:sz w:val="22"/>
          <w:szCs w:val="22"/>
        </w:rPr>
      </w:pPr>
    </w:p>
    <w:p w14:paraId="3FB77A55" w14:textId="77777777" w:rsidR="009D4B28" w:rsidRPr="009D4B28" w:rsidRDefault="00961280" w:rsidP="009D4B28">
      <w:pPr>
        <w:pStyle w:val="Textoindependiente"/>
        <w:ind w:left="283" w:right="401" w:firstLine="425"/>
        <w:rPr>
          <w:rFonts w:ascii="Gill Sans MT" w:hAnsi="Gill Sans MT"/>
          <w:color w:val="FF0000"/>
          <w:sz w:val="22"/>
          <w:szCs w:val="22"/>
        </w:rPr>
      </w:pPr>
      <w:r w:rsidRPr="009D4B28">
        <w:rPr>
          <w:rFonts w:ascii="Gill Sans MT" w:hAnsi="Gill Sans MT"/>
          <w:color w:val="FF0000"/>
          <w:sz w:val="22"/>
          <w:szCs w:val="22"/>
        </w:rPr>
        <w:t xml:space="preserve">Únicamente se admitirán a participar en las convocatorias a los estudiantes que hayan cumplido, con una antelación mínima de dos días hábiles a la fecha de celebración de la convocatoria, la totalidad de los requisitos reglamentariamente exigidos para su matriculación en las correspondientes asignaturas y curso académico de referencia, y por tanto sus matrículas no se encuentren archivadas por desistimiento. </w:t>
      </w:r>
    </w:p>
    <w:p w14:paraId="3F6048F8" w14:textId="77777777" w:rsidR="009D4B28" w:rsidRDefault="009D4B28" w:rsidP="009D4B28">
      <w:pPr>
        <w:pStyle w:val="Textoindependiente"/>
        <w:ind w:left="283" w:right="401" w:firstLine="425"/>
        <w:rPr>
          <w:rFonts w:ascii="Gill Sans MT" w:hAnsi="Gill Sans MT"/>
          <w:sz w:val="22"/>
          <w:szCs w:val="22"/>
        </w:rPr>
      </w:pPr>
    </w:p>
    <w:p w14:paraId="4203983E" w14:textId="7CDCD83B" w:rsidR="00961280" w:rsidRPr="009D4B28" w:rsidRDefault="00961280" w:rsidP="009D4B28">
      <w:pPr>
        <w:pStyle w:val="Textoindependiente"/>
        <w:ind w:left="283" w:right="401" w:firstLine="425"/>
        <w:rPr>
          <w:rFonts w:ascii="Gill Sans MT" w:hAnsi="Gill Sans MT"/>
          <w:sz w:val="22"/>
          <w:szCs w:val="22"/>
        </w:rPr>
      </w:pPr>
      <w:r w:rsidRPr="009D4B28">
        <w:rPr>
          <w:rFonts w:ascii="Gill Sans MT" w:hAnsi="Gill Sans MT"/>
          <w:sz w:val="22"/>
          <w:szCs w:val="22"/>
        </w:rPr>
        <w:t>La referencia del párrafo anterior destacada en rojo se refiere al pago y la documentación pendiente tras la matrícula.</w:t>
      </w:r>
    </w:p>
    <w:p w14:paraId="6C9B3539" w14:textId="0B1D9FBD" w:rsidR="005B0F38" w:rsidRPr="009D4B28" w:rsidRDefault="005B0F38" w:rsidP="001B32A6">
      <w:pPr>
        <w:tabs>
          <w:tab w:val="left" w:pos="3300"/>
        </w:tabs>
        <w:rPr>
          <w:rFonts w:ascii="Gill Sans MT" w:hAnsi="Gill Sans MT"/>
          <w:lang w:val="es-ES"/>
        </w:rPr>
      </w:pPr>
    </w:p>
    <w:sectPr w:rsidR="005B0F38" w:rsidRPr="009D4B28" w:rsidSect="001D1668">
      <w:headerReference w:type="default" r:id="rId8"/>
      <w:footerReference w:type="default" r:id="rId9"/>
      <w:pgSz w:w="11906" w:h="16838"/>
      <w:pgMar w:top="608" w:right="720" w:bottom="720" w:left="720" w:header="720"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4B357" w14:textId="77777777" w:rsidR="005C4F6A" w:rsidRDefault="005C4F6A" w:rsidP="00FF46C8">
      <w:r>
        <w:separator/>
      </w:r>
    </w:p>
  </w:endnote>
  <w:endnote w:type="continuationSeparator" w:id="0">
    <w:p w14:paraId="41B12111" w14:textId="77777777" w:rsidR="005C4F6A" w:rsidRDefault="005C4F6A" w:rsidP="00F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30E4" w14:textId="33EE41A9" w:rsidR="007A0DF8" w:rsidRDefault="00896297">
    <w:pPr>
      <w:pStyle w:val="Piedepgina"/>
    </w:pPr>
    <w:r>
      <w:rPr>
        <w:noProof/>
        <w:lang w:val="es-ES" w:eastAsia="es-ES"/>
      </w:rPr>
      <mc:AlternateContent>
        <mc:Choice Requires="wps">
          <w:drawing>
            <wp:anchor distT="0" distB="0" distL="114300" distR="114300" simplePos="0" relativeHeight="251661312" behindDoc="0" locked="0" layoutInCell="1" allowOverlap="1" wp14:anchorId="0DCB01EB" wp14:editId="7E4071D5">
              <wp:simplePos x="0" y="0"/>
              <wp:positionH relativeFrom="column">
                <wp:posOffset>3562350</wp:posOffset>
              </wp:positionH>
              <wp:positionV relativeFrom="paragraph">
                <wp:posOffset>120650</wp:posOffset>
              </wp:positionV>
              <wp:extent cx="3143885" cy="48514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48514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5BE208" w14:textId="61B3163D" w:rsidR="00896297" w:rsidRDefault="00F17C57" w:rsidP="00FF46C8">
                          <w:pPr>
                            <w:pStyle w:val="NormalWeb"/>
                            <w:shd w:val="clear" w:color="auto" w:fill="FFFFFF"/>
                            <w:spacing w:before="0" w:beforeAutospacing="0" w:after="0" w:afterAutospacing="0"/>
                            <w:jc w:val="right"/>
                            <w:rPr>
                              <w:rFonts w:ascii="Arial Narrow" w:hAnsi="Arial Narrow"/>
                              <w:color w:val="7F7F7F" w:themeColor="text1" w:themeTint="80"/>
                              <w:sz w:val="18"/>
                              <w:szCs w:val="18"/>
                            </w:rPr>
                          </w:pPr>
                          <w:r>
                            <w:rPr>
                              <w:rFonts w:ascii="Arial Narrow" w:hAnsi="Arial Narrow"/>
                              <w:color w:val="7F7F7F" w:themeColor="text1" w:themeTint="80"/>
                              <w:sz w:val="18"/>
                              <w:szCs w:val="18"/>
                            </w:rPr>
                            <w:t>Bulevar Louis Pasteur, 35, Campus de Teatinos</w:t>
                          </w:r>
                          <w:r w:rsidR="003A64D4">
                            <w:rPr>
                              <w:rFonts w:ascii="Arial Narrow" w:hAnsi="Arial Narrow"/>
                              <w:color w:val="7F7F7F" w:themeColor="text1" w:themeTint="80"/>
                              <w:sz w:val="18"/>
                              <w:szCs w:val="18"/>
                            </w:rPr>
                            <w:t>.</w:t>
                          </w:r>
                          <w:r w:rsidR="006849AD">
                            <w:rPr>
                              <w:rFonts w:ascii="Arial Narrow" w:hAnsi="Arial Narrow"/>
                              <w:color w:val="7F7F7F" w:themeColor="text1" w:themeTint="80"/>
                              <w:sz w:val="18"/>
                              <w:szCs w:val="18"/>
                            </w:rPr>
                            <w:t xml:space="preserve"> 29017- MÁLAGA</w:t>
                          </w:r>
                          <w:r w:rsidR="007A0DF8">
                            <w:rPr>
                              <w:rFonts w:ascii="Arial Narrow" w:hAnsi="Arial Narrow"/>
                              <w:color w:val="7F7F7F" w:themeColor="text1" w:themeTint="80"/>
                              <w:sz w:val="18"/>
                              <w:szCs w:val="18"/>
                            </w:rPr>
                            <w:t xml:space="preserve"> </w:t>
                          </w:r>
                        </w:p>
                        <w:p w14:paraId="29A2EAF5" w14:textId="610E3565" w:rsidR="007A0DF8" w:rsidRPr="00FF46C8" w:rsidRDefault="007A0DF8" w:rsidP="00896297">
                          <w:pPr>
                            <w:pStyle w:val="NormalWeb"/>
                            <w:shd w:val="clear" w:color="auto" w:fill="FFFFFF"/>
                            <w:spacing w:before="0" w:beforeAutospacing="0" w:after="0" w:afterAutospacing="0"/>
                            <w:jc w:val="right"/>
                            <w:rPr>
                              <w:rFonts w:ascii="Arial Narrow" w:hAnsi="Arial Narrow"/>
                              <w:color w:val="7F7F7F" w:themeColor="text1" w:themeTint="80"/>
                              <w:sz w:val="18"/>
                              <w:szCs w:val="18"/>
                            </w:rPr>
                          </w:pPr>
                          <w:r w:rsidRPr="007D0529">
                            <w:rPr>
                              <w:rStyle w:val="negrita1"/>
                              <w:rFonts w:ascii="Arial Narrow" w:hAnsi="Arial Narrow"/>
                              <w:b w:val="0"/>
                              <w:color w:val="7F7F7F" w:themeColor="text1" w:themeTint="80"/>
                              <w:sz w:val="18"/>
                              <w:szCs w:val="18"/>
                            </w:rPr>
                            <w:t>Tel.:</w:t>
                          </w:r>
                          <w:r w:rsidRPr="007D0529">
                            <w:rPr>
                              <w:rStyle w:val="negrita1"/>
                              <w:rFonts w:ascii="Arial Narrow" w:hAnsi="Arial Narrow"/>
                              <w:color w:val="7F7F7F" w:themeColor="text1" w:themeTint="80"/>
                              <w:sz w:val="18"/>
                              <w:szCs w:val="18"/>
                            </w:rPr>
                            <w:t xml:space="preserve"> </w:t>
                          </w:r>
                          <w:r w:rsidR="007D0529">
                            <w:rPr>
                              <w:rFonts w:ascii="Arial Narrow" w:hAnsi="Arial Narrow"/>
                              <w:color w:val="7F7F7F" w:themeColor="text1" w:themeTint="80"/>
                              <w:sz w:val="18"/>
                              <w:szCs w:val="18"/>
                            </w:rPr>
                            <w:t>952</w:t>
                          </w:r>
                          <w:r w:rsidRPr="007D0529">
                            <w:rPr>
                              <w:rFonts w:ascii="Arial Narrow" w:hAnsi="Arial Narrow"/>
                              <w:color w:val="7F7F7F" w:themeColor="text1" w:themeTint="80"/>
                              <w:sz w:val="18"/>
                              <w:szCs w:val="18"/>
                            </w:rPr>
                            <w:t>13</w:t>
                          </w:r>
                          <w:r w:rsidR="00055C09" w:rsidRPr="007D0529">
                            <w:rPr>
                              <w:rFonts w:ascii="Arial Narrow" w:hAnsi="Arial Narrow"/>
                              <w:color w:val="7F7F7F" w:themeColor="text1" w:themeTint="80"/>
                              <w:sz w:val="18"/>
                              <w:szCs w:val="18"/>
                            </w:rPr>
                            <w:t>2413/ 952132778</w:t>
                          </w:r>
                          <w:r w:rsidRPr="00FF46C8">
                            <w:rPr>
                              <w:rFonts w:ascii="Arial Narrow" w:hAnsi="Arial Narrow"/>
                              <w:color w:val="7F7F7F" w:themeColor="text1" w:themeTint="80"/>
                              <w:sz w:val="18"/>
                              <w:szCs w:val="18"/>
                            </w:rPr>
                            <w:t xml:space="preserve"> </w:t>
                          </w:r>
                          <w:r>
                            <w:rPr>
                              <w:rFonts w:ascii="Arial Narrow" w:hAnsi="Arial Narrow"/>
                              <w:color w:val="7F7F7F" w:themeColor="text1" w:themeTint="80"/>
                              <w:sz w:val="18"/>
                              <w:szCs w:val="18"/>
                            </w:rPr>
                            <w:t xml:space="preserve">   </w:t>
                          </w:r>
                          <w:r w:rsidRPr="00FF46C8">
                            <w:rPr>
                              <w:rStyle w:val="negrita1"/>
                              <w:rFonts w:ascii="Arial Narrow" w:hAnsi="Arial Narrow"/>
                              <w:color w:val="7F7F7F" w:themeColor="text1" w:themeTint="80"/>
                              <w:sz w:val="18"/>
                              <w:szCs w:val="18"/>
                            </w:rPr>
                            <w:t>E-mail</w:t>
                          </w:r>
                          <w:r w:rsidR="006849AD">
                            <w:rPr>
                              <w:rStyle w:val="negrita1"/>
                              <w:rFonts w:ascii="Arial Narrow" w:hAnsi="Arial Narrow"/>
                              <w:color w:val="7F7F7F" w:themeColor="text1" w:themeTint="80"/>
                              <w:sz w:val="18"/>
                              <w:szCs w:val="18"/>
                            </w:rPr>
                            <w:t>:</w:t>
                          </w:r>
                          <w:r w:rsidR="00055C09">
                            <w:rPr>
                              <w:rStyle w:val="negrita1"/>
                              <w:rFonts w:ascii="Arial Narrow" w:hAnsi="Arial Narrow"/>
                              <w:color w:val="7F7F7F" w:themeColor="text1" w:themeTint="80"/>
                              <w:sz w:val="18"/>
                              <w:szCs w:val="18"/>
                            </w:rPr>
                            <w:t xml:space="preserve"> </w:t>
                          </w:r>
                          <w:r w:rsidR="007D0529">
                            <w:rPr>
                              <w:rStyle w:val="negrita1"/>
                              <w:rFonts w:ascii="Arial Narrow" w:hAnsi="Arial Narrow"/>
                              <w:color w:val="7F7F7F" w:themeColor="text1" w:themeTint="80"/>
                              <w:sz w:val="18"/>
                              <w:szCs w:val="18"/>
                            </w:rPr>
                            <w:t>secretaria@etsit.uma.es</w:t>
                          </w:r>
                          <w:r w:rsidR="006849AD">
                            <w:rPr>
                              <w:rStyle w:val="negrita1"/>
                              <w:rFonts w:ascii="Arial Narrow" w:hAnsi="Arial Narrow"/>
                              <w:color w:val="7F7F7F" w:themeColor="text1" w:themeTint="80"/>
                              <w:sz w:val="18"/>
                              <w:szCs w:val="18"/>
                            </w:rPr>
                            <w:t xml:space="preserve"> </w:t>
                          </w:r>
                        </w:p>
                        <w:p w14:paraId="6A1C87FA" w14:textId="77777777" w:rsidR="007A0DF8" w:rsidRPr="00FF46C8" w:rsidRDefault="007A0DF8" w:rsidP="00FF46C8">
                          <w:pPr>
                            <w:jc w:val="right"/>
                            <w:rPr>
                              <w:rFonts w:ascii="Arial Narrow" w:hAnsi="Arial Narrow"/>
                              <w:color w:val="7F7F7F" w:themeColor="text1" w:themeTint="8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CB01EB" id="_x0000_t202" coordsize="21600,21600" o:spt="202" path="m,l,21600r21600,l21600,xe">
              <v:stroke joinstyle="miter"/>
              <v:path gradientshapeok="t" o:connecttype="rect"/>
            </v:shapetype>
            <v:shape id="Text Box 2" o:spid="_x0000_s1027" type="#_x0000_t202" style="position:absolute;margin-left:280.5pt;margin-top:9.5pt;width:247.55pt;height:38.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" stroked="f">
              <v:textbox style="mso-fit-shape-to-text:t">
                <w:txbxContent>
                  <w:p w14:paraId="095BE208" w14:textId="61B3163D" w:rsidR="00896297" w:rsidRDefault="00F17C57" w:rsidP="00FF46C8">
                    <w:pPr>
                      <w:pStyle w:val="NormalWeb"/>
                      <w:shd w:val="clear" w:color="auto" w:fill="FFFFFF"/>
                      <w:spacing w:before="0" w:beforeAutospacing="0" w:after="0" w:afterAutospacing="0"/>
                      <w:jc w:val="right"/>
                      <w:rPr>
                        <w:rFonts w:ascii="Arial Narrow" w:hAnsi="Arial Narrow"/>
                        <w:color w:val="7F7F7F" w:themeColor="text1" w:themeTint="80"/>
                        <w:sz w:val="18"/>
                        <w:szCs w:val="18"/>
                      </w:rPr>
                    </w:pPr>
                    <w:r>
                      <w:rPr>
                        <w:rFonts w:ascii="Arial Narrow" w:hAnsi="Arial Narrow"/>
                        <w:color w:val="7F7F7F" w:themeColor="text1" w:themeTint="80"/>
                        <w:sz w:val="18"/>
                        <w:szCs w:val="18"/>
                      </w:rPr>
                      <w:t>Bulevar Louis Pasteur, 35, Campus de Teatinos</w:t>
                    </w:r>
                    <w:r w:rsidR="003A64D4">
                      <w:rPr>
                        <w:rFonts w:ascii="Arial Narrow" w:hAnsi="Arial Narrow"/>
                        <w:color w:val="7F7F7F" w:themeColor="text1" w:themeTint="80"/>
                        <w:sz w:val="18"/>
                        <w:szCs w:val="18"/>
                      </w:rPr>
                      <w:t>.</w:t>
                    </w:r>
                    <w:r w:rsidR="006849AD">
                      <w:rPr>
                        <w:rFonts w:ascii="Arial Narrow" w:hAnsi="Arial Narrow"/>
                        <w:color w:val="7F7F7F" w:themeColor="text1" w:themeTint="80"/>
                        <w:sz w:val="18"/>
                        <w:szCs w:val="18"/>
                      </w:rPr>
                      <w:t xml:space="preserve"> 29017- MÁLAGA</w:t>
                    </w:r>
                    <w:r w:rsidR="007A0DF8">
                      <w:rPr>
                        <w:rFonts w:ascii="Arial Narrow" w:hAnsi="Arial Narrow"/>
                        <w:color w:val="7F7F7F" w:themeColor="text1" w:themeTint="80"/>
                        <w:sz w:val="18"/>
                        <w:szCs w:val="18"/>
                      </w:rPr>
                      <w:t xml:space="preserve"> </w:t>
                    </w:r>
                  </w:p>
                  <w:p w14:paraId="29A2EAF5" w14:textId="610E3565" w:rsidR="007A0DF8" w:rsidRPr="00FF46C8" w:rsidRDefault="007A0DF8" w:rsidP="00896297">
                    <w:pPr>
                      <w:pStyle w:val="NormalWeb"/>
                      <w:shd w:val="clear" w:color="auto" w:fill="FFFFFF"/>
                      <w:spacing w:before="0" w:beforeAutospacing="0" w:after="0" w:afterAutospacing="0"/>
                      <w:jc w:val="right"/>
                      <w:rPr>
                        <w:rFonts w:ascii="Arial Narrow" w:hAnsi="Arial Narrow"/>
                        <w:color w:val="7F7F7F" w:themeColor="text1" w:themeTint="80"/>
                        <w:sz w:val="18"/>
                        <w:szCs w:val="18"/>
                      </w:rPr>
                    </w:pPr>
                    <w:r w:rsidRPr="007D0529">
                      <w:rPr>
                        <w:rStyle w:val="negrita1"/>
                        <w:rFonts w:ascii="Arial Narrow" w:hAnsi="Arial Narrow"/>
                        <w:b w:val="0"/>
                        <w:color w:val="7F7F7F" w:themeColor="text1" w:themeTint="80"/>
                        <w:sz w:val="18"/>
                        <w:szCs w:val="18"/>
                      </w:rPr>
                      <w:t>Tel.:</w:t>
                    </w:r>
                    <w:r w:rsidRPr="007D0529">
                      <w:rPr>
                        <w:rStyle w:val="negrita1"/>
                        <w:rFonts w:ascii="Arial Narrow" w:hAnsi="Arial Narrow"/>
                        <w:color w:val="7F7F7F" w:themeColor="text1" w:themeTint="80"/>
                        <w:sz w:val="18"/>
                        <w:szCs w:val="18"/>
                      </w:rPr>
                      <w:t xml:space="preserve"> </w:t>
                    </w:r>
                    <w:r w:rsidR="007D0529">
                      <w:rPr>
                        <w:rFonts w:ascii="Arial Narrow" w:hAnsi="Arial Narrow"/>
                        <w:color w:val="7F7F7F" w:themeColor="text1" w:themeTint="80"/>
                        <w:sz w:val="18"/>
                        <w:szCs w:val="18"/>
                      </w:rPr>
                      <w:t>952</w:t>
                    </w:r>
                    <w:r w:rsidRPr="007D0529">
                      <w:rPr>
                        <w:rFonts w:ascii="Arial Narrow" w:hAnsi="Arial Narrow"/>
                        <w:color w:val="7F7F7F" w:themeColor="text1" w:themeTint="80"/>
                        <w:sz w:val="18"/>
                        <w:szCs w:val="18"/>
                      </w:rPr>
                      <w:t>13</w:t>
                    </w:r>
                    <w:r w:rsidR="00055C09" w:rsidRPr="007D0529">
                      <w:rPr>
                        <w:rFonts w:ascii="Arial Narrow" w:hAnsi="Arial Narrow"/>
                        <w:color w:val="7F7F7F" w:themeColor="text1" w:themeTint="80"/>
                        <w:sz w:val="18"/>
                        <w:szCs w:val="18"/>
                      </w:rPr>
                      <w:t>2413/ 952132778</w:t>
                    </w:r>
                    <w:r w:rsidRPr="00FF46C8">
                      <w:rPr>
                        <w:rFonts w:ascii="Arial Narrow" w:hAnsi="Arial Narrow"/>
                        <w:color w:val="7F7F7F" w:themeColor="text1" w:themeTint="80"/>
                        <w:sz w:val="18"/>
                        <w:szCs w:val="18"/>
                      </w:rPr>
                      <w:t xml:space="preserve"> </w:t>
                    </w:r>
                    <w:r>
                      <w:rPr>
                        <w:rFonts w:ascii="Arial Narrow" w:hAnsi="Arial Narrow"/>
                        <w:color w:val="7F7F7F" w:themeColor="text1" w:themeTint="80"/>
                        <w:sz w:val="18"/>
                        <w:szCs w:val="18"/>
                      </w:rPr>
                      <w:t xml:space="preserve">   </w:t>
                    </w:r>
                    <w:r w:rsidRPr="00FF46C8">
                      <w:rPr>
                        <w:rStyle w:val="negrita1"/>
                        <w:rFonts w:ascii="Arial Narrow" w:hAnsi="Arial Narrow"/>
                        <w:color w:val="7F7F7F" w:themeColor="text1" w:themeTint="80"/>
                        <w:sz w:val="18"/>
                        <w:szCs w:val="18"/>
                      </w:rPr>
                      <w:t>E-mail</w:t>
                    </w:r>
                    <w:r w:rsidR="006849AD">
                      <w:rPr>
                        <w:rStyle w:val="negrita1"/>
                        <w:rFonts w:ascii="Arial Narrow" w:hAnsi="Arial Narrow"/>
                        <w:color w:val="7F7F7F" w:themeColor="text1" w:themeTint="80"/>
                        <w:sz w:val="18"/>
                        <w:szCs w:val="18"/>
                      </w:rPr>
                      <w:t>:</w:t>
                    </w:r>
                    <w:r w:rsidR="00055C09">
                      <w:rPr>
                        <w:rStyle w:val="negrita1"/>
                        <w:rFonts w:ascii="Arial Narrow" w:hAnsi="Arial Narrow"/>
                        <w:color w:val="7F7F7F" w:themeColor="text1" w:themeTint="80"/>
                        <w:sz w:val="18"/>
                        <w:szCs w:val="18"/>
                      </w:rPr>
                      <w:t xml:space="preserve"> </w:t>
                    </w:r>
                    <w:r w:rsidR="007D0529">
                      <w:rPr>
                        <w:rStyle w:val="negrita1"/>
                        <w:rFonts w:ascii="Arial Narrow" w:hAnsi="Arial Narrow"/>
                        <w:color w:val="7F7F7F" w:themeColor="text1" w:themeTint="80"/>
                        <w:sz w:val="18"/>
                        <w:szCs w:val="18"/>
                      </w:rPr>
                      <w:t>secretaria@etsit.uma.es</w:t>
                    </w:r>
                    <w:r w:rsidR="006849AD">
                      <w:rPr>
                        <w:rStyle w:val="negrita1"/>
                        <w:rFonts w:ascii="Arial Narrow" w:hAnsi="Arial Narrow"/>
                        <w:color w:val="7F7F7F" w:themeColor="text1" w:themeTint="80"/>
                        <w:sz w:val="18"/>
                        <w:szCs w:val="18"/>
                      </w:rPr>
                      <w:t xml:space="preserve"> </w:t>
                    </w:r>
                  </w:p>
                  <w:p w14:paraId="6A1C87FA" w14:textId="77777777" w:rsidR="007A0DF8" w:rsidRPr="00FF46C8" w:rsidRDefault="007A0DF8" w:rsidP="00FF46C8">
                    <w:pPr>
                      <w:jc w:val="right"/>
                      <w:rPr>
                        <w:rFonts w:ascii="Arial Narrow" w:hAnsi="Arial Narrow"/>
                        <w:color w:val="7F7F7F" w:themeColor="text1" w:themeTint="80"/>
                        <w:sz w:val="18"/>
                        <w:szCs w:val="18"/>
                      </w:rPr>
                    </w:pPr>
                  </w:p>
                </w:txbxContent>
              </v:textbox>
            </v:shape>
          </w:pict>
        </mc:Fallback>
      </mc:AlternateContent>
    </w:r>
    <w:r>
      <w:rPr>
        <w:noProof/>
        <w:lang w:val="es-ES" w:eastAsia="es-ES"/>
      </w:rPr>
      <w:drawing>
        <wp:inline distT="0" distB="0" distL="0" distR="0" wp14:anchorId="50288434" wp14:editId="5659B7E0">
          <wp:extent cx="3492500" cy="632655"/>
          <wp:effectExtent l="0" t="0" r="0" b="254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500" cy="632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4410F" w14:textId="77777777" w:rsidR="005C4F6A" w:rsidRDefault="005C4F6A" w:rsidP="00FF46C8">
      <w:r>
        <w:separator/>
      </w:r>
    </w:p>
  </w:footnote>
  <w:footnote w:type="continuationSeparator" w:id="0">
    <w:p w14:paraId="33A0CB78" w14:textId="77777777" w:rsidR="005C4F6A" w:rsidRDefault="005C4F6A" w:rsidP="00FF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8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880"/>
      <w:gridCol w:w="5402"/>
    </w:tblGrid>
    <w:tr w:rsidR="002C45DF" w14:paraId="42C1FAA9" w14:textId="77777777" w:rsidTr="001D1668">
      <w:trPr>
        <w:trHeight w:val="1552"/>
      </w:trPr>
      <w:tc>
        <w:tcPr>
          <w:tcW w:w="3528" w:type="dxa"/>
          <w:vAlign w:val="center"/>
        </w:tcPr>
        <w:p w14:paraId="60491BD3" w14:textId="45EF3016" w:rsidR="002C45DF" w:rsidRDefault="002C45DF" w:rsidP="002C45DF">
          <w:pPr>
            <w:pStyle w:val="Encabezado"/>
            <w:jc w:val="both"/>
          </w:pPr>
          <w:r>
            <w:rPr>
              <w:noProof/>
              <w:lang w:val="es-ES" w:eastAsia="es-ES"/>
            </w:rPr>
            <w:drawing>
              <wp:inline distT="0" distB="0" distL="0" distR="0" wp14:anchorId="04148606" wp14:editId="37B6B4FE">
                <wp:extent cx="2038908" cy="10701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UNIVERSIDAD FOLIO_Mesa de trabajo 1.png"/>
                        <pic:cNvPicPr/>
                      </pic:nvPicPr>
                      <pic:blipFill>
                        <a:blip r:embed="rId1"/>
                        <a:stretch>
                          <a:fillRect/>
                        </a:stretch>
                      </pic:blipFill>
                      <pic:spPr>
                        <a:xfrm>
                          <a:off x="0" y="0"/>
                          <a:ext cx="2042201" cy="1071924"/>
                        </a:xfrm>
                        <a:prstGeom prst="rect">
                          <a:avLst/>
                        </a:prstGeom>
                      </pic:spPr>
                    </pic:pic>
                  </a:graphicData>
                </a:graphic>
              </wp:inline>
            </w:drawing>
          </w:r>
        </w:p>
      </w:tc>
      <w:tc>
        <w:tcPr>
          <w:tcW w:w="1880" w:type="dxa"/>
          <w:vAlign w:val="center"/>
        </w:tcPr>
        <w:p w14:paraId="6FBD69F5" w14:textId="77777777" w:rsidR="002C45DF" w:rsidRDefault="002C45DF">
          <w:pPr>
            <w:pStyle w:val="Encabezado"/>
          </w:pPr>
        </w:p>
      </w:tc>
      <w:tc>
        <w:tcPr>
          <w:tcW w:w="5402" w:type="dxa"/>
          <w:vAlign w:val="center"/>
        </w:tcPr>
        <w:p w14:paraId="5096C2F4" w14:textId="7EA0C9F6" w:rsidR="00784DDF" w:rsidRPr="00784DDF" w:rsidRDefault="00F11758" w:rsidP="00F11758">
          <w:r>
            <w:rPr>
              <w:noProof/>
              <w:lang w:val="es-ES" w:eastAsia="es-ES"/>
            </w:rPr>
            <mc:AlternateContent>
              <mc:Choice Requires="wps">
                <w:drawing>
                  <wp:anchor distT="0" distB="0" distL="114300" distR="114300" simplePos="0" relativeHeight="251662336" behindDoc="0" locked="0" layoutInCell="1" allowOverlap="1" wp14:anchorId="3E829927" wp14:editId="7A26D2FE">
                    <wp:simplePos x="0" y="0"/>
                    <wp:positionH relativeFrom="column">
                      <wp:posOffset>559435</wp:posOffset>
                    </wp:positionH>
                    <wp:positionV relativeFrom="paragraph">
                      <wp:posOffset>824230</wp:posOffset>
                    </wp:positionV>
                    <wp:extent cx="2452370" cy="0"/>
                    <wp:effectExtent l="0" t="0" r="11430" b="12700"/>
                    <wp:wrapNone/>
                    <wp:docPr id="8" name="Conector recto 8"/>
                    <wp:cNvGraphicFramePr/>
                    <a:graphic xmlns:a="http://schemas.openxmlformats.org/drawingml/2006/main">
                      <a:graphicData uri="http://schemas.microsoft.com/office/word/2010/wordprocessingShape">
                        <wps:wsp>
                          <wps:cNvCnPr/>
                          <wps:spPr>
                            <a:xfrm flipH="1">
                              <a:off x="0" y="0"/>
                              <a:ext cx="2452370" cy="0"/>
                            </a:xfrm>
                            <a:prstGeom prst="line">
                              <a:avLst/>
                            </a:prstGeom>
                            <a:ln>
                              <a:solidFill>
                                <a:srgbClr val="0099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492F8C" id="Conector recto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64.9pt" to="237.1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" strokecolor="#09c"/>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1F0186B" wp14:editId="50DF137D">
                    <wp:simplePos x="0" y="0"/>
                    <wp:positionH relativeFrom="column">
                      <wp:posOffset>835660</wp:posOffset>
                    </wp:positionH>
                    <wp:positionV relativeFrom="paragraph">
                      <wp:posOffset>857250</wp:posOffset>
                    </wp:positionV>
                    <wp:extent cx="2286000" cy="2114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1455"/>
                            </a:xfrm>
                            <a:prstGeom prst="rect">
                              <a:avLst/>
                            </a:prstGeom>
                            <a:no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6346CE" w14:textId="77777777" w:rsidR="00F11758" w:rsidRPr="002C45DF" w:rsidRDefault="00F11758" w:rsidP="00F11758">
                                <w:pPr>
                                  <w:ind w:right="59"/>
                                  <w:jc w:val="right"/>
                                  <w:rPr>
                                    <w:rFonts w:ascii="Arial Narrow" w:hAnsi="Arial Narrow"/>
                                    <w:color w:val="002D5D"/>
                                    <w:sz w:val="20"/>
                                    <w:szCs w:val="20"/>
                                    <w:lang w:val="es-ES"/>
                                  </w:rPr>
                                </w:pPr>
                                <w:r w:rsidRPr="002C45DF">
                                  <w:rPr>
                                    <w:rFonts w:ascii="Arial Narrow" w:hAnsi="Arial Narrow"/>
                                    <w:color w:val="002D5D"/>
                                    <w:sz w:val="20"/>
                                    <w:szCs w:val="20"/>
                                    <w:lang w:val="es-ES"/>
                                  </w:rPr>
                                  <w:t>Secretaría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F0186B" id="_x0000_t202" coordsize="21600,21600" o:spt="202" path="m,l,21600r21600,l21600,xe">
                    <v:stroke joinstyle="miter"/>
                    <v:path gradientshapeok="t" o:connecttype="rect"/>
                  </v:shapetype>
                  <v:shape id="Text Box 1" o:spid="_x0000_s1026" type="#_x0000_t202" style="position:absolute;margin-left:65.8pt;margin-top:67.5pt;width:180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" filled="f" stroked="f">
                    <v:textbox>
                      <w:txbxContent>
                        <w:p w14:paraId="216346CE" w14:textId="77777777" w:rsidR="00F11758" w:rsidRPr="002C45DF" w:rsidRDefault="00F11758" w:rsidP="00F11758">
                          <w:pPr>
                            <w:ind w:right="59"/>
                            <w:jc w:val="right"/>
                            <w:rPr>
                              <w:rFonts w:ascii="Arial Narrow" w:hAnsi="Arial Narrow"/>
                              <w:color w:val="002D5D"/>
                              <w:sz w:val="20"/>
                              <w:szCs w:val="20"/>
                              <w:lang w:val="es-ES"/>
                            </w:rPr>
                          </w:pPr>
                          <w:r w:rsidRPr="002C45DF">
                            <w:rPr>
                              <w:rFonts w:ascii="Arial Narrow" w:hAnsi="Arial Narrow"/>
                              <w:color w:val="002D5D"/>
                              <w:sz w:val="20"/>
                              <w:szCs w:val="20"/>
                              <w:lang w:val="es-ES"/>
                            </w:rPr>
                            <w:t>Secretaría</w:t>
                          </w:r>
                        </w:p>
                      </w:txbxContent>
                    </v:textbox>
                  </v:shape>
                </w:pict>
              </mc:Fallback>
            </mc:AlternateContent>
          </w:r>
        </w:p>
      </w:tc>
    </w:tr>
  </w:tbl>
  <w:p w14:paraId="6AED37B7" w14:textId="7970DEF8" w:rsidR="007A0DF8" w:rsidRDefault="0048414E">
    <w:pPr>
      <w:pStyle w:val="Encabezado"/>
    </w:pPr>
    <w:r>
      <w:rPr>
        <w:noProof/>
        <w:lang w:val="es-ES" w:eastAsia="es-ES"/>
      </w:rPr>
      <w:drawing>
        <wp:anchor distT="0" distB="0" distL="114300" distR="114300" simplePos="0" relativeHeight="251665408" behindDoc="1" locked="0" layoutInCell="1" allowOverlap="1" wp14:anchorId="71FFD9EC" wp14:editId="3E7940B3">
          <wp:simplePos x="0" y="0"/>
          <wp:positionH relativeFrom="column">
            <wp:posOffset>3832860</wp:posOffset>
          </wp:positionH>
          <wp:positionV relativeFrom="paragraph">
            <wp:posOffset>-1134110</wp:posOffset>
          </wp:positionV>
          <wp:extent cx="2666365" cy="961390"/>
          <wp:effectExtent l="0" t="0" r="63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 - TELECO COLOR POSITIVO-1_Mesa de trabajo 1.jpg"/>
                  <pic:cNvPicPr/>
                </pic:nvPicPr>
                <pic:blipFill>
                  <a:blip r:embed="rId2"/>
                  <a:stretch>
                    <a:fillRect/>
                  </a:stretch>
                </pic:blipFill>
                <pic:spPr>
                  <a:xfrm>
                    <a:off x="0" y="0"/>
                    <a:ext cx="2666365" cy="961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647"/>
    <w:multiLevelType w:val="hybridMultilevel"/>
    <w:tmpl w:val="A1D0553C"/>
    <w:lvl w:ilvl="0" w:tplc="0C0A000F">
      <w:start w:val="1"/>
      <w:numFmt w:val="decimal"/>
      <w:lvlText w:val="%1."/>
      <w:lvlJc w:val="left"/>
      <w:pPr>
        <w:ind w:left="1723" w:hanging="360"/>
      </w:pPr>
    </w:lvl>
    <w:lvl w:ilvl="1" w:tplc="0C0A0019" w:tentative="1">
      <w:start w:val="1"/>
      <w:numFmt w:val="lowerLetter"/>
      <w:lvlText w:val="%2."/>
      <w:lvlJc w:val="left"/>
      <w:pPr>
        <w:ind w:left="2443" w:hanging="360"/>
      </w:pPr>
    </w:lvl>
    <w:lvl w:ilvl="2" w:tplc="0C0A001B" w:tentative="1">
      <w:start w:val="1"/>
      <w:numFmt w:val="lowerRoman"/>
      <w:lvlText w:val="%3."/>
      <w:lvlJc w:val="right"/>
      <w:pPr>
        <w:ind w:left="3163" w:hanging="180"/>
      </w:pPr>
    </w:lvl>
    <w:lvl w:ilvl="3" w:tplc="0C0A000F" w:tentative="1">
      <w:start w:val="1"/>
      <w:numFmt w:val="decimal"/>
      <w:lvlText w:val="%4."/>
      <w:lvlJc w:val="left"/>
      <w:pPr>
        <w:ind w:left="3883" w:hanging="360"/>
      </w:pPr>
    </w:lvl>
    <w:lvl w:ilvl="4" w:tplc="0C0A0019" w:tentative="1">
      <w:start w:val="1"/>
      <w:numFmt w:val="lowerLetter"/>
      <w:lvlText w:val="%5."/>
      <w:lvlJc w:val="left"/>
      <w:pPr>
        <w:ind w:left="4603" w:hanging="360"/>
      </w:pPr>
    </w:lvl>
    <w:lvl w:ilvl="5" w:tplc="0C0A001B" w:tentative="1">
      <w:start w:val="1"/>
      <w:numFmt w:val="lowerRoman"/>
      <w:lvlText w:val="%6."/>
      <w:lvlJc w:val="right"/>
      <w:pPr>
        <w:ind w:left="5323" w:hanging="180"/>
      </w:pPr>
    </w:lvl>
    <w:lvl w:ilvl="6" w:tplc="0C0A000F" w:tentative="1">
      <w:start w:val="1"/>
      <w:numFmt w:val="decimal"/>
      <w:lvlText w:val="%7."/>
      <w:lvlJc w:val="left"/>
      <w:pPr>
        <w:ind w:left="6043" w:hanging="360"/>
      </w:pPr>
    </w:lvl>
    <w:lvl w:ilvl="7" w:tplc="0C0A0019" w:tentative="1">
      <w:start w:val="1"/>
      <w:numFmt w:val="lowerLetter"/>
      <w:lvlText w:val="%8."/>
      <w:lvlJc w:val="left"/>
      <w:pPr>
        <w:ind w:left="6763" w:hanging="360"/>
      </w:pPr>
    </w:lvl>
    <w:lvl w:ilvl="8" w:tplc="0C0A001B" w:tentative="1">
      <w:start w:val="1"/>
      <w:numFmt w:val="lowerRoman"/>
      <w:lvlText w:val="%9."/>
      <w:lvlJc w:val="right"/>
      <w:pPr>
        <w:ind w:left="7483" w:hanging="180"/>
      </w:pPr>
    </w:lvl>
  </w:abstractNum>
  <w:abstractNum w:abstractNumId="1" w15:restartNumberingAfterBreak="0">
    <w:nsid w:val="05942EDD"/>
    <w:multiLevelType w:val="hybridMultilevel"/>
    <w:tmpl w:val="1868991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0B695F32"/>
    <w:multiLevelType w:val="hybridMultilevel"/>
    <w:tmpl w:val="67384C6C"/>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 w15:restartNumberingAfterBreak="0">
    <w:nsid w:val="0D053869"/>
    <w:multiLevelType w:val="hybridMultilevel"/>
    <w:tmpl w:val="794253CC"/>
    <w:lvl w:ilvl="0" w:tplc="0C0A0001">
      <w:start w:val="1"/>
      <w:numFmt w:val="bullet"/>
      <w:lvlText w:val=""/>
      <w:lvlJc w:val="left"/>
      <w:pPr>
        <w:tabs>
          <w:tab w:val="num" w:pos="1001"/>
        </w:tabs>
        <w:ind w:left="1001" w:hanging="360"/>
      </w:pPr>
      <w:rPr>
        <w:rFonts w:ascii="Symbol" w:hAnsi="Symbol" w:hint="default"/>
      </w:rPr>
    </w:lvl>
    <w:lvl w:ilvl="1" w:tplc="0C0A0003" w:tentative="1">
      <w:start w:val="1"/>
      <w:numFmt w:val="bullet"/>
      <w:lvlText w:val="o"/>
      <w:lvlJc w:val="left"/>
      <w:pPr>
        <w:tabs>
          <w:tab w:val="num" w:pos="1721"/>
        </w:tabs>
        <w:ind w:left="1721" w:hanging="360"/>
      </w:pPr>
      <w:rPr>
        <w:rFonts w:ascii="Courier New" w:hAnsi="Courier New" w:cs="Courier New" w:hint="default"/>
      </w:rPr>
    </w:lvl>
    <w:lvl w:ilvl="2" w:tplc="0C0A0005" w:tentative="1">
      <w:start w:val="1"/>
      <w:numFmt w:val="bullet"/>
      <w:lvlText w:val=""/>
      <w:lvlJc w:val="left"/>
      <w:pPr>
        <w:tabs>
          <w:tab w:val="num" w:pos="2441"/>
        </w:tabs>
        <w:ind w:left="2441" w:hanging="360"/>
      </w:pPr>
      <w:rPr>
        <w:rFonts w:ascii="Wingdings" w:hAnsi="Wingdings" w:hint="default"/>
      </w:rPr>
    </w:lvl>
    <w:lvl w:ilvl="3" w:tplc="0C0A0001" w:tentative="1">
      <w:start w:val="1"/>
      <w:numFmt w:val="bullet"/>
      <w:lvlText w:val=""/>
      <w:lvlJc w:val="left"/>
      <w:pPr>
        <w:tabs>
          <w:tab w:val="num" w:pos="3161"/>
        </w:tabs>
        <w:ind w:left="3161" w:hanging="360"/>
      </w:pPr>
      <w:rPr>
        <w:rFonts w:ascii="Symbol" w:hAnsi="Symbol" w:hint="default"/>
      </w:rPr>
    </w:lvl>
    <w:lvl w:ilvl="4" w:tplc="0C0A0003" w:tentative="1">
      <w:start w:val="1"/>
      <w:numFmt w:val="bullet"/>
      <w:lvlText w:val="o"/>
      <w:lvlJc w:val="left"/>
      <w:pPr>
        <w:tabs>
          <w:tab w:val="num" w:pos="3881"/>
        </w:tabs>
        <w:ind w:left="3881" w:hanging="360"/>
      </w:pPr>
      <w:rPr>
        <w:rFonts w:ascii="Courier New" w:hAnsi="Courier New" w:cs="Courier New" w:hint="default"/>
      </w:rPr>
    </w:lvl>
    <w:lvl w:ilvl="5" w:tplc="0C0A0005" w:tentative="1">
      <w:start w:val="1"/>
      <w:numFmt w:val="bullet"/>
      <w:lvlText w:val=""/>
      <w:lvlJc w:val="left"/>
      <w:pPr>
        <w:tabs>
          <w:tab w:val="num" w:pos="4601"/>
        </w:tabs>
        <w:ind w:left="4601" w:hanging="360"/>
      </w:pPr>
      <w:rPr>
        <w:rFonts w:ascii="Wingdings" w:hAnsi="Wingdings" w:hint="default"/>
      </w:rPr>
    </w:lvl>
    <w:lvl w:ilvl="6" w:tplc="0C0A0001" w:tentative="1">
      <w:start w:val="1"/>
      <w:numFmt w:val="bullet"/>
      <w:lvlText w:val=""/>
      <w:lvlJc w:val="left"/>
      <w:pPr>
        <w:tabs>
          <w:tab w:val="num" w:pos="5321"/>
        </w:tabs>
        <w:ind w:left="5321" w:hanging="360"/>
      </w:pPr>
      <w:rPr>
        <w:rFonts w:ascii="Symbol" w:hAnsi="Symbol" w:hint="default"/>
      </w:rPr>
    </w:lvl>
    <w:lvl w:ilvl="7" w:tplc="0C0A0003" w:tentative="1">
      <w:start w:val="1"/>
      <w:numFmt w:val="bullet"/>
      <w:lvlText w:val="o"/>
      <w:lvlJc w:val="left"/>
      <w:pPr>
        <w:tabs>
          <w:tab w:val="num" w:pos="6041"/>
        </w:tabs>
        <w:ind w:left="6041" w:hanging="360"/>
      </w:pPr>
      <w:rPr>
        <w:rFonts w:ascii="Courier New" w:hAnsi="Courier New" w:cs="Courier New" w:hint="default"/>
      </w:rPr>
    </w:lvl>
    <w:lvl w:ilvl="8" w:tplc="0C0A0005" w:tentative="1">
      <w:start w:val="1"/>
      <w:numFmt w:val="bullet"/>
      <w:lvlText w:val=""/>
      <w:lvlJc w:val="left"/>
      <w:pPr>
        <w:tabs>
          <w:tab w:val="num" w:pos="6761"/>
        </w:tabs>
        <w:ind w:left="6761" w:hanging="360"/>
      </w:pPr>
      <w:rPr>
        <w:rFonts w:ascii="Wingdings" w:hAnsi="Wingdings" w:hint="default"/>
      </w:rPr>
    </w:lvl>
  </w:abstractNum>
  <w:abstractNum w:abstractNumId="4" w15:restartNumberingAfterBreak="0">
    <w:nsid w:val="0FAD08FC"/>
    <w:multiLevelType w:val="hybridMultilevel"/>
    <w:tmpl w:val="B3CE933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11AB7135"/>
    <w:multiLevelType w:val="hybridMultilevel"/>
    <w:tmpl w:val="A9A0DE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C608C"/>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15DC5290"/>
    <w:multiLevelType w:val="hybridMultilevel"/>
    <w:tmpl w:val="4BD6D0CA"/>
    <w:lvl w:ilvl="0" w:tplc="0C0A000F">
      <w:start w:val="1"/>
      <w:numFmt w:val="decimal"/>
      <w:lvlText w:val="%1."/>
      <w:lvlJc w:val="left"/>
      <w:pPr>
        <w:ind w:left="1723" w:hanging="360"/>
      </w:pPr>
    </w:lvl>
    <w:lvl w:ilvl="1" w:tplc="0C0A0019" w:tentative="1">
      <w:start w:val="1"/>
      <w:numFmt w:val="lowerLetter"/>
      <w:lvlText w:val="%2."/>
      <w:lvlJc w:val="left"/>
      <w:pPr>
        <w:ind w:left="2443" w:hanging="360"/>
      </w:pPr>
    </w:lvl>
    <w:lvl w:ilvl="2" w:tplc="0C0A001B" w:tentative="1">
      <w:start w:val="1"/>
      <w:numFmt w:val="lowerRoman"/>
      <w:lvlText w:val="%3."/>
      <w:lvlJc w:val="right"/>
      <w:pPr>
        <w:ind w:left="3163" w:hanging="180"/>
      </w:pPr>
    </w:lvl>
    <w:lvl w:ilvl="3" w:tplc="0C0A000F" w:tentative="1">
      <w:start w:val="1"/>
      <w:numFmt w:val="decimal"/>
      <w:lvlText w:val="%4."/>
      <w:lvlJc w:val="left"/>
      <w:pPr>
        <w:ind w:left="3883" w:hanging="360"/>
      </w:pPr>
    </w:lvl>
    <w:lvl w:ilvl="4" w:tplc="0C0A0019" w:tentative="1">
      <w:start w:val="1"/>
      <w:numFmt w:val="lowerLetter"/>
      <w:lvlText w:val="%5."/>
      <w:lvlJc w:val="left"/>
      <w:pPr>
        <w:ind w:left="4603" w:hanging="360"/>
      </w:pPr>
    </w:lvl>
    <w:lvl w:ilvl="5" w:tplc="0C0A001B" w:tentative="1">
      <w:start w:val="1"/>
      <w:numFmt w:val="lowerRoman"/>
      <w:lvlText w:val="%6."/>
      <w:lvlJc w:val="right"/>
      <w:pPr>
        <w:ind w:left="5323" w:hanging="180"/>
      </w:pPr>
    </w:lvl>
    <w:lvl w:ilvl="6" w:tplc="0C0A000F" w:tentative="1">
      <w:start w:val="1"/>
      <w:numFmt w:val="decimal"/>
      <w:lvlText w:val="%7."/>
      <w:lvlJc w:val="left"/>
      <w:pPr>
        <w:ind w:left="6043" w:hanging="360"/>
      </w:pPr>
    </w:lvl>
    <w:lvl w:ilvl="7" w:tplc="0C0A0019" w:tentative="1">
      <w:start w:val="1"/>
      <w:numFmt w:val="lowerLetter"/>
      <w:lvlText w:val="%8."/>
      <w:lvlJc w:val="left"/>
      <w:pPr>
        <w:ind w:left="6763" w:hanging="360"/>
      </w:pPr>
    </w:lvl>
    <w:lvl w:ilvl="8" w:tplc="0C0A001B" w:tentative="1">
      <w:start w:val="1"/>
      <w:numFmt w:val="lowerRoman"/>
      <w:lvlText w:val="%9."/>
      <w:lvlJc w:val="right"/>
      <w:pPr>
        <w:ind w:left="7483" w:hanging="180"/>
      </w:pPr>
    </w:lvl>
  </w:abstractNum>
  <w:abstractNum w:abstractNumId="8" w15:restartNumberingAfterBreak="0">
    <w:nsid w:val="18CA3457"/>
    <w:multiLevelType w:val="hybridMultilevel"/>
    <w:tmpl w:val="6BC2664E"/>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9" w15:restartNumberingAfterBreak="0">
    <w:nsid w:val="1F861588"/>
    <w:multiLevelType w:val="hybridMultilevel"/>
    <w:tmpl w:val="610A5B4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27DA194A"/>
    <w:multiLevelType w:val="hybridMultilevel"/>
    <w:tmpl w:val="1DF6EC6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2B801301"/>
    <w:multiLevelType w:val="hybridMultilevel"/>
    <w:tmpl w:val="765AB93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2CC540FB"/>
    <w:multiLevelType w:val="hybridMultilevel"/>
    <w:tmpl w:val="37565F6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32407E55"/>
    <w:multiLevelType w:val="hybridMultilevel"/>
    <w:tmpl w:val="CE7CDFEA"/>
    <w:lvl w:ilvl="0" w:tplc="0C0A0001">
      <w:start w:val="1"/>
      <w:numFmt w:val="bullet"/>
      <w:lvlText w:val=""/>
      <w:lvlJc w:val="left"/>
      <w:pPr>
        <w:ind w:left="1723" w:hanging="360"/>
      </w:pPr>
      <w:rPr>
        <w:rFonts w:ascii="Symbol" w:hAnsi="Symbol" w:hint="default"/>
      </w:rPr>
    </w:lvl>
    <w:lvl w:ilvl="1" w:tplc="0C0A0003" w:tentative="1">
      <w:start w:val="1"/>
      <w:numFmt w:val="bullet"/>
      <w:lvlText w:val="o"/>
      <w:lvlJc w:val="left"/>
      <w:pPr>
        <w:ind w:left="2443" w:hanging="360"/>
      </w:pPr>
      <w:rPr>
        <w:rFonts w:ascii="Courier New" w:hAnsi="Courier New" w:cs="Courier New" w:hint="default"/>
      </w:rPr>
    </w:lvl>
    <w:lvl w:ilvl="2" w:tplc="0C0A0005" w:tentative="1">
      <w:start w:val="1"/>
      <w:numFmt w:val="bullet"/>
      <w:lvlText w:val=""/>
      <w:lvlJc w:val="left"/>
      <w:pPr>
        <w:ind w:left="3163" w:hanging="360"/>
      </w:pPr>
      <w:rPr>
        <w:rFonts w:ascii="Wingdings" w:hAnsi="Wingdings" w:hint="default"/>
      </w:rPr>
    </w:lvl>
    <w:lvl w:ilvl="3" w:tplc="0C0A0001" w:tentative="1">
      <w:start w:val="1"/>
      <w:numFmt w:val="bullet"/>
      <w:lvlText w:val=""/>
      <w:lvlJc w:val="left"/>
      <w:pPr>
        <w:ind w:left="3883" w:hanging="360"/>
      </w:pPr>
      <w:rPr>
        <w:rFonts w:ascii="Symbol" w:hAnsi="Symbol" w:hint="default"/>
      </w:rPr>
    </w:lvl>
    <w:lvl w:ilvl="4" w:tplc="0C0A0003" w:tentative="1">
      <w:start w:val="1"/>
      <w:numFmt w:val="bullet"/>
      <w:lvlText w:val="o"/>
      <w:lvlJc w:val="left"/>
      <w:pPr>
        <w:ind w:left="4603" w:hanging="360"/>
      </w:pPr>
      <w:rPr>
        <w:rFonts w:ascii="Courier New" w:hAnsi="Courier New" w:cs="Courier New" w:hint="default"/>
      </w:rPr>
    </w:lvl>
    <w:lvl w:ilvl="5" w:tplc="0C0A0005" w:tentative="1">
      <w:start w:val="1"/>
      <w:numFmt w:val="bullet"/>
      <w:lvlText w:val=""/>
      <w:lvlJc w:val="left"/>
      <w:pPr>
        <w:ind w:left="5323" w:hanging="360"/>
      </w:pPr>
      <w:rPr>
        <w:rFonts w:ascii="Wingdings" w:hAnsi="Wingdings" w:hint="default"/>
      </w:rPr>
    </w:lvl>
    <w:lvl w:ilvl="6" w:tplc="0C0A0001" w:tentative="1">
      <w:start w:val="1"/>
      <w:numFmt w:val="bullet"/>
      <w:lvlText w:val=""/>
      <w:lvlJc w:val="left"/>
      <w:pPr>
        <w:ind w:left="6043" w:hanging="360"/>
      </w:pPr>
      <w:rPr>
        <w:rFonts w:ascii="Symbol" w:hAnsi="Symbol" w:hint="default"/>
      </w:rPr>
    </w:lvl>
    <w:lvl w:ilvl="7" w:tplc="0C0A0003" w:tentative="1">
      <w:start w:val="1"/>
      <w:numFmt w:val="bullet"/>
      <w:lvlText w:val="o"/>
      <w:lvlJc w:val="left"/>
      <w:pPr>
        <w:ind w:left="6763" w:hanging="360"/>
      </w:pPr>
      <w:rPr>
        <w:rFonts w:ascii="Courier New" w:hAnsi="Courier New" w:cs="Courier New" w:hint="default"/>
      </w:rPr>
    </w:lvl>
    <w:lvl w:ilvl="8" w:tplc="0C0A0005" w:tentative="1">
      <w:start w:val="1"/>
      <w:numFmt w:val="bullet"/>
      <w:lvlText w:val=""/>
      <w:lvlJc w:val="left"/>
      <w:pPr>
        <w:ind w:left="7483" w:hanging="360"/>
      </w:pPr>
      <w:rPr>
        <w:rFonts w:ascii="Wingdings" w:hAnsi="Wingdings" w:hint="default"/>
      </w:rPr>
    </w:lvl>
  </w:abstractNum>
  <w:abstractNum w:abstractNumId="14" w15:restartNumberingAfterBreak="0">
    <w:nsid w:val="4A35070F"/>
    <w:multiLevelType w:val="hybridMultilevel"/>
    <w:tmpl w:val="08A60F30"/>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52C227D8"/>
    <w:multiLevelType w:val="hybridMultilevel"/>
    <w:tmpl w:val="9EFE1D02"/>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6" w15:restartNumberingAfterBreak="0">
    <w:nsid w:val="699C580A"/>
    <w:multiLevelType w:val="hybridMultilevel"/>
    <w:tmpl w:val="7D36255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6C99701D"/>
    <w:multiLevelType w:val="multilevel"/>
    <w:tmpl w:val="A4DC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DB5113"/>
    <w:multiLevelType w:val="hybridMultilevel"/>
    <w:tmpl w:val="F7B80448"/>
    <w:lvl w:ilvl="0" w:tplc="0C0A0001">
      <w:start w:val="1"/>
      <w:numFmt w:val="bullet"/>
      <w:lvlText w:val=""/>
      <w:lvlJc w:val="left"/>
      <w:pPr>
        <w:ind w:left="1001" w:hanging="360"/>
      </w:pPr>
      <w:rPr>
        <w:rFonts w:ascii="Symbol" w:hAnsi="Symbol" w:hint="default"/>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19" w15:restartNumberingAfterBreak="0">
    <w:nsid w:val="76E21488"/>
    <w:multiLevelType w:val="hybridMultilevel"/>
    <w:tmpl w:val="C124167A"/>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0" w15:restartNumberingAfterBreak="0">
    <w:nsid w:val="7F331144"/>
    <w:multiLevelType w:val="hybridMultilevel"/>
    <w:tmpl w:val="39CCC1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10"/>
  </w:num>
  <w:num w:numId="4">
    <w:abstractNumId w:val="16"/>
  </w:num>
  <w:num w:numId="5">
    <w:abstractNumId w:val="12"/>
  </w:num>
  <w:num w:numId="6">
    <w:abstractNumId w:val="4"/>
  </w:num>
  <w:num w:numId="7">
    <w:abstractNumId w:val="9"/>
  </w:num>
  <w:num w:numId="8">
    <w:abstractNumId w:val="11"/>
  </w:num>
  <w:num w:numId="9">
    <w:abstractNumId w:val="1"/>
  </w:num>
  <w:num w:numId="10">
    <w:abstractNumId w:val="5"/>
  </w:num>
  <w:num w:numId="11">
    <w:abstractNumId w:val="20"/>
  </w:num>
  <w:num w:numId="12">
    <w:abstractNumId w:val="2"/>
  </w:num>
  <w:num w:numId="13">
    <w:abstractNumId w:val="0"/>
  </w:num>
  <w:num w:numId="14">
    <w:abstractNumId w:val="7"/>
  </w:num>
  <w:num w:numId="15">
    <w:abstractNumId w:val="13"/>
  </w:num>
  <w:num w:numId="16">
    <w:abstractNumId w:val="6"/>
  </w:num>
  <w:num w:numId="17">
    <w:abstractNumId w:val="3"/>
  </w:num>
  <w:num w:numId="18">
    <w:abstractNumId w:val="18"/>
  </w:num>
  <w:num w:numId="19">
    <w:abstractNumId w:val="8"/>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C8"/>
    <w:rsid w:val="00055C09"/>
    <w:rsid w:val="0005701F"/>
    <w:rsid w:val="00060E9D"/>
    <w:rsid w:val="000A0950"/>
    <w:rsid w:val="000C16FD"/>
    <w:rsid w:val="000C56A8"/>
    <w:rsid w:val="000D768A"/>
    <w:rsid w:val="000E1358"/>
    <w:rsid w:val="00107350"/>
    <w:rsid w:val="00116D69"/>
    <w:rsid w:val="00116EA6"/>
    <w:rsid w:val="00141B86"/>
    <w:rsid w:val="001622BF"/>
    <w:rsid w:val="0019022E"/>
    <w:rsid w:val="00193738"/>
    <w:rsid w:val="001A687B"/>
    <w:rsid w:val="001B32A6"/>
    <w:rsid w:val="001D1668"/>
    <w:rsid w:val="001F37F4"/>
    <w:rsid w:val="0028522B"/>
    <w:rsid w:val="002A7890"/>
    <w:rsid w:val="002B08F7"/>
    <w:rsid w:val="002C45DF"/>
    <w:rsid w:val="002D194B"/>
    <w:rsid w:val="002F4405"/>
    <w:rsid w:val="00352B5D"/>
    <w:rsid w:val="00352E4B"/>
    <w:rsid w:val="00356934"/>
    <w:rsid w:val="00374755"/>
    <w:rsid w:val="00391354"/>
    <w:rsid w:val="003A64D4"/>
    <w:rsid w:val="003A6B7A"/>
    <w:rsid w:val="003D3F89"/>
    <w:rsid w:val="004003C1"/>
    <w:rsid w:val="0043107C"/>
    <w:rsid w:val="00440D9B"/>
    <w:rsid w:val="00476878"/>
    <w:rsid w:val="0048414E"/>
    <w:rsid w:val="004842DB"/>
    <w:rsid w:val="00484434"/>
    <w:rsid w:val="00497643"/>
    <w:rsid w:val="00497D15"/>
    <w:rsid w:val="004E61DF"/>
    <w:rsid w:val="004F7D61"/>
    <w:rsid w:val="0051055C"/>
    <w:rsid w:val="00591E7A"/>
    <w:rsid w:val="005A631F"/>
    <w:rsid w:val="005B0F38"/>
    <w:rsid w:val="005B6670"/>
    <w:rsid w:val="005C4F6A"/>
    <w:rsid w:val="005E2255"/>
    <w:rsid w:val="0060677C"/>
    <w:rsid w:val="00634CE3"/>
    <w:rsid w:val="006361E2"/>
    <w:rsid w:val="00643FFE"/>
    <w:rsid w:val="006849AD"/>
    <w:rsid w:val="00693881"/>
    <w:rsid w:val="0069475E"/>
    <w:rsid w:val="006D4C1D"/>
    <w:rsid w:val="006D6755"/>
    <w:rsid w:val="006F3922"/>
    <w:rsid w:val="007069C4"/>
    <w:rsid w:val="007171ED"/>
    <w:rsid w:val="00750FC1"/>
    <w:rsid w:val="00757C9C"/>
    <w:rsid w:val="00784DDF"/>
    <w:rsid w:val="007A0DF8"/>
    <w:rsid w:val="007D0529"/>
    <w:rsid w:val="007D5C1B"/>
    <w:rsid w:val="007E5862"/>
    <w:rsid w:val="007F41EF"/>
    <w:rsid w:val="00807D3E"/>
    <w:rsid w:val="00813397"/>
    <w:rsid w:val="008340A2"/>
    <w:rsid w:val="00847430"/>
    <w:rsid w:val="00862C62"/>
    <w:rsid w:val="008643D1"/>
    <w:rsid w:val="00866772"/>
    <w:rsid w:val="008862BE"/>
    <w:rsid w:val="00894398"/>
    <w:rsid w:val="00896297"/>
    <w:rsid w:val="008A33CE"/>
    <w:rsid w:val="008F0FCC"/>
    <w:rsid w:val="00917B8D"/>
    <w:rsid w:val="009232EC"/>
    <w:rsid w:val="00924BD9"/>
    <w:rsid w:val="0093222E"/>
    <w:rsid w:val="00961280"/>
    <w:rsid w:val="009B24C6"/>
    <w:rsid w:val="009C1493"/>
    <w:rsid w:val="009D4B28"/>
    <w:rsid w:val="009F3EE3"/>
    <w:rsid w:val="00A052AB"/>
    <w:rsid w:val="00A14C8E"/>
    <w:rsid w:val="00A32B02"/>
    <w:rsid w:val="00A34C73"/>
    <w:rsid w:val="00A4428D"/>
    <w:rsid w:val="00A55F50"/>
    <w:rsid w:val="00A601A1"/>
    <w:rsid w:val="00A63A69"/>
    <w:rsid w:val="00A814BF"/>
    <w:rsid w:val="00A82288"/>
    <w:rsid w:val="00A86F86"/>
    <w:rsid w:val="00AB1F18"/>
    <w:rsid w:val="00AC1DAA"/>
    <w:rsid w:val="00AD4600"/>
    <w:rsid w:val="00AE0063"/>
    <w:rsid w:val="00B0177F"/>
    <w:rsid w:val="00B10524"/>
    <w:rsid w:val="00B14466"/>
    <w:rsid w:val="00B660E2"/>
    <w:rsid w:val="00B94598"/>
    <w:rsid w:val="00BD6FF5"/>
    <w:rsid w:val="00BE7AF0"/>
    <w:rsid w:val="00C067E1"/>
    <w:rsid w:val="00C24DC6"/>
    <w:rsid w:val="00C35C03"/>
    <w:rsid w:val="00C44DF4"/>
    <w:rsid w:val="00C93AC3"/>
    <w:rsid w:val="00C9604B"/>
    <w:rsid w:val="00CB3CA2"/>
    <w:rsid w:val="00CF43B3"/>
    <w:rsid w:val="00D03E53"/>
    <w:rsid w:val="00D11E58"/>
    <w:rsid w:val="00D14C04"/>
    <w:rsid w:val="00D210C8"/>
    <w:rsid w:val="00D33A55"/>
    <w:rsid w:val="00D4051E"/>
    <w:rsid w:val="00DA300F"/>
    <w:rsid w:val="00DB4FCB"/>
    <w:rsid w:val="00DF5F4B"/>
    <w:rsid w:val="00E14969"/>
    <w:rsid w:val="00E177DA"/>
    <w:rsid w:val="00E22D2A"/>
    <w:rsid w:val="00E436A9"/>
    <w:rsid w:val="00E61A0D"/>
    <w:rsid w:val="00E644DD"/>
    <w:rsid w:val="00E917F4"/>
    <w:rsid w:val="00EA32F2"/>
    <w:rsid w:val="00EB1A8E"/>
    <w:rsid w:val="00F00756"/>
    <w:rsid w:val="00F11758"/>
    <w:rsid w:val="00F12953"/>
    <w:rsid w:val="00F17C57"/>
    <w:rsid w:val="00F31F34"/>
    <w:rsid w:val="00F61762"/>
    <w:rsid w:val="00F67738"/>
    <w:rsid w:val="00F956A2"/>
    <w:rsid w:val="00FB4D2E"/>
    <w:rsid w:val="00FC2C75"/>
    <w:rsid w:val="00FE37DE"/>
    <w:rsid w:val="00FE627F"/>
    <w:rsid w:val="00FF46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31C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BF"/>
    <w:pPr>
      <w:spacing w:after="0" w:line="240" w:lineRule="auto"/>
    </w:pPr>
    <w:rPr>
      <w:rFonts w:ascii="Calibri" w:eastAsia="Times New Roman" w:hAnsi="Calibri" w:cs="Times New Roman"/>
      <w:lang w:val="es-ES_tradnl"/>
    </w:rPr>
  </w:style>
  <w:style w:type="paragraph" w:styleId="Ttulo1">
    <w:name w:val="heading 1"/>
    <w:basedOn w:val="Normal"/>
    <w:next w:val="Normal"/>
    <w:link w:val="Ttulo1Car"/>
    <w:qFormat/>
    <w:rsid w:val="001B32A6"/>
    <w:pPr>
      <w:keepNext/>
      <w:ind w:left="1416" w:firstLine="708"/>
      <w:outlineLvl w:val="0"/>
    </w:pPr>
    <w:rPr>
      <w:rFonts w:ascii="Garamond" w:hAnsi="Garamond"/>
      <w:sz w:val="24"/>
      <w:szCs w:val="20"/>
      <w:lang w:eastAsia="es-ES"/>
    </w:rPr>
  </w:style>
  <w:style w:type="paragraph" w:styleId="Ttulo2">
    <w:name w:val="heading 2"/>
    <w:basedOn w:val="Normal"/>
    <w:next w:val="Normal"/>
    <w:link w:val="Ttulo2Car"/>
    <w:qFormat/>
    <w:rsid w:val="001B32A6"/>
    <w:pPr>
      <w:keepNext/>
      <w:jc w:val="center"/>
      <w:outlineLvl w:val="1"/>
    </w:pPr>
    <w:rPr>
      <w:rFonts w:ascii="Garamond" w:hAnsi="Garamond"/>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F46C8"/>
    <w:pPr>
      <w:tabs>
        <w:tab w:val="center" w:pos="4252"/>
        <w:tab w:val="right" w:pos="8504"/>
      </w:tabs>
    </w:pPr>
  </w:style>
  <w:style w:type="character" w:customStyle="1" w:styleId="EncabezadoCar">
    <w:name w:val="Encabezado Car"/>
    <w:basedOn w:val="Fuentedeprrafopredeter"/>
    <w:link w:val="Encabezado"/>
    <w:rsid w:val="00FF46C8"/>
  </w:style>
  <w:style w:type="paragraph" w:styleId="Piedepgina">
    <w:name w:val="footer"/>
    <w:basedOn w:val="Normal"/>
    <w:link w:val="PiedepginaCar"/>
    <w:uiPriority w:val="99"/>
    <w:unhideWhenUsed/>
    <w:rsid w:val="00FF46C8"/>
    <w:pPr>
      <w:tabs>
        <w:tab w:val="center" w:pos="4252"/>
        <w:tab w:val="right" w:pos="8504"/>
      </w:tabs>
    </w:pPr>
  </w:style>
  <w:style w:type="character" w:customStyle="1" w:styleId="PiedepginaCar">
    <w:name w:val="Pie de página Car"/>
    <w:basedOn w:val="Fuentedeprrafopredeter"/>
    <w:link w:val="Piedepgina"/>
    <w:uiPriority w:val="99"/>
    <w:rsid w:val="00FF46C8"/>
  </w:style>
  <w:style w:type="paragraph" w:styleId="Textodeglobo">
    <w:name w:val="Balloon Text"/>
    <w:basedOn w:val="Normal"/>
    <w:link w:val="TextodegloboCar"/>
    <w:uiPriority w:val="99"/>
    <w:semiHidden/>
    <w:unhideWhenUsed/>
    <w:rsid w:val="00FF46C8"/>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6C8"/>
    <w:rPr>
      <w:rFonts w:ascii="Tahoma" w:hAnsi="Tahoma" w:cs="Tahoma"/>
      <w:sz w:val="16"/>
      <w:szCs w:val="16"/>
    </w:rPr>
  </w:style>
  <w:style w:type="character" w:styleId="Hipervnculo">
    <w:name w:val="Hyperlink"/>
    <w:basedOn w:val="Fuentedeprrafopredeter"/>
    <w:uiPriority w:val="99"/>
    <w:unhideWhenUsed/>
    <w:rsid w:val="00FF46C8"/>
    <w:rPr>
      <w:strike w:val="0"/>
      <w:dstrike w:val="0"/>
      <w:color w:val="003366"/>
      <w:u w:val="none"/>
      <w:effect w:val="none"/>
    </w:rPr>
  </w:style>
  <w:style w:type="paragraph" w:styleId="NormalWeb">
    <w:name w:val="Normal (Web)"/>
    <w:basedOn w:val="Normal"/>
    <w:uiPriority w:val="99"/>
    <w:semiHidden/>
    <w:unhideWhenUsed/>
    <w:rsid w:val="00FF46C8"/>
    <w:pPr>
      <w:spacing w:before="100" w:beforeAutospacing="1" w:after="100" w:afterAutospacing="1"/>
    </w:pPr>
    <w:rPr>
      <w:rFonts w:ascii="Times New Roman" w:hAnsi="Times New Roman"/>
      <w:sz w:val="24"/>
      <w:szCs w:val="24"/>
      <w:lang w:eastAsia="es-ES"/>
    </w:rPr>
  </w:style>
  <w:style w:type="character" w:customStyle="1" w:styleId="negrita1">
    <w:name w:val="negrita1"/>
    <w:basedOn w:val="Fuentedeprrafopredeter"/>
    <w:rsid w:val="00FF46C8"/>
    <w:rPr>
      <w:b/>
      <w:bCs/>
    </w:rPr>
  </w:style>
  <w:style w:type="paragraph" w:styleId="Prrafodelista">
    <w:name w:val="List Paragraph"/>
    <w:basedOn w:val="Normal"/>
    <w:uiPriority w:val="34"/>
    <w:qFormat/>
    <w:rsid w:val="00A814BF"/>
    <w:pPr>
      <w:ind w:left="720"/>
      <w:contextualSpacing/>
    </w:pPr>
  </w:style>
  <w:style w:type="character" w:styleId="Hipervnculovisitado">
    <w:name w:val="FollowedHyperlink"/>
    <w:basedOn w:val="Fuentedeprrafopredeter"/>
    <w:uiPriority w:val="99"/>
    <w:semiHidden/>
    <w:unhideWhenUsed/>
    <w:rsid w:val="00A814BF"/>
    <w:rPr>
      <w:color w:val="800080" w:themeColor="followedHyperlink"/>
      <w:u w:val="single"/>
    </w:rPr>
  </w:style>
  <w:style w:type="paragraph" w:styleId="Textoindependiente">
    <w:name w:val="Body Text"/>
    <w:basedOn w:val="Normal"/>
    <w:link w:val="TextoindependienteCar"/>
    <w:semiHidden/>
    <w:rsid w:val="000A0950"/>
    <w:pPr>
      <w:jc w:val="both"/>
    </w:pPr>
    <w:rPr>
      <w:rFonts w:ascii="Times New Roman" w:hAnsi="Times New Roman"/>
      <w:sz w:val="20"/>
      <w:szCs w:val="20"/>
      <w:lang w:val="es-ES" w:eastAsia="es-ES_tradnl"/>
    </w:rPr>
  </w:style>
  <w:style w:type="character" w:customStyle="1" w:styleId="TextoindependienteCar">
    <w:name w:val="Texto independiente Car"/>
    <w:basedOn w:val="Fuentedeprrafopredeter"/>
    <w:link w:val="Textoindependiente"/>
    <w:semiHidden/>
    <w:rsid w:val="000A0950"/>
    <w:rPr>
      <w:rFonts w:ascii="Times New Roman" w:eastAsia="Times New Roman" w:hAnsi="Times New Roman" w:cs="Times New Roman"/>
      <w:sz w:val="20"/>
      <w:szCs w:val="20"/>
      <w:lang w:eastAsia="es-ES_tradnl"/>
    </w:rPr>
  </w:style>
  <w:style w:type="character" w:styleId="Textoennegrita">
    <w:name w:val="Strong"/>
    <w:basedOn w:val="Fuentedeprrafopredeter"/>
    <w:uiPriority w:val="22"/>
    <w:qFormat/>
    <w:rsid w:val="00F61762"/>
    <w:rPr>
      <w:b/>
      <w:bCs/>
    </w:rPr>
  </w:style>
  <w:style w:type="table" w:styleId="Tablaconcuadrcula">
    <w:name w:val="Table Grid"/>
    <w:basedOn w:val="Tablanormal"/>
    <w:uiPriority w:val="59"/>
    <w:rsid w:val="002C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1B32A6"/>
    <w:pPr>
      <w:spacing w:after="120"/>
      <w:ind w:left="283"/>
    </w:pPr>
  </w:style>
  <w:style w:type="character" w:customStyle="1" w:styleId="SangradetextonormalCar">
    <w:name w:val="Sangría de texto normal Car"/>
    <w:basedOn w:val="Fuentedeprrafopredeter"/>
    <w:link w:val="Sangradetextonormal"/>
    <w:uiPriority w:val="99"/>
    <w:rsid w:val="001B32A6"/>
    <w:rPr>
      <w:rFonts w:ascii="Calibri" w:eastAsia="Times New Roman" w:hAnsi="Calibri" w:cs="Times New Roman"/>
      <w:lang w:val="es-ES_tradnl"/>
    </w:rPr>
  </w:style>
  <w:style w:type="paragraph" w:styleId="Sangra2detindependiente">
    <w:name w:val="Body Text Indent 2"/>
    <w:basedOn w:val="Normal"/>
    <w:link w:val="Sangra2detindependienteCar"/>
    <w:uiPriority w:val="99"/>
    <w:semiHidden/>
    <w:unhideWhenUsed/>
    <w:rsid w:val="001B32A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B32A6"/>
    <w:rPr>
      <w:rFonts w:ascii="Calibri" w:eastAsia="Times New Roman" w:hAnsi="Calibri" w:cs="Times New Roman"/>
      <w:lang w:val="es-ES_tradnl"/>
    </w:rPr>
  </w:style>
  <w:style w:type="character" w:customStyle="1" w:styleId="Ttulo1Car">
    <w:name w:val="Título 1 Car"/>
    <w:basedOn w:val="Fuentedeprrafopredeter"/>
    <w:link w:val="Ttulo1"/>
    <w:rsid w:val="001B32A6"/>
    <w:rPr>
      <w:rFonts w:ascii="Garamond" w:eastAsia="Times New Roman" w:hAnsi="Garamond" w:cs="Times New Roman"/>
      <w:sz w:val="24"/>
      <w:szCs w:val="20"/>
      <w:lang w:val="es-ES_tradnl" w:eastAsia="es-ES"/>
    </w:rPr>
  </w:style>
  <w:style w:type="character" w:customStyle="1" w:styleId="Ttulo2Car">
    <w:name w:val="Título 2 Car"/>
    <w:basedOn w:val="Fuentedeprrafopredeter"/>
    <w:link w:val="Ttulo2"/>
    <w:rsid w:val="001B32A6"/>
    <w:rPr>
      <w:rFonts w:ascii="Garamond" w:eastAsia="Times New Roman" w:hAnsi="Garamond" w:cs="Times New Roman"/>
      <w:sz w:val="24"/>
      <w:szCs w:val="20"/>
      <w:lang w:val="es-ES_tradnl" w:eastAsia="es-ES"/>
    </w:rPr>
  </w:style>
  <w:style w:type="character" w:customStyle="1" w:styleId="UnresolvedMention">
    <w:name w:val="Unresolved Mention"/>
    <w:basedOn w:val="Fuentedeprrafopredeter"/>
    <w:uiPriority w:val="99"/>
    <w:semiHidden/>
    <w:unhideWhenUsed/>
    <w:rsid w:val="00CF4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7952">
      <w:bodyDiv w:val="1"/>
      <w:marLeft w:val="0"/>
      <w:marRight w:val="0"/>
      <w:marTop w:val="0"/>
      <w:marBottom w:val="0"/>
      <w:divBdr>
        <w:top w:val="none" w:sz="0" w:space="0" w:color="auto"/>
        <w:left w:val="none" w:sz="0" w:space="0" w:color="auto"/>
        <w:bottom w:val="none" w:sz="0" w:space="0" w:color="auto"/>
        <w:right w:val="none" w:sz="0" w:space="0" w:color="auto"/>
      </w:divBdr>
    </w:div>
    <w:div w:id="656343773">
      <w:bodyDiv w:val="1"/>
      <w:marLeft w:val="0"/>
      <w:marRight w:val="0"/>
      <w:marTop w:val="0"/>
      <w:marBottom w:val="0"/>
      <w:divBdr>
        <w:top w:val="none" w:sz="0" w:space="0" w:color="auto"/>
        <w:left w:val="none" w:sz="0" w:space="0" w:color="auto"/>
        <w:bottom w:val="none" w:sz="0" w:space="0" w:color="auto"/>
        <w:right w:val="none" w:sz="0" w:space="0" w:color="auto"/>
      </w:divBdr>
      <w:divsChild>
        <w:div w:id="438449730">
          <w:marLeft w:val="0"/>
          <w:marRight w:val="0"/>
          <w:marTop w:val="0"/>
          <w:marBottom w:val="0"/>
          <w:divBdr>
            <w:top w:val="single" w:sz="4" w:space="0" w:color="AAAAAA"/>
            <w:left w:val="single" w:sz="4" w:space="0" w:color="AAAAAA"/>
            <w:bottom w:val="single" w:sz="4" w:space="0" w:color="AAAAAA"/>
            <w:right w:val="single" w:sz="4" w:space="0" w:color="AAAAAA"/>
          </w:divBdr>
          <w:divsChild>
            <w:div w:id="2130314848">
              <w:marLeft w:val="0"/>
              <w:marRight w:val="0"/>
              <w:marTop w:val="0"/>
              <w:marBottom w:val="0"/>
              <w:divBdr>
                <w:top w:val="none" w:sz="0" w:space="0" w:color="auto"/>
                <w:left w:val="none" w:sz="0" w:space="0" w:color="auto"/>
                <w:bottom w:val="none" w:sz="0" w:space="0" w:color="auto"/>
                <w:right w:val="none" w:sz="0" w:space="0" w:color="auto"/>
              </w:divBdr>
              <w:divsChild>
                <w:div w:id="1511946595">
                  <w:marLeft w:val="0"/>
                  <w:marRight w:val="0"/>
                  <w:marTop w:val="0"/>
                  <w:marBottom w:val="0"/>
                  <w:divBdr>
                    <w:top w:val="single" w:sz="4" w:space="0" w:color="AAAAAA"/>
                    <w:left w:val="single" w:sz="4" w:space="0" w:color="AAAAAA"/>
                    <w:bottom w:val="single" w:sz="4" w:space="0" w:color="AAAAAA"/>
                    <w:right w:val="single" w:sz="4" w:space="0" w:color="AAAAAA"/>
                  </w:divBdr>
                  <w:divsChild>
                    <w:div w:id="17563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23432">
      <w:bodyDiv w:val="1"/>
      <w:marLeft w:val="0"/>
      <w:marRight w:val="0"/>
      <w:marTop w:val="0"/>
      <w:marBottom w:val="0"/>
      <w:divBdr>
        <w:top w:val="none" w:sz="0" w:space="0" w:color="auto"/>
        <w:left w:val="none" w:sz="0" w:space="0" w:color="auto"/>
        <w:bottom w:val="none" w:sz="0" w:space="0" w:color="auto"/>
        <w:right w:val="none" w:sz="0" w:space="0" w:color="auto"/>
      </w:divBdr>
    </w:div>
    <w:div w:id="18359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81C5-DF2B-48F8-8596-32F43EBD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Susana Gomez Moreno</cp:lastModifiedBy>
  <cp:revision>3</cp:revision>
  <cp:lastPrinted>2023-10-16T07:53:00Z</cp:lastPrinted>
  <dcterms:created xsi:type="dcterms:W3CDTF">2023-10-16T08:02:00Z</dcterms:created>
  <dcterms:modified xsi:type="dcterms:W3CDTF">2023-10-16T08:13:00Z</dcterms:modified>
</cp:coreProperties>
</file>