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FB8" w:rsidRDefault="00797696">
      <w:pPr>
        <w:spacing w:line="1" w:lineRule="exact"/>
      </w:pPr>
      <w:r>
        <w:rPr>
          <w:noProof/>
        </w:rPr>
        <w:drawing>
          <wp:anchor distT="0" distB="0" distL="114300" distR="958850" simplePos="0" relativeHeight="125829378" behindDoc="0" locked="0" layoutInCell="1" allowOverlap="1">
            <wp:simplePos x="0" y="0"/>
            <wp:positionH relativeFrom="page">
              <wp:posOffset>288290</wp:posOffset>
            </wp:positionH>
            <wp:positionV relativeFrom="paragraph">
              <wp:posOffset>12700</wp:posOffset>
            </wp:positionV>
            <wp:extent cx="579120" cy="5181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91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128270</wp:posOffset>
                </wp:positionV>
                <wp:extent cx="765175" cy="30162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0FB8" w:rsidRDefault="00797696">
                            <w:pPr>
                              <w:pStyle w:val="Leyendadelaimagen0"/>
                            </w:pPr>
                            <w:r>
                              <w:rPr>
                                <w:rStyle w:val="Leyendadelaimagen"/>
                              </w:rPr>
                              <w:t>UNIVERSIDAD</w:t>
                            </w:r>
                          </w:p>
                          <w:p w:rsidR="002D0FB8" w:rsidRDefault="00797696">
                            <w:pPr>
                              <w:pStyle w:val="Leyendadelaimagen0"/>
                            </w:pPr>
                            <w:r>
                              <w:rPr>
                                <w:rStyle w:val="Leyendadelaimagen"/>
                              </w:rPr>
                              <w:t>DE MÁLAGA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4.549999999999997pt;margin-top:10.1pt;width:60.25pt;height:23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UNIVERSIDAD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DE MÁLAGA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D0FB8" w:rsidRDefault="00797696">
      <w:pPr>
        <w:pStyle w:val="Cuerpodeltexto40"/>
        <w:pBdr>
          <w:top w:val="single" w:sz="0" w:space="0" w:color="465B8B"/>
          <w:left w:val="single" w:sz="0" w:space="0" w:color="465B8B"/>
          <w:bottom w:val="single" w:sz="0" w:space="0" w:color="465B8B"/>
          <w:right w:val="single" w:sz="0" w:space="0" w:color="465B8B"/>
        </w:pBdr>
        <w:shd w:val="clear" w:color="auto" w:fill="465B8B"/>
      </w:pPr>
      <w:r>
        <w:rPr>
          <w:rStyle w:val="Cuerpodeltexto4"/>
          <w:b/>
          <w:bCs/>
          <w:color w:val="FFFFFF"/>
        </w:rPr>
        <w:t>SOLICITUD DE EVALUACIÓN COMPENSATORIA</w:t>
      </w:r>
    </w:p>
    <w:p w:rsidR="002D0FB8" w:rsidRDefault="00797696">
      <w:pPr>
        <w:pStyle w:val="Cuerpodeltexto20"/>
        <w:pBdr>
          <w:top w:val="single" w:sz="0" w:space="0" w:color="465B8B"/>
          <w:left w:val="single" w:sz="0" w:space="0" w:color="465B8B"/>
          <w:bottom w:val="single" w:sz="0" w:space="0" w:color="465B8B"/>
          <w:right w:val="single" w:sz="0" w:space="0" w:color="465B8B"/>
        </w:pBdr>
        <w:shd w:val="clear" w:color="auto" w:fill="465B8B"/>
        <w:spacing w:after="0"/>
      </w:pPr>
      <w:r>
        <w:rPr>
          <w:rStyle w:val="Cuerpodeltexto2"/>
          <w:color w:val="FFFFFF"/>
        </w:rPr>
        <w:t>(CAPÍTULO V DE LA NORMATIVA REGULADORA DE LOS PROCESOS DE EVALUACIÓN DE LOS</w:t>
      </w:r>
      <w:r>
        <w:rPr>
          <w:rStyle w:val="Cuerpodeltexto2"/>
          <w:color w:val="FFFFFF"/>
        </w:rPr>
        <w:br/>
        <w:t>APREDIZAJES, APROBADA POR EL CONSEJO DE GOBIERNO EN SESIÓN CELEBRADA EL 23 DE JULIO</w:t>
      </w:r>
      <w:r>
        <w:rPr>
          <w:rStyle w:val="Cuerpodeltexto2"/>
          <w:color w:val="FFFFFF"/>
        </w:rPr>
        <w:br/>
        <w:t xml:space="preserve">DE 2019, Y MODIFICADA EN </w:t>
      </w:r>
      <w:r>
        <w:rPr>
          <w:rStyle w:val="Cuerpodeltexto2"/>
          <w:color w:val="FFFFFF"/>
        </w:rPr>
        <w:t>SESIÓN CELEBRADA EL 18 DE FEBRERO Y 24 DE MAYO DE 2022 Y EL 7 DE</w:t>
      </w:r>
    </w:p>
    <w:p w:rsidR="002D0FB8" w:rsidRDefault="00797696">
      <w:pPr>
        <w:pStyle w:val="Cuerpodeltexto20"/>
        <w:pBdr>
          <w:top w:val="single" w:sz="0" w:space="0" w:color="465B8B"/>
          <w:left w:val="single" w:sz="0" w:space="0" w:color="465B8B"/>
          <w:bottom w:val="single" w:sz="0" w:space="0" w:color="465B8B"/>
          <w:right w:val="single" w:sz="0" w:space="0" w:color="465B8B"/>
        </w:pBdr>
        <w:shd w:val="clear" w:color="auto" w:fill="465B8B"/>
        <w:tabs>
          <w:tab w:val="left" w:leader="underscore" w:pos="2251"/>
        </w:tabs>
        <w:spacing w:after="100"/>
      </w:pPr>
      <w:r>
        <w:rPr>
          <w:rStyle w:val="Cuerpodeltexto2"/>
          <w:color w:val="FFFFFF"/>
        </w:rPr>
        <w:t xml:space="preserve">MARZO DE 2023) </w:t>
      </w:r>
      <w:r>
        <w:rPr>
          <w:rStyle w:val="Cuerpodeltexto2"/>
          <w:color w:val="FFFFFF"/>
        </w:rPr>
        <w:tab/>
      </w:r>
    </w:p>
    <w:p w:rsidR="002D0FB8" w:rsidRDefault="001F15E4">
      <w:pPr>
        <w:pStyle w:val="Cuerpodeltexto50"/>
        <w:pBdr>
          <w:top w:val="single" w:sz="0" w:space="0" w:color="465B8B"/>
          <w:left w:val="single" w:sz="0" w:space="0" w:color="465B8B"/>
          <w:bottom w:val="single" w:sz="0" w:space="0" w:color="465B8B"/>
          <w:right w:val="single" w:sz="0" w:space="0" w:color="465B8B"/>
        </w:pBdr>
        <w:shd w:val="clear" w:color="auto" w:fill="465B8B"/>
        <w:tabs>
          <w:tab w:val="left" w:leader="underscore" w:pos="1683"/>
        </w:tabs>
      </w:pPr>
      <w:r>
        <w:rPr>
          <w:rStyle w:val="Cuerpodeltexto5"/>
          <w:b/>
          <w:bCs/>
          <w:color w:val="FFFFFF"/>
        </w:rPr>
        <w:t>202       /202</w:t>
      </w:r>
      <w:r w:rsidR="00797696">
        <w:rPr>
          <w:rStyle w:val="Cuerpodeltexto5"/>
          <w:b/>
          <w:bCs/>
          <w:color w:val="FFFFFF"/>
        </w:rPr>
        <w:tab/>
        <w:t>CURSO ACADÉMICO</w:t>
      </w:r>
    </w:p>
    <w:p w:rsidR="002D0FB8" w:rsidRDefault="00797696">
      <w:pPr>
        <w:pStyle w:val="Leyendadelatabla0"/>
        <w:pBdr>
          <w:top w:val="single" w:sz="0" w:space="0" w:color="425487"/>
          <w:left w:val="single" w:sz="0" w:space="0" w:color="425487"/>
          <w:bottom w:val="single" w:sz="0" w:space="0" w:color="425487"/>
          <w:right w:val="single" w:sz="0" w:space="0" w:color="425487"/>
        </w:pBdr>
        <w:shd w:val="clear" w:color="auto" w:fill="425487"/>
        <w:ind w:left="144"/>
      </w:pPr>
      <w:r>
        <w:rPr>
          <w:rStyle w:val="Leyendadelatabla"/>
          <w:b/>
          <w:bCs/>
          <w:color w:val="FFFFFF"/>
        </w:rPr>
        <w:t>DATOS PERSONALES DEL/DE LA SOLICITANTE: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2395"/>
        <w:gridCol w:w="2856"/>
        <w:gridCol w:w="3221"/>
      </w:tblGrid>
      <w:tr w:rsidR="002D0FB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64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B8" w:rsidRDefault="00797696">
            <w:pPr>
              <w:pStyle w:val="Otro0"/>
              <w:spacing w:after="0"/>
              <w:ind w:firstLine="140"/>
              <w:rPr>
                <w:sz w:val="13"/>
                <w:szCs w:val="13"/>
              </w:rPr>
            </w:pPr>
            <w:r>
              <w:rPr>
                <w:rStyle w:val="Otro"/>
                <w:rFonts w:ascii="Arial" w:eastAsia="Arial" w:hAnsi="Arial" w:cs="Arial"/>
                <w:sz w:val="13"/>
                <w:szCs w:val="13"/>
              </w:rPr>
              <w:t>APELLIDOS:</w:t>
            </w:r>
          </w:p>
        </w:tc>
        <w:tc>
          <w:tcPr>
            <w:tcW w:w="60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B8" w:rsidRDefault="00797696">
            <w:pPr>
              <w:pStyle w:val="Otro0"/>
              <w:spacing w:after="0"/>
              <w:ind w:left="1720"/>
              <w:jc w:val="both"/>
              <w:rPr>
                <w:sz w:val="13"/>
                <w:szCs w:val="13"/>
              </w:rPr>
            </w:pPr>
            <w:r>
              <w:rPr>
                <w:rStyle w:val="Otro"/>
                <w:rFonts w:ascii="Arial" w:eastAsia="Arial" w:hAnsi="Arial" w:cs="Arial"/>
                <w:sz w:val="13"/>
                <w:szCs w:val="13"/>
              </w:rPr>
              <w:t>NOMBRE:</w:t>
            </w:r>
          </w:p>
        </w:tc>
      </w:tr>
      <w:tr w:rsidR="002D0FB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B8" w:rsidRDefault="00797696">
            <w:pPr>
              <w:pStyle w:val="Otro0"/>
              <w:spacing w:after="0"/>
              <w:ind w:firstLine="140"/>
              <w:rPr>
                <w:sz w:val="13"/>
                <w:szCs w:val="13"/>
              </w:rPr>
            </w:pPr>
            <w:r>
              <w:rPr>
                <w:rStyle w:val="Otro"/>
                <w:rFonts w:ascii="Arial" w:eastAsia="Arial" w:hAnsi="Arial" w:cs="Arial"/>
                <w:sz w:val="13"/>
                <w:szCs w:val="13"/>
              </w:rPr>
              <w:t xml:space="preserve">DNI / PASAPORTE </w:t>
            </w:r>
            <w:proofErr w:type="spellStart"/>
            <w:r>
              <w:rPr>
                <w:rStyle w:val="Otro"/>
                <w:rFonts w:ascii="Arial" w:eastAsia="Arial" w:hAnsi="Arial" w:cs="Arial"/>
                <w:sz w:val="13"/>
                <w:szCs w:val="13"/>
              </w:rPr>
              <w:t>n°</w:t>
            </w:r>
            <w:proofErr w:type="spellEnd"/>
            <w:r>
              <w:rPr>
                <w:rStyle w:val="Otro"/>
                <w:rFonts w:ascii="Arial" w:eastAsia="Arial" w:hAnsi="Arial" w:cs="Arial"/>
                <w:sz w:val="13"/>
                <w:szCs w:val="13"/>
              </w:rPr>
              <w:t>: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D0FB8" w:rsidRDefault="00797696">
            <w:pPr>
              <w:pStyle w:val="Otro0"/>
              <w:spacing w:after="0"/>
              <w:ind w:left="1040"/>
              <w:rPr>
                <w:sz w:val="13"/>
                <w:szCs w:val="13"/>
              </w:rPr>
            </w:pPr>
            <w:r>
              <w:rPr>
                <w:rStyle w:val="Otro"/>
                <w:rFonts w:ascii="Arial" w:eastAsia="Arial" w:hAnsi="Arial" w:cs="Arial"/>
                <w:sz w:val="13"/>
                <w:szCs w:val="13"/>
              </w:rPr>
              <w:t>DOMICILIO:</w:t>
            </w:r>
          </w:p>
        </w:tc>
        <w:tc>
          <w:tcPr>
            <w:tcW w:w="2856" w:type="dxa"/>
            <w:shd w:val="clear" w:color="auto" w:fill="auto"/>
          </w:tcPr>
          <w:p w:rsidR="002D0FB8" w:rsidRDefault="002D0FB8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B8" w:rsidRDefault="00797696">
            <w:pPr>
              <w:pStyle w:val="Otro0"/>
              <w:spacing w:after="0"/>
              <w:ind w:firstLine="440"/>
              <w:rPr>
                <w:sz w:val="13"/>
                <w:szCs w:val="13"/>
              </w:rPr>
            </w:pPr>
            <w:r>
              <w:rPr>
                <w:rStyle w:val="Otro"/>
                <w:rFonts w:ascii="Arial" w:eastAsia="Arial" w:hAnsi="Arial" w:cs="Arial"/>
                <w:sz w:val="13"/>
                <w:szCs w:val="13"/>
              </w:rPr>
              <w:t>CÓDIGO POSTAL:</w:t>
            </w:r>
          </w:p>
        </w:tc>
      </w:tr>
      <w:tr w:rsidR="002D0FB8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FB8" w:rsidRDefault="00797696">
            <w:pPr>
              <w:pStyle w:val="Otro0"/>
              <w:spacing w:after="0"/>
              <w:ind w:firstLine="140"/>
              <w:rPr>
                <w:sz w:val="13"/>
                <w:szCs w:val="13"/>
              </w:rPr>
            </w:pPr>
            <w:r>
              <w:rPr>
                <w:rStyle w:val="Otro"/>
                <w:rFonts w:ascii="Arial" w:eastAsia="Arial" w:hAnsi="Arial" w:cs="Arial"/>
                <w:sz w:val="13"/>
                <w:szCs w:val="13"/>
              </w:rPr>
              <w:t>LOCALIDAD: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FB8" w:rsidRDefault="00797696">
            <w:pPr>
              <w:pStyle w:val="Otro0"/>
              <w:spacing w:after="0"/>
              <w:ind w:firstLine="580"/>
              <w:rPr>
                <w:sz w:val="13"/>
                <w:szCs w:val="13"/>
              </w:rPr>
            </w:pPr>
            <w:r>
              <w:rPr>
                <w:rStyle w:val="Otro"/>
                <w:rFonts w:ascii="Arial" w:eastAsia="Arial" w:hAnsi="Arial" w:cs="Arial"/>
                <w:sz w:val="13"/>
                <w:szCs w:val="13"/>
              </w:rPr>
              <w:t>TFNO: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FB8" w:rsidRDefault="00797696">
            <w:pPr>
              <w:pStyle w:val="Otro0"/>
              <w:spacing w:after="0"/>
              <w:ind w:firstLine="480"/>
              <w:jc w:val="both"/>
              <w:rPr>
                <w:sz w:val="13"/>
                <w:szCs w:val="13"/>
              </w:rPr>
            </w:pPr>
            <w:r>
              <w:rPr>
                <w:rStyle w:val="Otro"/>
                <w:rFonts w:ascii="Arial" w:eastAsia="Arial" w:hAnsi="Arial" w:cs="Arial"/>
                <w:sz w:val="13"/>
                <w:szCs w:val="13"/>
              </w:rPr>
              <w:t>E-MAIL:</w:t>
            </w:r>
          </w:p>
        </w:tc>
        <w:tc>
          <w:tcPr>
            <w:tcW w:w="3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B8" w:rsidRDefault="002D0FB8">
            <w:pPr>
              <w:rPr>
                <w:sz w:val="10"/>
                <w:szCs w:val="10"/>
              </w:rPr>
            </w:pPr>
          </w:p>
        </w:tc>
      </w:tr>
    </w:tbl>
    <w:p w:rsidR="002D0FB8" w:rsidRDefault="00797696">
      <w:pPr>
        <w:pStyle w:val="Leyendadelatabla0"/>
        <w:pBdr>
          <w:top w:val="single" w:sz="0" w:space="0" w:color="3F5386"/>
          <w:left w:val="single" w:sz="0" w:space="0" w:color="3F5386"/>
          <w:bottom w:val="single" w:sz="0" w:space="0" w:color="3F5386"/>
          <w:right w:val="single" w:sz="0" w:space="0" w:color="3F5386"/>
        </w:pBdr>
        <w:shd w:val="clear" w:color="auto" w:fill="3F5386"/>
        <w:ind w:left="139"/>
      </w:pPr>
      <w:r>
        <w:rPr>
          <w:rStyle w:val="Leyendadelatabla"/>
          <w:b/>
          <w:bCs/>
          <w:color w:val="FFFFFF"/>
        </w:rPr>
        <w:t>DATOS DE LA ASIGNATURA</w:t>
      </w:r>
      <w:r>
        <w:rPr>
          <w:rStyle w:val="Leyendadelatabla"/>
          <w:b/>
          <w:bCs/>
          <w:color w:val="FFFFFF"/>
        </w:rPr>
        <w:t xml:space="preserve"> CUYA EVALUACIÓN COMPENSATORIA SE SOLICITA:</w:t>
      </w:r>
    </w:p>
    <w:p w:rsidR="002D0FB8" w:rsidRDefault="002D0FB8">
      <w:pPr>
        <w:spacing w:after="319" w:line="1" w:lineRule="exact"/>
      </w:pPr>
    </w:p>
    <w:p w:rsidR="002D0FB8" w:rsidRDefault="00797696">
      <w:pPr>
        <w:pStyle w:val="Cuerpodeltexto20"/>
        <w:spacing w:after="180" w:line="240" w:lineRule="auto"/>
        <w:jc w:val="left"/>
      </w:pPr>
      <w:r>
        <w:rPr>
          <w:rStyle w:val="Cuerpodeltexto2"/>
          <w:color w:val="000000"/>
        </w:rPr>
        <w:t>DENOMINACIÓN DE LA ASIGNATURA:</w:t>
      </w:r>
    </w:p>
    <w:p w:rsidR="002D0FB8" w:rsidRDefault="00797696">
      <w:pPr>
        <w:pStyle w:val="Cuerpodeltexto20"/>
        <w:spacing w:after="453" w:line="240" w:lineRule="auto"/>
        <w:jc w:val="left"/>
      </w:pPr>
      <w:r>
        <w:rPr>
          <w:rStyle w:val="Cuerpodeltexto2"/>
          <w:color w:val="000000"/>
        </w:rPr>
        <w:t>TÍTULO OFICIAL A CUYO PLAN DE ESTUDIOS PERTENECE:</w:t>
      </w:r>
    </w:p>
    <w:p w:rsidR="002D0FB8" w:rsidRDefault="00797696">
      <w:pPr>
        <w:pStyle w:val="Cuerpodeltexto30"/>
        <w:pBdr>
          <w:top w:val="single" w:sz="0" w:space="3" w:color="345084"/>
          <w:left w:val="single" w:sz="0" w:space="0" w:color="345084"/>
          <w:bottom w:val="single" w:sz="0" w:space="4" w:color="345084"/>
          <w:right w:val="single" w:sz="0" w:space="0" w:color="345084"/>
        </w:pBdr>
        <w:shd w:val="clear" w:color="auto" w:fill="345084"/>
        <w:spacing w:after="98"/>
      </w:pPr>
      <w:r>
        <w:rPr>
          <w:rStyle w:val="Cuerpodeltexto3"/>
          <w:b/>
          <w:bCs/>
          <w:color w:val="FFFFFF"/>
        </w:rPr>
        <w:t>DECLARACIÓN DE CUMPLIMIENTO DE LOS REQUISITOS EXIGIDOS PARA LA SOLICITUD DE EVALUACIÓN COMPENSATORIA:</w:t>
      </w:r>
    </w:p>
    <w:p w:rsidR="002D0FB8" w:rsidRDefault="00797696">
      <w:pPr>
        <w:pStyle w:val="Cuerpodeltexto0"/>
        <w:spacing w:after="100" w:line="194" w:lineRule="auto"/>
        <w:ind w:firstLine="200"/>
      </w:pPr>
      <w:r>
        <w:rPr>
          <w:rStyle w:val="Cuerpodeltexto"/>
        </w:rPr>
        <w:t xml:space="preserve">La persona firmante declara </w:t>
      </w:r>
      <w:r>
        <w:rPr>
          <w:rStyle w:val="Cuerpodeltexto"/>
        </w:rPr>
        <w:t>reunir todos y cada uno de los requisitos que a continuación se relacionan:</w:t>
      </w:r>
    </w:p>
    <w:p w:rsidR="002D0FB8" w:rsidRDefault="00797696">
      <w:pPr>
        <w:pStyle w:val="Cuerpodeltexto0"/>
        <w:spacing w:line="197" w:lineRule="auto"/>
        <w:ind w:left="520" w:hanging="300"/>
        <w:jc w:val="both"/>
      </w:pPr>
      <w:r>
        <w:rPr>
          <w:rStyle w:val="Cuerpodeltexto"/>
        </w:rPr>
        <w:t>■ a) Le resten un máximo de 18 créditos para finalizar los estudios correspondientes a la titulación oficial a la que pertenece la asignatura cuya evaluación compensatoria se solic</w:t>
      </w:r>
      <w:r>
        <w:rPr>
          <w:rStyle w:val="Cuerpodeltexto"/>
        </w:rPr>
        <w:t>ita. A estos efectos no serán computa</w:t>
      </w:r>
      <w:r w:rsidR="00BE3005">
        <w:rPr>
          <w:rStyle w:val="Cuerpodeltexto"/>
        </w:rPr>
        <w:t>b</w:t>
      </w:r>
      <w:r>
        <w:rPr>
          <w:rStyle w:val="Cuerpodeltexto"/>
        </w:rPr>
        <w:t xml:space="preserve">les los créditos correspondientes a la </w:t>
      </w:r>
      <w:bookmarkStart w:id="0" w:name="_GoBack"/>
      <w:bookmarkEnd w:id="0"/>
      <w:r>
        <w:rPr>
          <w:rStyle w:val="Cuerpodeltexto"/>
        </w:rPr>
        <w:t>materia "Trabajo Fin de Grado" o "Trabajo Fin de Máster".</w:t>
      </w:r>
    </w:p>
    <w:p w:rsidR="002D0FB8" w:rsidRDefault="00797696">
      <w:pPr>
        <w:pStyle w:val="Cuerpodeltexto0"/>
        <w:spacing w:line="192" w:lineRule="auto"/>
        <w:ind w:left="520" w:hanging="260"/>
        <w:jc w:val="both"/>
      </w:pPr>
      <w:r>
        <w:rPr>
          <w:rStyle w:val="Cuerpodeltexto"/>
        </w:rPr>
        <w:t xml:space="preserve">• b) Haber agotado, en la asignatura cuya evaluación compensatoria se solicita, el número de convocatorias de examen que </w:t>
      </w:r>
      <w:r>
        <w:rPr>
          <w:rStyle w:val="Cuerpodeltexto"/>
        </w:rPr>
        <w:t xml:space="preserve">a continuación se indica en función del número de cursos en que se </w:t>
      </w:r>
      <w:proofErr w:type="spellStart"/>
      <w:r>
        <w:rPr>
          <w:rStyle w:val="Cuerpodeltexto"/>
        </w:rPr>
        <w:t>es</w:t>
      </w:r>
      <w:r>
        <w:rPr>
          <w:rStyle w:val="Cuerpodeltexto"/>
        </w:rPr>
        <w:t>tuctura</w:t>
      </w:r>
      <w:proofErr w:type="spellEnd"/>
      <w:r>
        <w:rPr>
          <w:rStyle w:val="Cuerpodeltexto"/>
        </w:rPr>
        <w:t xml:space="preserve"> la titulación a la que pertenece dicha asignatura, sin que pueda alegarse el haber agotado todas ellas en el desarrollo de programas de movilidad (al menos una de ellas deberá h</w:t>
      </w:r>
      <w:r>
        <w:rPr>
          <w:rStyle w:val="Cuerpodeltexto"/>
        </w:rPr>
        <w:t>aberse realizado directamente en la Universidad de Málaga):</w:t>
      </w:r>
    </w:p>
    <w:p w:rsidR="002D0FB8" w:rsidRDefault="00797696">
      <w:pPr>
        <w:pStyle w:val="Cuerpodeltexto0"/>
        <w:numPr>
          <w:ilvl w:val="0"/>
          <w:numId w:val="1"/>
        </w:numPr>
        <w:tabs>
          <w:tab w:val="left" w:pos="1778"/>
        </w:tabs>
        <w:spacing w:after="0" w:line="194" w:lineRule="auto"/>
        <w:ind w:left="1540"/>
      </w:pPr>
      <w:r>
        <w:rPr>
          <w:rStyle w:val="Cuerpodeltexto"/>
        </w:rPr>
        <w:t>Para asignaturas de primer o segundo curso, de cualquier titulación: 4 convocatorias de examen.</w:t>
      </w:r>
    </w:p>
    <w:p w:rsidR="002D0FB8" w:rsidRDefault="00797696">
      <w:pPr>
        <w:pStyle w:val="Cuerpodeltexto0"/>
        <w:numPr>
          <w:ilvl w:val="0"/>
          <w:numId w:val="1"/>
        </w:numPr>
        <w:tabs>
          <w:tab w:val="left" w:pos="1778"/>
        </w:tabs>
        <w:spacing w:after="0" w:line="194" w:lineRule="auto"/>
        <w:ind w:left="1540"/>
      </w:pPr>
      <w:r>
        <w:rPr>
          <w:rStyle w:val="Cuerpodeltexto"/>
        </w:rPr>
        <w:t>Para asignaturas de último curso, de cualquier titulación: 2 convocatorias de examen.</w:t>
      </w:r>
    </w:p>
    <w:p w:rsidR="002D0FB8" w:rsidRDefault="00797696">
      <w:pPr>
        <w:pStyle w:val="Cuerpodeltexto0"/>
        <w:numPr>
          <w:ilvl w:val="0"/>
          <w:numId w:val="1"/>
        </w:numPr>
        <w:tabs>
          <w:tab w:val="left" w:pos="1783"/>
        </w:tabs>
        <w:spacing w:line="194" w:lineRule="auto"/>
        <w:ind w:left="1540"/>
      </w:pPr>
      <w:r>
        <w:rPr>
          <w:rStyle w:val="Cuerpodeltexto"/>
        </w:rPr>
        <w:t>Para asignatur</w:t>
      </w:r>
      <w:r>
        <w:rPr>
          <w:rStyle w:val="Cuerpodeltexto"/>
        </w:rPr>
        <w:t>as del resto de cursos: 3 convocatorias de examen.</w:t>
      </w:r>
    </w:p>
    <w:p w:rsidR="002D0FB8" w:rsidRDefault="00797696">
      <w:pPr>
        <w:pStyle w:val="Cuerpodeltexto0"/>
        <w:numPr>
          <w:ilvl w:val="0"/>
          <w:numId w:val="2"/>
        </w:numPr>
        <w:tabs>
          <w:tab w:val="left" w:pos="602"/>
        </w:tabs>
        <w:spacing w:line="192" w:lineRule="auto"/>
        <w:ind w:left="520" w:hanging="300"/>
        <w:jc w:val="both"/>
      </w:pPr>
      <w:r>
        <w:rPr>
          <w:rStyle w:val="Cuerpodeltexto"/>
        </w:rPr>
        <w:t>c) No haber obtenido con anterioridad la superación de una asignatura mediante la aplicación de la mencionada evaluación compensatoria, o procedimiento similar, en los estudios a que se refiere el apartado</w:t>
      </w:r>
      <w:r>
        <w:rPr>
          <w:rStyle w:val="Cuerpodeltexto"/>
        </w:rPr>
        <w:t xml:space="preserve"> a) anterior.</w:t>
      </w:r>
    </w:p>
    <w:p w:rsidR="002D0FB8" w:rsidRDefault="00797696">
      <w:pPr>
        <w:pStyle w:val="Cuerpodeltexto0"/>
        <w:numPr>
          <w:ilvl w:val="0"/>
          <w:numId w:val="2"/>
        </w:numPr>
        <w:tabs>
          <w:tab w:val="left" w:pos="602"/>
        </w:tabs>
        <w:spacing w:line="197" w:lineRule="auto"/>
        <w:ind w:left="520" w:hanging="300"/>
        <w:jc w:val="both"/>
      </w:pPr>
      <w:r>
        <w:rPr>
          <w:rStyle w:val="Cuerpodeltexto"/>
        </w:rPr>
        <w:t xml:space="preserve">d) Tener en vigor el respectivo expediente académico (no haber efectuado traslado de expediente a otro centro universitario), no siendo necesario haber formalizado matrícula en el curso académico para el que se presenta la solicitud de </w:t>
      </w:r>
      <w:r>
        <w:rPr>
          <w:rStyle w:val="Cuerpodeltexto"/>
        </w:rPr>
        <w:t>participación en el procedimiento.</w:t>
      </w:r>
    </w:p>
    <w:p w:rsidR="002D0FB8" w:rsidRDefault="00797696">
      <w:pPr>
        <w:pStyle w:val="Cuerpodeltexto0"/>
        <w:numPr>
          <w:ilvl w:val="0"/>
          <w:numId w:val="2"/>
        </w:numPr>
        <w:tabs>
          <w:tab w:val="left" w:pos="443"/>
        </w:tabs>
        <w:spacing w:after="320" w:line="194" w:lineRule="auto"/>
        <w:ind w:firstLine="200"/>
      </w:pPr>
      <w:r>
        <w:rPr>
          <w:rStyle w:val="Cuerpodeltexto"/>
        </w:rPr>
        <w:t>e) Tener superados en la Universidad de Málaga al menos el 60% de los créditos de la respectiva titulación.</w:t>
      </w:r>
    </w:p>
    <w:p w:rsidR="002D0FB8" w:rsidRDefault="00797696">
      <w:pPr>
        <w:pStyle w:val="Cuerpodeltexto0"/>
        <w:spacing w:line="230" w:lineRule="auto"/>
        <w:ind w:firstLine="200"/>
      </w:pPr>
      <w:r>
        <w:rPr>
          <w:rStyle w:val="Cuerpodeltexto"/>
        </w:rPr>
        <w:t>Además, la Secretaría del Centro comprobará que la persona solicitante cumple los dos siguientes requisitos:</w:t>
      </w:r>
    </w:p>
    <w:p w:rsidR="002D0FB8" w:rsidRDefault="00797696">
      <w:pPr>
        <w:pStyle w:val="Cuerpodeltexto0"/>
        <w:numPr>
          <w:ilvl w:val="0"/>
          <w:numId w:val="3"/>
        </w:numPr>
        <w:tabs>
          <w:tab w:val="left" w:pos="462"/>
        </w:tabs>
        <w:spacing w:line="233" w:lineRule="auto"/>
        <w:ind w:left="200" w:firstLine="20"/>
        <w:jc w:val="both"/>
      </w:pPr>
      <w:proofErr w:type="gramStart"/>
      <w:r>
        <w:rPr>
          <w:rStyle w:val="Cuerpodeltexto"/>
        </w:rPr>
        <w:t>.-</w:t>
      </w:r>
      <w:proofErr w:type="gramEnd"/>
      <w:r>
        <w:rPr>
          <w:rStyle w:val="Cuerpodeltexto"/>
        </w:rPr>
        <w:t xml:space="preserve"> </w:t>
      </w:r>
      <w:r>
        <w:rPr>
          <w:rStyle w:val="Cuerpodeltexto"/>
        </w:rPr>
        <w:t>Que la nota media del expediente académico del solicitante, en la respectiva titulación, calculada de acuerdo con las normas procedimentales establecidas por la Universidad de Málaga, es igual o superior a 5,5 puntos.</w:t>
      </w:r>
    </w:p>
    <w:p w:rsidR="002D0FB8" w:rsidRDefault="00797696">
      <w:pPr>
        <w:pStyle w:val="Cuerpodeltexto0"/>
        <w:numPr>
          <w:ilvl w:val="0"/>
          <w:numId w:val="3"/>
        </w:numPr>
        <w:tabs>
          <w:tab w:val="left" w:pos="476"/>
        </w:tabs>
        <w:spacing w:after="320" w:line="230" w:lineRule="auto"/>
        <w:ind w:left="200" w:firstLine="20"/>
        <w:jc w:val="both"/>
      </w:pPr>
      <w:proofErr w:type="gramStart"/>
      <w:r>
        <w:rPr>
          <w:rStyle w:val="Cuerpodeltexto"/>
        </w:rPr>
        <w:t>.-</w:t>
      </w:r>
      <w:proofErr w:type="gramEnd"/>
      <w:r>
        <w:rPr>
          <w:rStyle w:val="Cuerpodeltexto"/>
        </w:rPr>
        <w:t xml:space="preserve"> Que la media aritmética de los porc</w:t>
      </w:r>
      <w:r>
        <w:rPr>
          <w:rStyle w:val="Cuerpodeltexto"/>
        </w:rPr>
        <w:t>entajes que el conjunto de "suspensos" y "no presentados" representan sobre el total de estudiantes matriculados en cada una de las convocatorias ordinarias y extraordinarias realizadas directamente en la Universidad de Málaga (no siendo computadas, por ta</w:t>
      </w:r>
      <w:r>
        <w:rPr>
          <w:rStyle w:val="Cuerpodeltexto"/>
        </w:rPr>
        <w:t>nto, las realizadas en régimen de movilidad), donde la persona solicitante ha obtenido la calificación de "suspenso", es superior al 40%.</w:t>
      </w:r>
    </w:p>
    <w:p w:rsidR="002D0FB8" w:rsidRDefault="00797696">
      <w:pPr>
        <w:pStyle w:val="Cuerpodeltexto0"/>
        <w:tabs>
          <w:tab w:val="left" w:pos="2774"/>
        </w:tabs>
        <w:spacing w:after="100"/>
        <w:jc w:val="center"/>
      </w:pPr>
      <w:r>
        <w:rPr>
          <w:rStyle w:val="Cuerpodeltexto"/>
        </w:rPr>
        <w:t>Málaga, de</w:t>
      </w:r>
      <w:r>
        <w:rPr>
          <w:rStyle w:val="Cuerpodeltexto"/>
        </w:rPr>
        <w:tab/>
      </w:r>
      <w:proofErr w:type="spellStart"/>
      <w:r>
        <w:rPr>
          <w:rStyle w:val="Cuerpodeltexto"/>
        </w:rPr>
        <w:t>de</w:t>
      </w:r>
      <w:proofErr w:type="spellEnd"/>
      <w:r>
        <w:rPr>
          <w:rStyle w:val="Cuerpodeltexto"/>
        </w:rPr>
        <w:t xml:space="preserve"> 20</w:t>
      </w:r>
    </w:p>
    <w:p w:rsidR="002D0FB8" w:rsidRDefault="00797696">
      <w:pPr>
        <w:pStyle w:val="Cuerpodeltexto0"/>
        <w:spacing w:after="2100"/>
        <w:jc w:val="center"/>
      </w:pPr>
      <w:proofErr w:type="spellStart"/>
      <w:r>
        <w:rPr>
          <w:rStyle w:val="Cuerpodeltexto"/>
        </w:rPr>
        <w:t>Fdo</w:t>
      </w:r>
      <w:proofErr w:type="spellEnd"/>
      <w:r>
        <w:rPr>
          <w:rStyle w:val="Cuerpodeltexto"/>
        </w:rPr>
        <w:t>: Solicitante</w:t>
      </w:r>
    </w:p>
    <w:p w:rsidR="002D0FB8" w:rsidRDefault="00797696">
      <w:pPr>
        <w:pStyle w:val="Cuerpodeltexto20"/>
        <w:spacing w:after="180" w:line="240" w:lineRule="auto"/>
        <w:rPr>
          <w:sz w:val="12"/>
          <w:szCs w:val="12"/>
        </w:rPr>
      </w:pPr>
      <w:proofErr w:type="spellStart"/>
      <w:r>
        <w:rPr>
          <w:rStyle w:val="Cuerpodeltexto2"/>
          <w:b/>
          <w:bCs/>
          <w:color w:val="000000"/>
          <w:sz w:val="12"/>
          <w:szCs w:val="12"/>
        </w:rPr>
        <w:t>co</w:t>
      </w:r>
      <w:proofErr w:type="spellEnd"/>
      <w:r>
        <w:rPr>
          <w:rStyle w:val="Cuerpodeltexto2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Style w:val="Cuerpodeltexto2"/>
          <w:b/>
          <w:bCs/>
          <w:color w:val="000000"/>
          <w:sz w:val="12"/>
          <w:szCs w:val="12"/>
        </w:rPr>
        <w:t>DFrrno</w:t>
      </w:r>
      <w:proofErr w:type="spellEnd"/>
      <w:r>
        <w:rPr>
          <w:rStyle w:val="Cuerpodeltexto2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Style w:val="Cuerpodeltexto2"/>
          <w:b/>
          <w:bCs/>
          <w:color w:val="000000"/>
          <w:sz w:val="12"/>
          <w:szCs w:val="12"/>
        </w:rPr>
        <w:t>nr</w:t>
      </w:r>
      <w:proofErr w:type="spellEnd"/>
      <w:r>
        <w:rPr>
          <w:rStyle w:val="Cuerpodeltexto2"/>
          <w:b/>
          <w:bCs/>
          <w:color w:val="000000"/>
          <w:sz w:val="12"/>
          <w:szCs w:val="12"/>
        </w:rPr>
        <w:t xml:space="preserve"> i </w:t>
      </w:r>
      <w:r>
        <w:rPr>
          <w:rStyle w:val="Cuerpodeltexto2"/>
          <w:b/>
          <w:bCs/>
          <w:smallCaps/>
          <w:color w:val="000000"/>
          <w:sz w:val="12"/>
          <w:szCs w:val="12"/>
        </w:rPr>
        <w:t xml:space="preserve">a </w:t>
      </w:r>
      <w:proofErr w:type="spellStart"/>
      <w:r>
        <w:rPr>
          <w:rStyle w:val="Cuerpodeltexto2"/>
          <w:b/>
          <w:bCs/>
          <w:smallCaps/>
          <w:color w:val="000000"/>
          <w:sz w:val="12"/>
          <w:szCs w:val="12"/>
        </w:rPr>
        <w:t>i</w:t>
      </w:r>
      <w:r>
        <w:rPr>
          <w:rStyle w:val="Cuerpodeltexto2"/>
          <w:b/>
          <w:bCs/>
          <w:color w:val="000000"/>
          <w:sz w:val="12"/>
          <w:szCs w:val="12"/>
        </w:rPr>
        <w:t>iNTVPDCTnAn</w:t>
      </w:r>
      <w:proofErr w:type="spellEnd"/>
      <w:r>
        <w:rPr>
          <w:rStyle w:val="Cuerpodeltexto2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Style w:val="Cuerpodeltexto2"/>
          <w:b/>
          <w:bCs/>
          <w:color w:val="000000"/>
          <w:sz w:val="12"/>
          <w:szCs w:val="12"/>
        </w:rPr>
        <w:t>nr</w:t>
      </w:r>
      <w:proofErr w:type="spellEnd"/>
      <w:r>
        <w:rPr>
          <w:rStyle w:val="Cuerpodeltexto2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Style w:val="Cuerpodeltexto2"/>
          <w:b/>
          <w:bCs/>
          <w:smallCaps/>
          <w:color w:val="000000"/>
          <w:sz w:val="12"/>
          <w:szCs w:val="12"/>
        </w:rPr>
        <w:t>mái</w:t>
      </w:r>
      <w:proofErr w:type="spellEnd"/>
      <w:r>
        <w:rPr>
          <w:rStyle w:val="Cuerpodeltexto2"/>
          <w:b/>
          <w:bCs/>
          <w:smallCaps/>
          <w:color w:val="000000"/>
          <w:sz w:val="12"/>
          <w:szCs w:val="12"/>
        </w:rPr>
        <w:t xml:space="preserve"> </w:t>
      </w:r>
      <w:proofErr w:type="spellStart"/>
      <w:r>
        <w:rPr>
          <w:rStyle w:val="Cuerpodeltexto2"/>
          <w:b/>
          <w:bCs/>
          <w:smallCaps/>
          <w:color w:val="000000"/>
          <w:sz w:val="12"/>
          <w:szCs w:val="12"/>
        </w:rPr>
        <w:t>aca</w:t>
      </w:r>
      <w:proofErr w:type="spellEnd"/>
    </w:p>
    <w:sectPr w:rsidR="002D0FB8">
      <w:pgSz w:w="11900" w:h="16840"/>
      <w:pgMar w:top="554" w:right="372" w:bottom="199" w:left="804" w:header="1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696" w:rsidRDefault="00797696">
      <w:r>
        <w:separator/>
      </w:r>
    </w:p>
  </w:endnote>
  <w:endnote w:type="continuationSeparator" w:id="0">
    <w:p w:rsidR="00797696" w:rsidRDefault="0079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696" w:rsidRDefault="00797696"/>
  </w:footnote>
  <w:footnote w:type="continuationSeparator" w:id="0">
    <w:p w:rsidR="00797696" w:rsidRDefault="007976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A424D"/>
    <w:multiLevelType w:val="multilevel"/>
    <w:tmpl w:val="6966D3E6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BD5BB9"/>
    <w:multiLevelType w:val="multilevel"/>
    <w:tmpl w:val="41DC26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207C9B"/>
    <w:multiLevelType w:val="multilevel"/>
    <w:tmpl w:val="173E000E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B8"/>
    <w:rsid w:val="001F15E4"/>
    <w:rsid w:val="002D0FB8"/>
    <w:rsid w:val="00797696"/>
    <w:rsid w:val="00B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CBD1"/>
  <w15:docId w15:val="{468D8785-3374-4A0B-ACE9-17D2AF49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eyendadelaimagen">
    <w:name w:val="Leyenda de la imagen_"/>
    <w:basedOn w:val="Fuentedeprrafopredeter"/>
    <w:link w:val="Leyendadelaimagen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4">
    <w:name w:val="Cuerpo del texto (4)_"/>
    <w:basedOn w:val="Fuentedeprrafopredeter"/>
    <w:link w:val="Cuerpodeltexto40"/>
    <w:rPr>
      <w:rFonts w:ascii="Tahoma" w:eastAsia="Tahoma" w:hAnsi="Tahoma" w:cs="Tahoma"/>
      <w:b/>
      <w:bCs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3"/>
      <w:szCs w:val="13"/>
      <w:u w:val="none"/>
    </w:rPr>
  </w:style>
  <w:style w:type="character" w:customStyle="1" w:styleId="Cuerpodeltexto5">
    <w:name w:val="Cuerpo del texto (5)_"/>
    <w:basedOn w:val="Fuentedeprrafopredeter"/>
    <w:link w:val="Cuerpodeltexto50"/>
    <w:rPr>
      <w:rFonts w:ascii="Tahoma" w:eastAsia="Tahoma" w:hAnsi="Tahoma" w:cs="Tahoma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Leyendadelatabla">
    <w:name w:val="Leyenda de la tabla_"/>
    <w:basedOn w:val="Fuentedeprrafopredeter"/>
    <w:link w:val="Leyendadelatabla0"/>
    <w:rPr>
      <w:rFonts w:ascii="Tahoma" w:eastAsia="Tahoma" w:hAnsi="Tahoma" w:cs="Tahoma"/>
      <w:b/>
      <w:bCs/>
      <w:i w:val="0"/>
      <w:iCs w:val="0"/>
      <w:smallCaps w:val="0"/>
      <w:strike w:val="0"/>
      <w:color w:val="EBEBEB"/>
      <w:sz w:val="16"/>
      <w:szCs w:val="16"/>
      <w:u w:val="none"/>
    </w:rPr>
  </w:style>
  <w:style w:type="character" w:customStyle="1" w:styleId="Otro">
    <w:name w:val="Otro_"/>
    <w:basedOn w:val="Fuentedeprrafopredeter"/>
    <w:link w:val="Otro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Tahoma" w:eastAsia="Tahoma" w:hAnsi="Tahoma" w:cs="Tahoma"/>
      <w:b/>
      <w:bCs/>
      <w:i w:val="0"/>
      <w:iCs w:val="0"/>
      <w:smallCaps w:val="0"/>
      <w:strike w:val="0"/>
      <w:color w:val="EBEBEB"/>
      <w:sz w:val="16"/>
      <w:szCs w:val="16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Leyendadelaimagen0">
    <w:name w:val="Leyenda de la imagen"/>
    <w:basedOn w:val="Normal"/>
    <w:link w:val="Leyendadelaimagen"/>
    <w:rPr>
      <w:rFonts w:ascii="Tahoma" w:eastAsia="Tahoma" w:hAnsi="Tahoma" w:cs="Tahoma"/>
      <w:sz w:val="18"/>
      <w:szCs w:val="18"/>
    </w:rPr>
  </w:style>
  <w:style w:type="paragraph" w:customStyle="1" w:styleId="Cuerpodeltexto40">
    <w:name w:val="Cuerpo del texto (4)"/>
    <w:basedOn w:val="Normal"/>
    <w:link w:val="Cuerpodeltexto4"/>
    <w:pPr>
      <w:spacing w:after="100"/>
      <w:ind w:left="1180"/>
    </w:pPr>
    <w:rPr>
      <w:rFonts w:ascii="Tahoma" w:eastAsia="Tahoma" w:hAnsi="Tahoma" w:cs="Tahoma"/>
      <w:b/>
      <w:bCs/>
      <w:color w:val="EBEBEB"/>
      <w:sz w:val="28"/>
      <w:szCs w:val="28"/>
    </w:rPr>
  </w:style>
  <w:style w:type="paragraph" w:customStyle="1" w:styleId="Cuerpodeltexto20">
    <w:name w:val="Cuerpo del texto (2)"/>
    <w:basedOn w:val="Normal"/>
    <w:link w:val="Cuerpodeltexto2"/>
    <w:pPr>
      <w:spacing w:after="140" w:line="286" w:lineRule="auto"/>
      <w:jc w:val="center"/>
    </w:pPr>
    <w:rPr>
      <w:rFonts w:ascii="Arial" w:eastAsia="Arial" w:hAnsi="Arial" w:cs="Arial"/>
      <w:color w:val="EBEBEB"/>
      <w:sz w:val="13"/>
      <w:szCs w:val="13"/>
    </w:rPr>
  </w:style>
  <w:style w:type="paragraph" w:customStyle="1" w:styleId="Cuerpodeltexto50">
    <w:name w:val="Cuerpo del texto (5)"/>
    <w:basedOn w:val="Normal"/>
    <w:link w:val="Cuerpodeltexto5"/>
    <w:pPr>
      <w:spacing w:after="660"/>
      <w:jc w:val="center"/>
    </w:pPr>
    <w:rPr>
      <w:rFonts w:ascii="Tahoma" w:eastAsia="Tahoma" w:hAnsi="Tahoma" w:cs="Tahoma"/>
      <w:b/>
      <w:bCs/>
      <w:color w:val="EBEBEB"/>
      <w:sz w:val="20"/>
      <w:szCs w:val="20"/>
    </w:rPr>
  </w:style>
  <w:style w:type="paragraph" w:customStyle="1" w:styleId="Leyendadelatabla0">
    <w:name w:val="Leyenda de la tabla"/>
    <w:basedOn w:val="Normal"/>
    <w:link w:val="Leyendadelatabla"/>
    <w:rPr>
      <w:rFonts w:ascii="Tahoma" w:eastAsia="Tahoma" w:hAnsi="Tahoma" w:cs="Tahoma"/>
      <w:b/>
      <w:bCs/>
      <w:color w:val="EBEBEB"/>
      <w:sz w:val="16"/>
      <w:szCs w:val="16"/>
    </w:rPr>
  </w:style>
  <w:style w:type="paragraph" w:customStyle="1" w:styleId="Otro0">
    <w:name w:val="Otro"/>
    <w:basedOn w:val="Normal"/>
    <w:link w:val="Otro"/>
    <w:pPr>
      <w:spacing w:after="180"/>
    </w:pPr>
    <w:rPr>
      <w:rFonts w:ascii="Tahoma" w:eastAsia="Tahoma" w:hAnsi="Tahoma" w:cs="Tahoma"/>
      <w:sz w:val="18"/>
      <w:szCs w:val="18"/>
    </w:rPr>
  </w:style>
  <w:style w:type="paragraph" w:customStyle="1" w:styleId="Cuerpodeltexto30">
    <w:name w:val="Cuerpo del texto (3)"/>
    <w:basedOn w:val="Normal"/>
    <w:link w:val="Cuerpodeltexto3"/>
    <w:pPr>
      <w:spacing w:after="180"/>
    </w:pPr>
    <w:rPr>
      <w:rFonts w:ascii="Tahoma" w:eastAsia="Tahoma" w:hAnsi="Tahoma" w:cs="Tahoma"/>
      <w:b/>
      <w:bCs/>
      <w:color w:val="EBEBEB"/>
      <w:sz w:val="16"/>
      <w:szCs w:val="16"/>
    </w:rPr>
  </w:style>
  <w:style w:type="paragraph" w:customStyle="1" w:styleId="Cuerpodeltexto0">
    <w:name w:val="Cuerpo del texto"/>
    <w:basedOn w:val="Normal"/>
    <w:link w:val="Cuerpodeltexto"/>
    <w:pPr>
      <w:spacing w:after="18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Dolores Costa Mora</cp:lastModifiedBy>
  <cp:revision>3</cp:revision>
  <dcterms:created xsi:type="dcterms:W3CDTF">2025-07-04T07:05:00Z</dcterms:created>
  <dcterms:modified xsi:type="dcterms:W3CDTF">2025-07-04T07:12:00Z</dcterms:modified>
</cp:coreProperties>
</file>