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7410B" w14:textId="77777777"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14:paraId="2166ED2F" w14:textId="77777777" w:rsidR="00E35C9F" w:rsidRPr="00550207" w:rsidRDefault="00E35C9F" w:rsidP="00FD466B">
      <w:pPr>
        <w:jc w:val="both"/>
      </w:pPr>
    </w:p>
    <w:p w14:paraId="04A5E1AB" w14:textId="77777777"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14:paraId="6ACF1C6F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14:paraId="2682BAD2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0045E4BB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146496A1" w14:textId="77777777"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14:paraId="71F356E8" w14:textId="77777777"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14:paraId="1F5A083D" w14:textId="77777777"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14:paraId="5BFABEE3" w14:textId="77777777"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14:paraId="3D79E32E" w14:textId="77777777"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14:paraId="080D37F4" w14:textId="77777777" w:rsidR="003025CD" w:rsidRPr="00550207" w:rsidRDefault="003025CD"/>
    <w:p w14:paraId="7E282FC1" w14:textId="77777777"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14:paraId="66BCEE14" w14:textId="28FB86FE"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C96095" w:rsidRPr="00C96095">
        <w:t>0809110392</w:t>
      </w:r>
      <w:r w:rsidR="00767963" w:rsidRPr="00550207">
        <w:fldChar w:fldCharType="end"/>
      </w:r>
      <w:bookmarkEnd w:id="4"/>
    </w:p>
    <w:p w14:paraId="790675EA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14:paraId="07E68D7E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14:paraId="32CEDB70" w14:textId="336F723E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Ref. proyecto/contrato/congreso/subvención/otros: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C96095">
        <w:t xml:space="preserve">DIPUTACIÓN - </w:t>
      </w:r>
      <w:r w:rsidR="00A10272">
        <w:rPr>
          <w:noProof/>
        </w:rPr>
        <w:t xml:space="preserve">UMA </w:t>
      </w:r>
      <w:r w:rsidR="00C96095" w:rsidRPr="00C96095">
        <w:rPr>
          <w:noProof/>
        </w:rPr>
        <w:t>exp. SD1/2018</w:t>
      </w:r>
      <w:r w:rsidR="00767963" w:rsidRPr="00550207">
        <w:fldChar w:fldCharType="end"/>
      </w:r>
      <w:bookmarkEnd w:id="7"/>
    </w:p>
    <w:p w14:paraId="44C52829" w14:textId="77777777" w:rsidR="00E35C9F" w:rsidRPr="00550207" w:rsidRDefault="00E35C9F"/>
    <w:p w14:paraId="5AA289E1" w14:textId="77777777"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14:paraId="2890668A" w14:textId="77777777"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14:paraId="46BA81E4" w14:textId="77777777"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F67745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F67745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F67745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B906BB" w:rsidRPr="00550207">
        <w:instrText xml:space="preserve"> FORMCHECKBOX </w:instrText>
      </w:r>
      <w:r w:rsidR="00F67745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14:paraId="7C15E5C9" w14:textId="77777777"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F67745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14:paraId="6F1D47AD" w14:textId="77777777"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28156F" w14:textId="77777777" w:rsidR="00C96095" w:rsidRDefault="006B4A41" w:rsidP="00C9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5917DD">
        <w:t>2</w:t>
      </w:r>
      <w:r w:rsidR="005B0066">
        <w:t>0</w:t>
      </w:r>
      <w:r w:rsidR="00E24E25">
        <w:t>% del total)</w:t>
      </w:r>
      <w:r w:rsidR="00A10272" w:rsidRPr="00A10272">
        <w:t xml:space="preserve"> </w:t>
      </w:r>
      <w:r w:rsidR="005917DD">
        <w:t>tras la realización de</w:t>
      </w:r>
      <w:r w:rsidR="00A10272" w:rsidRPr="00A10272">
        <w:t xml:space="preserve"> </w:t>
      </w:r>
      <w:r w:rsidR="00ED6CCF">
        <w:t>una estancia de</w:t>
      </w:r>
      <w:r w:rsidR="005917DD">
        <w:t xml:space="preserve"> </w:t>
      </w:r>
      <w:r w:rsidR="00A10272" w:rsidRPr="00A10272">
        <w:t>Voluntariado,</w:t>
      </w:r>
      <w:r w:rsidR="005B0066">
        <w:t xml:space="preserve"> </w:t>
      </w:r>
      <w:r w:rsidR="00A10272" w:rsidRPr="00A10272">
        <w:t>en el marco del proyecto</w:t>
      </w:r>
      <w:r w:rsidR="00C96095">
        <w:t xml:space="preserve"> “Fortalecimiento </w:t>
      </w:r>
      <w:proofErr w:type="gramStart"/>
      <w:r w:rsidR="00C96095">
        <w:t>del  programa</w:t>
      </w:r>
      <w:proofErr w:type="gramEnd"/>
      <w:r w:rsidR="00C96095">
        <w:t xml:space="preserve"> de voluntariado internacional en materia de cooperación para el desarrollo de la Universidad de Málaga” en base a la subvención directa de la Diputación Provincial de Málaga (</w:t>
      </w:r>
      <w:proofErr w:type="spellStart"/>
      <w:r w:rsidR="00C96095">
        <w:t>exp</w:t>
      </w:r>
      <w:proofErr w:type="spellEnd"/>
      <w:r w:rsidR="00C96095">
        <w:t>. SD1/2018)</w:t>
      </w:r>
      <w:bookmarkStart w:id="14" w:name="_GoBack"/>
      <w:bookmarkEnd w:id="14"/>
    </w:p>
    <w:p w14:paraId="1441570A" w14:textId="12CB38F7" w:rsidR="006B4A41" w:rsidRDefault="00C96095" w:rsidP="00C96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="00767963">
        <w:fldChar w:fldCharType="end"/>
      </w:r>
      <w:bookmarkEnd w:id="13"/>
    </w:p>
    <w:p w14:paraId="29B4E75C" w14:textId="263EBE45"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5917DD">
        <w:t>3</w:t>
      </w:r>
      <w:r w:rsidR="00C96095">
        <w:t>00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14:paraId="1C1C8E43" w14:textId="77777777"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14:paraId="0E8A7204" w14:textId="77777777"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14:paraId="7044B67A" w14:textId="77777777" w:rsidR="003025CD" w:rsidRPr="00550207" w:rsidRDefault="003025CD" w:rsidP="003025CD">
      <w:pPr>
        <w:jc w:val="right"/>
      </w:pPr>
    </w:p>
    <w:p w14:paraId="17195AE9" w14:textId="30CFC50B"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C96095">
        <w:rPr>
          <w:noProof/>
        </w:rPr>
        <w:t>23 de julio de 2019</w:t>
      </w:r>
      <w:r w:rsidR="00767963">
        <w:fldChar w:fldCharType="end"/>
      </w:r>
    </w:p>
    <w:p w14:paraId="42C16866" w14:textId="77777777" w:rsidR="00E35C9F" w:rsidRPr="00550207" w:rsidRDefault="00E35C9F">
      <w:r w:rsidRPr="00550207">
        <w:t>Vº Bº</w:t>
      </w:r>
    </w:p>
    <w:p w14:paraId="10CEDD09" w14:textId="77777777"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14:paraId="6B025CC9" w14:textId="77777777"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4AA53" w14:textId="77777777" w:rsidR="00F67745" w:rsidRDefault="00F67745">
      <w:r>
        <w:separator/>
      </w:r>
    </w:p>
  </w:endnote>
  <w:endnote w:type="continuationSeparator" w:id="0">
    <w:p w14:paraId="67DADFE9" w14:textId="77777777" w:rsidR="00F67745" w:rsidRDefault="00F6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0514" w14:textId="77777777"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E9BB" w14:textId="77777777" w:rsidR="00F67745" w:rsidRDefault="00F67745">
      <w:r>
        <w:separator/>
      </w:r>
    </w:p>
  </w:footnote>
  <w:footnote w:type="continuationSeparator" w:id="0">
    <w:p w14:paraId="105501A4" w14:textId="77777777" w:rsidR="00F67745" w:rsidRDefault="00F67745">
      <w:r>
        <w:continuationSeparator/>
      </w:r>
    </w:p>
  </w:footnote>
  <w:footnote w:id="1">
    <w:p w14:paraId="292917B6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14:paraId="287F5E56" w14:textId="77777777"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 w14:paraId="526B928C" w14:textId="77777777">
      <w:trPr>
        <w:cantSplit/>
      </w:trPr>
      <w:tc>
        <w:tcPr>
          <w:tcW w:w="3670" w:type="dxa"/>
        </w:tcPr>
        <w:p w14:paraId="04CB07CC" w14:textId="77777777"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 wp14:anchorId="2668774F" wp14:editId="10B5CA93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14:paraId="7BF6D813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47CC4F3B" w14:textId="77777777" w:rsidR="00FB01C2" w:rsidRDefault="00FB01C2">
          <w:pPr>
            <w:pStyle w:val="Encabezado"/>
            <w:jc w:val="right"/>
            <w:rPr>
              <w:sz w:val="16"/>
            </w:rPr>
          </w:pPr>
        </w:p>
        <w:p w14:paraId="04086DDE" w14:textId="77777777"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14:paraId="03E1E7D8" w14:textId="77777777"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CD"/>
    <w:rsid w:val="00001D5E"/>
    <w:rsid w:val="00083C37"/>
    <w:rsid w:val="000C008E"/>
    <w:rsid w:val="000D0D4F"/>
    <w:rsid w:val="000F476C"/>
    <w:rsid w:val="00110619"/>
    <w:rsid w:val="00173B18"/>
    <w:rsid w:val="001B1739"/>
    <w:rsid w:val="001E063F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917DD"/>
    <w:rsid w:val="005A769A"/>
    <w:rsid w:val="005B0066"/>
    <w:rsid w:val="005C155C"/>
    <w:rsid w:val="005C23FE"/>
    <w:rsid w:val="005E3FDE"/>
    <w:rsid w:val="00651EFB"/>
    <w:rsid w:val="00675A8A"/>
    <w:rsid w:val="006B4A41"/>
    <w:rsid w:val="006F500C"/>
    <w:rsid w:val="00767963"/>
    <w:rsid w:val="007B57DD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C9609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67745"/>
    <w:rsid w:val="00F854B7"/>
    <w:rsid w:val="00FB01C2"/>
    <w:rsid w:val="00FD2569"/>
    <w:rsid w:val="00FD3C1A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95CEE"/>
  <w15:docId w15:val="{E365E8C1-EA6D-4D26-9AE6-2937EC4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2</cp:revision>
  <cp:lastPrinted>2017-01-30T11:47:00Z</cp:lastPrinted>
  <dcterms:created xsi:type="dcterms:W3CDTF">2019-07-23T09:30:00Z</dcterms:created>
  <dcterms:modified xsi:type="dcterms:W3CDTF">2019-07-23T09:30:00Z</dcterms:modified>
</cp:coreProperties>
</file>