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3A523436"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bookmarkStart w:id="1" w:name="_GoBack"/>
      <w:bookmarkEnd w:id="1"/>
      <w:r w:rsidR="00D60280" w:rsidRPr="00D60280">
        <w:rPr>
          <w:rFonts w:ascii="Calibri" w:eastAsia="Times New Roman" w:hAnsi="Calibri" w:cs="Calibri"/>
          <w:b/>
          <w:bCs/>
          <w:noProof/>
          <w:color w:val="auto"/>
          <w:sz w:val="22"/>
          <w:szCs w:val="22"/>
        </w:rPr>
        <w:t>UNIVERSIDAD DE MÁLAGA</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0739EFFE"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2"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D60280" w:rsidRPr="00D60280">
        <w:rPr>
          <w:rFonts w:ascii="Calibri" w:eastAsia="Times New Roman" w:hAnsi="Calibri" w:cs="Calibri"/>
          <w:b/>
          <w:bCs/>
          <w:noProof/>
          <w:color w:val="auto"/>
          <w:sz w:val="22"/>
          <w:szCs w:val="22"/>
        </w:rPr>
        <w:t>Q2918001E</w:t>
      </w:r>
      <w:r w:rsidR="00CE2FE7">
        <w:rPr>
          <w:rFonts w:ascii="Calibri" w:eastAsia="Times New Roman" w:hAnsi="Calibri" w:cs="Calibri"/>
          <w:b/>
          <w:bCs/>
          <w:color w:val="auto"/>
          <w:sz w:val="22"/>
          <w:szCs w:val="22"/>
        </w:rPr>
        <w:fldChar w:fldCharType="end"/>
      </w:r>
      <w:bookmarkEnd w:id="2"/>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3"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3"/>
    <w:p w14:paraId="65D926DF" w14:textId="222BF3FE"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4"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D60280">
        <w:rPr>
          <w:rFonts w:ascii="Calibri" w:hAnsi="Calibri" w:cs="Calibri"/>
          <w:b/>
          <w:bCs/>
          <w:sz w:val="22"/>
          <w:szCs w:val="22"/>
        </w:rPr>
        <w:t>VICERRECTOR DE INVESTIGACIÓN Y DIVULGACIÓN CIENTÍFICA</w:t>
      </w:r>
      <w:r w:rsidR="00CE2FE7">
        <w:rPr>
          <w:rFonts w:ascii="Calibri" w:hAnsi="Calibri" w:cs="Calibri"/>
          <w:b/>
          <w:bCs/>
          <w:sz w:val="22"/>
          <w:szCs w:val="22"/>
        </w:rPr>
        <w:fldChar w:fldCharType="end"/>
      </w:r>
      <w:bookmarkEnd w:id="4"/>
    </w:p>
    <w:p w14:paraId="56B52907" w14:textId="77777777" w:rsidR="008021FD" w:rsidRPr="008223BF" w:rsidRDefault="008021FD" w:rsidP="008021FD">
      <w:pPr>
        <w:rPr>
          <w:rFonts w:ascii="Calibri" w:hAnsi="Calibri" w:cs="Calibri"/>
          <w:sz w:val="22"/>
          <w:szCs w:val="22"/>
        </w:rPr>
      </w:pPr>
    </w:p>
    <w:p w14:paraId="719BE2FA" w14:textId="44C91A2C"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5"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D60280">
        <w:rPr>
          <w:rFonts w:ascii="Calibri" w:hAnsi="Calibri" w:cs="Calibri"/>
          <w:b/>
          <w:bCs/>
          <w:noProof/>
          <w:sz w:val="22"/>
          <w:szCs w:val="22"/>
        </w:rPr>
        <w:t>MORALES SILES, ANTONIO JOSE</w:t>
      </w:r>
      <w:r w:rsidR="00CE2FE7">
        <w:rPr>
          <w:rFonts w:ascii="Calibri" w:hAnsi="Calibri" w:cs="Calibri"/>
          <w:b/>
          <w:bCs/>
          <w:sz w:val="22"/>
          <w:szCs w:val="22"/>
        </w:rPr>
        <w:fldChar w:fldCharType="end"/>
      </w:r>
      <w:bookmarkEnd w:id="5"/>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305AC95E"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6"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D60280">
        <w:rPr>
          <w:rFonts w:ascii="Calibri" w:hAnsi="Calibri" w:cs="Calibri"/>
          <w:b/>
          <w:bCs/>
          <w:noProof/>
          <w:sz w:val="22"/>
          <w:szCs w:val="22"/>
        </w:rPr>
        <w:t>vrinvestigacion@uma.es</w:t>
      </w:r>
      <w:r w:rsidR="00A83667">
        <w:rPr>
          <w:rFonts w:ascii="Calibri" w:hAnsi="Calibri" w:cs="Calibri"/>
          <w:b/>
          <w:bCs/>
          <w:sz w:val="22"/>
          <w:szCs w:val="22"/>
        </w:rPr>
        <w:fldChar w:fldCharType="end"/>
      </w:r>
      <w:bookmarkEnd w:id="6"/>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7"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7"/>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8"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9"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9"/>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10"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10"/>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1"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1"/>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2"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2"/>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3"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4"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5"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5"/>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0AC21612"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6"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Antonio José Morales Siles</w:t>
      </w:r>
      <w:r w:rsidR="00EF64F7">
        <w:rPr>
          <w:rFonts w:ascii="Calibri" w:hAnsi="Calibri" w:cs="Calibri"/>
          <w:b/>
          <w:bCs/>
          <w:sz w:val="22"/>
          <w:szCs w:val="22"/>
          <w:lang w:val="es-ES_tradnl"/>
        </w:rPr>
        <w:fldChar w:fldCharType="end"/>
      </w:r>
      <w:bookmarkEnd w:id="16"/>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604AF509"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ed/>
            </w:checkBox>
          </w:ffData>
        </w:fldChar>
      </w:r>
      <w:bookmarkStart w:id="17" w:name="Marcar1"/>
      <w:r>
        <w:rPr>
          <w:rFonts w:ascii="Calibri" w:hAnsi="Calibri" w:cs="Calibri"/>
          <w:b/>
          <w:bCs/>
          <w:sz w:val="22"/>
          <w:szCs w:val="22"/>
          <w:lang w:val="es-ES_tradnl"/>
        </w:rPr>
        <w:instrText xml:space="preserve"> FORMCHECKBOX </w:instrText>
      </w:r>
      <w:r w:rsidR="00D60280">
        <w:rPr>
          <w:rFonts w:ascii="Calibri" w:hAnsi="Calibri" w:cs="Calibri"/>
          <w:b/>
          <w:bCs/>
          <w:sz w:val="22"/>
          <w:szCs w:val="22"/>
          <w:lang w:val="es-ES_tradnl"/>
        </w:rPr>
      </w:r>
      <w:r w:rsidR="003167AA">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4B07BF7E"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ed/>
            </w:checkBox>
          </w:ffData>
        </w:fldChar>
      </w:r>
      <w:bookmarkStart w:id="18" w:name="Marcar2"/>
      <w:r>
        <w:rPr>
          <w:rFonts w:ascii="Calibri" w:hAnsi="Calibri" w:cs="Calibri"/>
          <w:b/>
          <w:bCs/>
          <w:sz w:val="22"/>
          <w:szCs w:val="22"/>
          <w:lang w:val="es-ES_tradnl"/>
        </w:rPr>
        <w:instrText xml:space="preserve"> FORMCHECKBOX </w:instrText>
      </w:r>
      <w:r w:rsidR="00D60280">
        <w:rPr>
          <w:rFonts w:ascii="Calibri" w:hAnsi="Calibri" w:cs="Calibri"/>
          <w:b/>
          <w:bCs/>
          <w:sz w:val="22"/>
          <w:szCs w:val="22"/>
          <w:lang w:val="es-ES_tradnl"/>
        </w:rPr>
      </w:r>
      <w:r w:rsidR="003167AA">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8"/>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203E609B"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9"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Málaga</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20"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1"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enero</w:t>
      </w:r>
      <w:r w:rsidR="00920D02">
        <w:rPr>
          <w:rFonts w:ascii="Calibri" w:hAnsi="Calibri" w:cs="Calibri"/>
          <w:b/>
          <w:bCs/>
          <w:sz w:val="22"/>
          <w:szCs w:val="22"/>
          <w:lang w:val="es-ES_tradnl"/>
        </w:rPr>
        <w:fldChar w:fldCharType="end"/>
      </w:r>
      <w:bookmarkEnd w:id="21"/>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2"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25</w:t>
      </w:r>
      <w:r w:rsidR="00920D02">
        <w:rPr>
          <w:rFonts w:ascii="Calibri" w:hAnsi="Calibri" w:cs="Calibri"/>
          <w:b/>
          <w:bCs/>
          <w:sz w:val="22"/>
          <w:szCs w:val="22"/>
          <w:lang w:val="es-ES_tradnl"/>
        </w:rPr>
        <w:fldChar w:fldCharType="end"/>
      </w:r>
      <w:bookmarkEnd w:id="22"/>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7AB71ECD"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3"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Antonio José Morales Siles</w:t>
      </w:r>
      <w:r w:rsidR="00920D02">
        <w:rPr>
          <w:rFonts w:ascii="Calibri" w:hAnsi="Calibri" w:cs="Calibri"/>
          <w:b/>
          <w:bCs/>
          <w:sz w:val="22"/>
          <w:szCs w:val="22"/>
          <w:lang w:val="es-ES_tradnl"/>
        </w:rPr>
        <w:fldChar w:fldCharType="end"/>
      </w:r>
      <w:bookmarkEnd w:id="23"/>
    </w:p>
    <w:p w14:paraId="1AC87537" w14:textId="6097F4A6"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4"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60280">
        <w:rPr>
          <w:rFonts w:ascii="Calibri" w:hAnsi="Calibri" w:cs="Calibri"/>
          <w:b/>
          <w:bCs/>
          <w:noProof/>
          <w:sz w:val="22"/>
          <w:szCs w:val="22"/>
          <w:lang w:val="es-ES_tradnl"/>
        </w:rPr>
        <w:t>Vicerrector de Investigación y Divulgación Científica</w:t>
      </w:r>
      <w:r w:rsidR="00920D02">
        <w:rPr>
          <w:rFonts w:ascii="Calibri" w:hAnsi="Calibri" w:cs="Calibri"/>
          <w:b/>
          <w:bCs/>
          <w:sz w:val="22"/>
          <w:szCs w:val="22"/>
          <w:lang w:val="es-ES_tradnl"/>
        </w:rPr>
        <w:fldChar w:fldCharType="end"/>
      </w:r>
      <w:bookmarkEnd w:id="24"/>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DC1A" w14:textId="77777777" w:rsidR="003167AA" w:rsidRDefault="003167AA" w:rsidP="008021FD">
      <w:r>
        <w:separator/>
      </w:r>
    </w:p>
  </w:endnote>
  <w:endnote w:type="continuationSeparator" w:id="0">
    <w:p w14:paraId="1688BADB" w14:textId="77777777" w:rsidR="003167AA" w:rsidRDefault="003167AA" w:rsidP="008021FD">
      <w:r>
        <w:continuationSeparator/>
      </w:r>
    </w:p>
  </w:endnote>
  <w:endnote w:type="continuationNotice" w:id="1">
    <w:p w14:paraId="292BF5F7" w14:textId="77777777" w:rsidR="003167AA" w:rsidRDefault="0031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42ED" w14:textId="77777777" w:rsidR="003167AA" w:rsidRDefault="003167AA" w:rsidP="008021FD">
      <w:r>
        <w:separator/>
      </w:r>
    </w:p>
  </w:footnote>
  <w:footnote w:type="continuationSeparator" w:id="0">
    <w:p w14:paraId="362C2BD2" w14:textId="77777777" w:rsidR="003167AA" w:rsidRDefault="003167AA" w:rsidP="008021FD">
      <w:r>
        <w:continuationSeparator/>
      </w:r>
    </w:p>
  </w:footnote>
  <w:footnote w:type="continuationNotice" w:id="1">
    <w:p w14:paraId="48CFA4A2" w14:textId="77777777" w:rsidR="003167AA" w:rsidRDefault="0031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167AA"/>
    <w:rsid w:val="00350520"/>
    <w:rsid w:val="003629B0"/>
    <w:rsid w:val="003C5618"/>
    <w:rsid w:val="003E68DA"/>
    <w:rsid w:val="00432824"/>
    <w:rsid w:val="00473D72"/>
    <w:rsid w:val="004E74BD"/>
    <w:rsid w:val="004F7108"/>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57EDF"/>
    <w:rsid w:val="00D60280"/>
    <w:rsid w:val="00D95741"/>
    <w:rsid w:val="00DA6716"/>
    <w:rsid w:val="00E97C47"/>
    <w:rsid w:val="00EA6BD8"/>
    <w:rsid w:val="00EC0CA2"/>
    <w:rsid w:val="00ED03FB"/>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Props1.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3.xml><?xml version="1.0" encoding="utf-8"?>
<ds:datastoreItem xmlns:ds="http://schemas.openxmlformats.org/officeDocument/2006/customXml" ds:itemID="{44D5D654-DD66-4F58-AC4E-7645A31B10A2}">
  <ds:schemaRefs>
    <ds:schemaRef ds:uri="http://schemas.microsoft.com/office/2006/metadata/properties"/>
    <ds:schemaRef ds:uri="http://schemas.microsoft.com/office/infopath/2007/PartnerControls"/>
    <ds:schemaRef ds:uri="85c2f4b3-a199-4aad-9caf-0cce60b95fca"/>
    <ds:schemaRef ds:uri="06a1d8cb-844a-4aad-b7b7-b63391b545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2025-01-09T10:25:00Z</dcterms:created>
  <dcterms:modified xsi:type="dcterms:W3CDTF">2025-01-09T13:55:00Z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