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17" w:rsidRPr="00637F1E" w:rsidRDefault="0016643F" w:rsidP="00156FB2">
      <w:pPr>
        <w:spacing w:after="0"/>
        <w:jc w:val="both"/>
        <w:rPr>
          <w:rFonts w:ascii="Arial" w:hAnsi="Arial" w:cs="Arial"/>
          <w:b/>
          <w:sz w:val="16"/>
          <w:szCs w:val="16"/>
          <w:lang w:val="es-ES_tradnl"/>
        </w:rPr>
      </w:pPr>
      <w:r w:rsidRPr="00637F1E">
        <w:rPr>
          <w:rFonts w:ascii="Arial" w:hAnsi="Arial" w:cs="Arial"/>
          <w:b/>
          <w:sz w:val="16"/>
          <w:szCs w:val="16"/>
          <w:lang w:val="es-ES_tradnl"/>
        </w:rPr>
        <w:t xml:space="preserve">Inicio de </w:t>
      </w:r>
      <w:r w:rsidR="000C0EE5" w:rsidRPr="00637F1E">
        <w:rPr>
          <w:rFonts w:ascii="Arial" w:hAnsi="Arial" w:cs="Arial"/>
          <w:b/>
          <w:sz w:val="16"/>
          <w:szCs w:val="16"/>
          <w:lang w:val="es-ES_tradnl"/>
        </w:rPr>
        <w:t>PREIN</w:t>
      </w:r>
      <w:r w:rsidR="00D70017" w:rsidRPr="00637F1E">
        <w:rPr>
          <w:rFonts w:ascii="Arial" w:hAnsi="Arial" w:cs="Arial"/>
          <w:b/>
          <w:sz w:val="16"/>
          <w:szCs w:val="16"/>
          <w:lang w:val="es-ES_tradnl"/>
        </w:rPr>
        <w:t>S</w:t>
      </w:r>
      <w:r w:rsidR="000C0EE5" w:rsidRPr="00637F1E">
        <w:rPr>
          <w:rFonts w:ascii="Arial" w:hAnsi="Arial" w:cs="Arial"/>
          <w:b/>
          <w:sz w:val="16"/>
          <w:szCs w:val="16"/>
          <w:lang w:val="es-ES_tradnl"/>
        </w:rPr>
        <w:t xml:space="preserve">CRIPCIÓN PARA ACCESO AL PROGRAMA DE DOCTORADO </w:t>
      </w:r>
      <w:r w:rsidR="00D70017" w:rsidRPr="00637F1E">
        <w:rPr>
          <w:rFonts w:ascii="Arial" w:hAnsi="Arial" w:cs="Arial"/>
          <w:b/>
          <w:sz w:val="16"/>
          <w:szCs w:val="16"/>
          <w:lang w:val="es-ES_tradnl"/>
        </w:rPr>
        <w:t xml:space="preserve">EN </w:t>
      </w:r>
      <w:r w:rsidR="000C0EE5" w:rsidRPr="00637F1E">
        <w:rPr>
          <w:rFonts w:ascii="Arial" w:hAnsi="Arial" w:cs="Arial"/>
          <w:b/>
          <w:sz w:val="16"/>
          <w:szCs w:val="16"/>
          <w:lang w:val="es-ES_tradnl"/>
        </w:rPr>
        <w:t>BIOMEDICINA, INVESTIGACIÓN TRASLACIONAL Y NUEVAS TECNOLOGIAS EN SALUD (PD BIOMED)</w:t>
      </w:r>
      <w:r w:rsidR="00D70017" w:rsidRPr="00637F1E">
        <w:rPr>
          <w:rFonts w:ascii="Arial" w:hAnsi="Arial" w:cs="Arial"/>
          <w:b/>
          <w:sz w:val="16"/>
          <w:szCs w:val="16"/>
          <w:lang w:val="es-ES_tradnl"/>
        </w:rPr>
        <w:t>, organizado por la Facultad de Medicina de Málaga</w:t>
      </w:r>
      <w:r w:rsidR="00BA2EE1" w:rsidRPr="00637F1E">
        <w:rPr>
          <w:rFonts w:ascii="Arial" w:hAnsi="Arial" w:cs="Arial"/>
          <w:b/>
          <w:sz w:val="16"/>
          <w:szCs w:val="16"/>
          <w:lang w:val="es-ES_tradnl"/>
        </w:rPr>
        <w:t>, curso 201</w:t>
      </w:r>
      <w:r w:rsidR="009C2E2A">
        <w:rPr>
          <w:rFonts w:ascii="Arial" w:hAnsi="Arial" w:cs="Arial"/>
          <w:b/>
          <w:sz w:val="16"/>
          <w:szCs w:val="16"/>
          <w:lang w:val="es-ES_tradnl"/>
        </w:rPr>
        <w:t>9</w:t>
      </w:r>
      <w:r w:rsidR="00BA2EE1" w:rsidRPr="00637F1E">
        <w:rPr>
          <w:rFonts w:ascii="Arial" w:hAnsi="Arial" w:cs="Arial"/>
          <w:b/>
          <w:sz w:val="16"/>
          <w:szCs w:val="16"/>
          <w:lang w:val="es-ES_tradnl"/>
        </w:rPr>
        <w:t>-</w:t>
      </w:r>
      <w:r w:rsidR="009C2E2A">
        <w:rPr>
          <w:rFonts w:ascii="Arial" w:hAnsi="Arial" w:cs="Arial"/>
          <w:b/>
          <w:sz w:val="16"/>
          <w:szCs w:val="16"/>
          <w:lang w:val="es-ES_tradnl"/>
        </w:rPr>
        <w:t>20</w:t>
      </w:r>
      <w:r w:rsidR="00D70017" w:rsidRPr="00637F1E">
        <w:rPr>
          <w:rFonts w:ascii="Arial" w:hAnsi="Arial" w:cs="Arial"/>
          <w:b/>
          <w:sz w:val="16"/>
          <w:szCs w:val="16"/>
          <w:lang w:val="es-ES_tradnl"/>
        </w:rPr>
        <w:t xml:space="preserve">. </w:t>
      </w:r>
    </w:p>
    <w:p w:rsidR="00BA2EE1" w:rsidRPr="00637F1E" w:rsidRDefault="00BF1749" w:rsidP="00156FB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lang w:val="es-ES_tradnl"/>
        </w:rPr>
      </w:pPr>
      <w:r w:rsidRPr="00637F1E">
        <w:rPr>
          <w:rFonts w:ascii="Arial" w:hAnsi="Arial" w:cs="Arial"/>
          <w:b/>
          <w:sz w:val="16"/>
          <w:szCs w:val="16"/>
          <w:lang w:val="es-ES_tradnl"/>
        </w:rPr>
        <w:t>Cuá</w:t>
      </w:r>
      <w:r w:rsidR="0016643F" w:rsidRPr="00637F1E">
        <w:rPr>
          <w:rFonts w:ascii="Arial" w:hAnsi="Arial" w:cs="Arial"/>
          <w:b/>
          <w:sz w:val="16"/>
          <w:szCs w:val="16"/>
          <w:lang w:val="es-ES_tradnl"/>
        </w:rPr>
        <w:t>ndo:</w:t>
      </w:r>
      <w:r w:rsidR="0016643F" w:rsidRPr="00637F1E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BA2EE1" w:rsidRPr="00637F1E">
        <w:rPr>
          <w:rFonts w:ascii="Arial" w:hAnsi="Arial" w:cs="Arial"/>
          <w:sz w:val="16"/>
          <w:szCs w:val="16"/>
          <w:lang w:val="es-ES_tradnl"/>
        </w:rPr>
        <w:t>D</w:t>
      </w:r>
      <w:r w:rsidR="008305CF" w:rsidRPr="00637F1E">
        <w:rPr>
          <w:rFonts w:ascii="Arial" w:hAnsi="Arial" w:cs="Arial"/>
          <w:sz w:val="16"/>
          <w:szCs w:val="16"/>
          <w:lang w:val="es-ES_tradnl"/>
        </w:rPr>
        <w:t xml:space="preserve">el </w:t>
      </w:r>
      <w:r w:rsidR="000028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pendiente </w:t>
      </w:r>
      <w:proofErr w:type="gramStart"/>
      <w:r w:rsidR="000028BF">
        <w:rPr>
          <w:rFonts w:ascii="Arial" w:hAnsi="Arial" w:cs="Arial"/>
          <w:b/>
          <w:color w:val="FF0000"/>
          <w:sz w:val="16"/>
          <w:szCs w:val="16"/>
          <w:lang w:val="es-ES_tradnl"/>
        </w:rPr>
        <w:t>posgrado¿</w:t>
      </w:r>
      <w:proofErr w:type="gramEnd"/>
      <w:r w:rsidR="000028BF">
        <w:rPr>
          <w:rFonts w:ascii="Arial" w:hAnsi="Arial" w:cs="Arial"/>
          <w:b/>
          <w:color w:val="FF0000"/>
          <w:sz w:val="16"/>
          <w:szCs w:val="16"/>
          <w:lang w:val="es-ES_tradnl"/>
        </w:rPr>
        <w:t>¿??</w:t>
      </w:r>
      <w:r w:rsidR="00BA2EE1" w:rsidRPr="00637F1E">
        <w:rPr>
          <w:rFonts w:ascii="Arial" w:hAnsi="Arial" w:cs="Arial"/>
          <w:color w:val="FF0000"/>
          <w:sz w:val="16"/>
          <w:szCs w:val="16"/>
        </w:rPr>
        <w:t xml:space="preserve"> </w:t>
      </w:r>
      <w:r w:rsidR="00BA2EE1" w:rsidRPr="00637F1E">
        <w:rPr>
          <w:rFonts w:ascii="Arial" w:hAnsi="Arial" w:cs="Arial"/>
          <w:sz w:val="16"/>
          <w:szCs w:val="16"/>
        </w:rPr>
        <w:t>de 20</w:t>
      </w:r>
      <w:r w:rsidR="000028BF">
        <w:rPr>
          <w:rFonts w:ascii="Arial" w:hAnsi="Arial" w:cs="Arial"/>
          <w:sz w:val="16"/>
          <w:szCs w:val="16"/>
        </w:rPr>
        <w:t>20</w:t>
      </w:r>
      <w:r w:rsidR="00BA2EE1" w:rsidRPr="00637F1E">
        <w:rPr>
          <w:rFonts w:ascii="Arial" w:hAnsi="Arial" w:cs="Arial"/>
          <w:sz w:val="16"/>
          <w:szCs w:val="16"/>
        </w:rPr>
        <w:t>.</w:t>
      </w:r>
    </w:p>
    <w:p w:rsidR="001B5F85" w:rsidRPr="00637F1E" w:rsidRDefault="00BA2EE1" w:rsidP="00156FB2">
      <w:pPr>
        <w:pStyle w:val="NormalWeb"/>
        <w:spacing w:after="0" w:line="276" w:lineRule="auto"/>
        <w:rPr>
          <w:rFonts w:ascii="Arial" w:hAnsi="Arial" w:cs="Arial"/>
          <w:b/>
          <w:sz w:val="16"/>
          <w:szCs w:val="16"/>
          <w:lang w:val="es-ES_tradnl"/>
        </w:rPr>
      </w:pPr>
      <w:r w:rsidRPr="00637F1E">
        <w:rPr>
          <w:rFonts w:ascii="Arial" w:hAnsi="Arial" w:cs="Arial"/>
          <w:b/>
          <w:sz w:val="16"/>
          <w:szCs w:val="16"/>
          <w:lang w:val="es-ES_tradnl"/>
        </w:rPr>
        <w:t>Documentación a aportar</w:t>
      </w:r>
      <w:r w:rsidR="00CE2334" w:rsidRPr="00637F1E">
        <w:rPr>
          <w:rFonts w:ascii="Arial" w:hAnsi="Arial" w:cs="Arial"/>
          <w:b/>
          <w:sz w:val="16"/>
          <w:szCs w:val="16"/>
          <w:lang w:val="es-ES_tradnl"/>
        </w:rPr>
        <w:t xml:space="preserve"> y procedimientos </w:t>
      </w:r>
      <w:r w:rsidR="00CE2334" w:rsidRPr="00637F1E">
        <w:rPr>
          <w:rFonts w:ascii="Arial" w:hAnsi="Arial" w:cs="Arial"/>
          <w:sz w:val="16"/>
          <w:szCs w:val="16"/>
          <w:lang w:val="es-ES_tradnl"/>
        </w:rPr>
        <w:t>a seguir</w:t>
      </w:r>
      <w:r w:rsidR="00C676CA" w:rsidRPr="00637F1E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 w:rsidR="00CE2334" w:rsidRPr="00637F1E">
        <w:rPr>
          <w:rFonts w:ascii="Arial" w:hAnsi="Arial" w:cs="Arial"/>
          <w:b/>
          <w:sz w:val="16"/>
          <w:szCs w:val="16"/>
          <w:lang w:val="es-ES_tradnl"/>
        </w:rPr>
        <w:t>DISPONIBLES EN</w:t>
      </w:r>
      <w:r w:rsidR="00C676CA" w:rsidRPr="00637F1E">
        <w:rPr>
          <w:rFonts w:ascii="Arial" w:hAnsi="Arial" w:cs="Arial"/>
          <w:b/>
          <w:sz w:val="16"/>
          <w:szCs w:val="16"/>
          <w:lang w:val="es-ES_tradnl"/>
        </w:rPr>
        <w:t>:</w:t>
      </w:r>
      <w:r w:rsidR="00CE2334" w:rsidRPr="00637F1E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</w:p>
    <w:p w:rsidR="001B5F85" w:rsidRPr="00637F1E" w:rsidRDefault="001B5F85" w:rsidP="00156FB2">
      <w:pPr>
        <w:pStyle w:val="NormalWeb"/>
        <w:spacing w:after="0" w:line="276" w:lineRule="auto"/>
        <w:rPr>
          <w:rFonts w:ascii="Arial" w:hAnsi="Arial" w:cs="Arial"/>
          <w:b/>
          <w:sz w:val="16"/>
          <w:szCs w:val="16"/>
          <w:lang w:val="es-ES_tradnl"/>
        </w:rPr>
      </w:pPr>
    </w:p>
    <w:p w:rsidR="00431A65" w:rsidRPr="00637F1E" w:rsidRDefault="000028BF" w:rsidP="00156FB2">
      <w:pPr>
        <w:pStyle w:val="NormalWeb"/>
        <w:spacing w:after="0" w:line="276" w:lineRule="auto"/>
        <w:rPr>
          <w:rFonts w:ascii="Arial" w:hAnsi="Arial" w:cs="Arial"/>
          <w:b/>
          <w:sz w:val="16"/>
          <w:szCs w:val="16"/>
        </w:rPr>
      </w:pPr>
      <w:hyperlink r:id="rId7" w:history="1">
        <w:r w:rsidR="00156FB2" w:rsidRPr="00637F1E">
          <w:rPr>
            <w:rStyle w:val="Hipervnculo"/>
            <w:rFonts w:ascii="Arial" w:hAnsi="Arial" w:cs="Arial"/>
            <w:b/>
            <w:sz w:val="16"/>
            <w:szCs w:val="16"/>
          </w:rPr>
          <w:t>http://www.uma.es/doctorado-biomedicina/</w:t>
        </w:r>
      </w:hyperlink>
    </w:p>
    <w:p w:rsidR="00156FB2" w:rsidRPr="00637F1E" w:rsidRDefault="00156FB2" w:rsidP="00156FB2">
      <w:pPr>
        <w:pStyle w:val="NormalWeb"/>
        <w:spacing w:after="0" w:line="276" w:lineRule="auto"/>
        <w:rPr>
          <w:rFonts w:ascii="Arial" w:hAnsi="Arial" w:cs="Arial"/>
          <w:sz w:val="16"/>
          <w:szCs w:val="16"/>
        </w:rPr>
      </w:pPr>
    </w:p>
    <w:p w:rsidR="001B5F85" w:rsidRPr="00637F1E" w:rsidRDefault="00C676CA" w:rsidP="00156FB2">
      <w:pPr>
        <w:pStyle w:val="NormalWeb"/>
        <w:numPr>
          <w:ilvl w:val="0"/>
          <w:numId w:val="7"/>
        </w:numPr>
        <w:spacing w:after="0" w:line="276" w:lineRule="auto"/>
        <w:rPr>
          <w:rFonts w:ascii="Arial" w:hAnsi="Arial" w:cs="Arial"/>
          <w:color w:val="0070C0"/>
          <w:sz w:val="16"/>
          <w:szCs w:val="16"/>
        </w:rPr>
      </w:pPr>
      <w:r w:rsidRPr="00637F1E">
        <w:rPr>
          <w:rFonts w:ascii="Arial" w:hAnsi="Arial" w:cs="Arial"/>
          <w:b/>
          <w:sz w:val="16"/>
          <w:szCs w:val="16"/>
          <w:lang w:val="es-ES_tradnl"/>
        </w:rPr>
        <w:t>D</w:t>
      </w:r>
      <w:r w:rsidR="001B5F85" w:rsidRPr="00637F1E">
        <w:rPr>
          <w:rFonts w:ascii="Arial" w:hAnsi="Arial" w:cs="Arial"/>
          <w:b/>
          <w:sz w:val="16"/>
          <w:szCs w:val="16"/>
          <w:lang w:val="es-ES_tradnl"/>
        </w:rPr>
        <w:t>ó</w:t>
      </w:r>
      <w:r w:rsidR="00315DD7" w:rsidRPr="00637F1E">
        <w:rPr>
          <w:rFonts w:ascii="Arial" w:hAnsi="Arial" w:cs="Arial"/>
          <w:b/>
          <w:sz w:val="16"/>
          <w:szCs w:val="16"/>
          <w:lang w:val="es-ES_tradnl"/>
        </w:rPr>
        <w:t>nde</w:t>
      </w:r>
      <w:r w:rsidR="00BA2EE1" w:rsidRPr="00637F1E">
        <w:rPr>
          <w:rFonts w:ascii="Arial" w:hAnsi="Arial" w:cs="Arial"/>
          <w:b/>
          <w:sz w:val="16"/>
          <w:szCs w:val="16"/>
          <w:lang w:val="es-ES_tradnl"/>
        </w:rPr>
        <w:t>:</w:t>
      </w:r>
      <w:r w:rsidR="00315DD7" w:rsidRPr="00637F1E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 w:rsidR="00BA2EE1" w:rsidRPr="00637F1E">
        <w:rPr>
          <w:rFonts w:ascii="Arial" w:hAnsi="Arial" w:cs="Arial"/>
          <w:sz w:val="16"/>
          <w:szCs w:val="16"/>
          <w:lang w:val="es-ES_tradnl"/>
        </w:rPr>
        <w:t xml:space="preserve">formulario electrónico con </w:t>
      </w:r>
      <w:r w:rsidR="00BA2EE1" w:rsidRPr="00637F1E">
        <w:rPr>
          <w:rFonts w:ascii="Arial" w:hAnsi="Arial" w:cs="Arial"/>
          <w:b/>
          <w:sz w:val="16"/>
          <w:szCs w:val="16"/>
          <w:lang w:val="es-ES_tradnl"/>
        </w:rPr>
        <w:t>solicitud de preinscripción</w:t>
      </w:r>
      <w:r w:rsidR="00BA2EE1" w:rsidRPr="00637F1E">
        <w:rPr>
          <w:rFonts w:ascii="Arial" w:hAnsi="Arial" w:cs="Arial"/>
          <w:sz w:val="16"/>
          <w:szCs w:val="16"/>
          <w:lang w:val="es-ES_tradnl"/>
        </w:rPr>
        <w:t xml:space="preserve">, </w:t>
      </w:r>
      <w:r w:rsidR="00BA2EE1" w:rsidRPr="00637F1E">
        <w:rPr>
          <w:rFonts w:ascii="Arial" w:hAnsi="Arial" w:cs="Arial"/>
          <w:b/>
          <w:sz w:val="16"/>
          <w:szCs w:val="16"/>
          <w:lang w:val="es-ES_tradnl"/>
        </w:rPr>
        <w:t>currículum</w:t>
      </w:r>
      <w:r w:rsidR="00BA2EE1" w:rsidRPr="00637F1E">
        <w:rPr>
          <w:rFonts w:ascii="Arial" w:hAnsi="Arial" w:cs="Arial"/>
          <w:sz w:val="16"/>
          <w:szCs w:val="16"/>
          <w:lang w:val="es-ES_tradnl"/>
        </w:rPr>
        <w:t xml:space="preserve"> y </w:t>
      </w:r>
      <w:r w:rsidR="00BA2EE1" w:rsidRPr="00637F1E">
        <w:rPr>
          <w:rFonts w:ascii="Arial" w:hAnsi="Arial" w:cs="Arial"/>
          <w:b/>
          <w:sz w:val="16"/>
          <w:szCs w:val="16"/>
          <w:lang w:val="es-ES_tradnl"/>
        </w:rPr>
        <w:t>documentos justificativos</w:t>
      </w:r>
      <w:r w:rsidR="00BA2EE1" w:rsidRPr="00637F1E">
        <w:rPr>
          <w:rFonts w:ascii="Arial" w:hAnsi="Arial" w:cs="Arial"/>
          <w:sz w:val="16"/>
          <w:szCs w:val="16"/>
          <w:lang w:val="es-ES_tradnl"/>
        </w:rPr>
        <w:t xml:space="preserve"> de currículum (copias de títulos, certificados de calificaciones y de todas las aportaciones detalladas)</w:t>
      </w:r>
      <w:r w:rsidR="0016643F" w:rsidRPr="00637F1E">
        <w:rPr>
          <w:rFonts w:ascii="Arial" w:hAnsi="Arial" w:cs="Arial"/>
          <w:sz w:val="16"/>
          <w:szCs w:val="16"/>
          <w:lang w:val="es-ES_tradnl"/>
        </w:rPr>
        <w:t xml:space="preserve">. </w:t>
      </w:r>
      <w:r w:rsidR="00CE2334" w:rsidRPr="00637F1E">
        <w:rPr>
          <w:rFonts w:ascii="Arial" w:hAnsi="Arial" w:cs="Arial"/>
          <w:sz w:val="16"/>
          <w:szCs w:val="16"/>
          <w:lang w:val="es-ES_tradnl"/>
        </w:rPr>
        <w:t xml:space="preserve">DISPONIBLE </w:t>
      </w:r>
      <w:r w:rsidR="00CE2334" w:rsidRPr="00637F1E">
        <w:rPr>
          <w:rFonts w:ascii="Arial" w:hAnsi="Arial" w:cs="Arial"/>
          <w:b/>
          <w:sz w:val="16"/>
          <w:szCs w:val="16"/>
          <w:lang w:val="es-ES_tradnl"/>
        </w:rPr>
        <w:t>PARA CUMPLIMENTAR Y PRESENTAR EN</w:t>
      </w:r>
      <w:r w:rsidR="0016643F" w:rsidRPr="00637F1E">
        <w:rPr>
          <w:rFonts w:ascii="Arial" w:hAnsi="Arial" w:cs="Arial"/>
          <w:b/>
          <w:sz w:val="16"/>
          <w:szCs w:val="16"/>
          <w:lang w:val="es-ES_tradnl"/>
        </w:rPr>
        <w:t>:</w:t>
      </w:r>
      <w:r w:rsidR="0016643F" w:rsidRPr="00637F1E">
        <w:rPr>
          <w:rFonts w:ascii="Arial" w:hAnsi="Arial" w:cs="Arial"/>
          <w:b/>
          <w:color w:val="002859"/>
          <w:sz w:val="16"/>
          <w:szCs w:val="16"/>
        </w:rPr>
        <w:t xml:space="preserve"> </w:t>
      </w:r>
    </w:p>
    <w:p w:rsidR="00156FB2" w:rsidRPr="00637F1E" w:rsidRDefault="00156FB2" w:rsidP="00156FB2">
      <w:pPr>
        <w:spacing w:after="0"/>
        <w:rPr>
          <w:rFonts w:ascii="Arial" w:hAnsi="Arial" w:cs="Arial"/>
          <w:b/>
          <w:sz w:val="16"/>
          <w:szCs w:val="16"/>
        </w:rPr>
      </w:pPr>
    </w:p>
    <w:p w:rsidR="00B82400" w:rsidRPr="00B82400" w:rsidRDefault="00B82400" w:rsidP="00156FB2">
      <w:pPr>
        <w:spacing w:after="0"/>
        <w:rPr>
          <w:rStyle w:val="Textoennegrita"/>
          <w:rFonts w:ascii="Arial" w:hAnsi="Arial" w:cs="Arial"/>
          <w:color w:val="003366"/>
          <w:sz w:val="16"/>
          <w:szCs w:val="16"/>
        </w:rPr>
      </w:pPr>
      <w:r w:rsidRPr="00B82400">
        <w:rPr>
          <w:rStyle w:val="Textoennegrita"/>
          <w:rFonts w:ascii="Arial" w:hAnsi="Arial" w:cs="Arial"/>
          <w:color w:val="003366"/>
          <w:sz w:val="16"/>
          <w:szCs w:val="16"/>
        </w:rPr>
        <w:t xml:space="preserve">Preinscripción en Programas de Doctorado </w:t>
      </w:r>
      <w:r>
        <w:rPr>
          <w:rStyle w:val="Textoennegrita"/>
          <w:rFonts w:ascii="Arial" w:hAnsi="Arial" w:cs="Arial"/>
          <w:color w:val="003366"/>
          <w:sz w:val="16"/>
          <w:szCs w:val="16"/>
        </w:rPr>
        <w:t xml:space="preserve">UMA </w:t>
      </w:r>
      <w:r w:rsidRPr="00B82400">
        <w:rPr>
          <w:rStyle w:val="Textoennegrita"/>
          <w:rFonts w:ascii="Arial" w:hAnsi="Arial" w:cs="Arial"/>
          <w:color w:val="003366"/>
          <w:sz w:val="16"/>
          <w:szCs w:val="16"/>
        </w:rPr>
        <w:t>para el curso 20</w:t>
      </w:r>
      <w:r w:rsidR="000028BF">
        <w:rPr>
          <w:rStyle w:val="Textoennegrita"/>
          <w:rFonts w:ascii="Arial" w:hAnsi="Arial" w:cs="Arial"/>
          <w:color w:val="003366"/>
          <w:sz w:val="16"/>
          <w:szCs w:val="16"/>
        </w:rPr>
        <w:t>20</w:t>
      </w:r>
      <w:r w:rsidRPr="00B82400">
        <w:rPr>
          <w:rStyle w:val="Textoennegrita"/>
          <w:rFonts w:ascii="Arial" w:hAnsi="Arial" w:cs="Arial"/>
          <w:color w:val="003366"/>
          <w:sz w:val="16"/>
          <w:szCs w:val="16"/>
        </w:rPr>
        <w:t>/2</w:t>
      </w:r>
      <w:r w:rsidR="000028BF">
        <w:rPr>
          <w:rStyle w:val="Textoennegrita"/>
          <w:rFonts w:ascii="Arial" w:hAnsi="Arial" w:cs="Arial"/>
          <w:color w:val="003366"/>
          <w:sz w:val="16"/>
          <w:szCs w:val="16"/>
        </w:rPr>
        <w:t>1</w:t>
      </w:r>
      <w:r w:rsidRPr="00B82400">
        <w:rPr>
          <w:rStyle w:val="Textoennegrita"/>
          <w:rFonts w:ascii="Arial" w:hAnsi="Arial" w:cs="Arial"/>
          <w:color w:val="003366"/>
          <w:sz w:val="16"/>
          <w:szCs w:val="16"/>
        </w:rPr>
        <w:t>:  </w:t>
      </w:r>
      <w:hyperlink r:id="rId8" w:history="1">
        <w:r w:rsidRPr="00B82400">
          <w:rPr>
            <w:rStyle w:val="Hipervnculo"/>
            <w:rFonts w:ascii="Arial" w:hAnsi="Arial" w:cs="Arial"/>
            <w:b/>
            <w:bCs/>
            <w:sz w:val="16"/>
            <w:szCs w:val="16"/>
          </w:rPr>
          <w:t>SOLICITUD</w:t>
        </w:r>
      </w:hyperlink>
    </w:p>
    <w:p w:rsidR="00335876" w:rsidRDefault="009828A4" w:rsidP="00156FB2">
      <w:pPr>
        <w:spacing w:after="0"/>
        <w:rPr>
          <w:rFonts w:ascii="Arial" w:hAnsi="Arial" w:cs="Arial"/>
          <w:sz w:val="16"/>
          <w:szCs w:val="16"/>
        </w:rPr>
      </w:pPr>
      <w:r w:rsidRPr="00335876">
        <w:rPr>
          <w:rFonts w:ascii="Arial" w:hAnsi="Arial" w:cs="Arial"/>
          <w:b/>
          <w:color w:val="0070C0"/>
          <w:sz w:val="16"/>
          <w:szCs w:val="16"/>
        </w:rPr>
        <w:t>INFORMACION DISPONIBLE</w:t>
      </w:r>
      <w:r w:rsidR="00B82400">
        <w:rPr>
          <w:rFonts w:ascii="Arial" w:hAnsi="Arial" w:cs="Arial"/>
          <w:b/>
          <w:color w:val="0070C0"/>
          <w:sz w:val="16"/>
          <w:szCs w:val="16"/>
        </w:rPr>
        <w:t xml:space="preserve">: </w:t>
      </w:r>
      <w:r w:rsidR="00B82400" w:rsidRPr="00B82400">
        <w:rPr>
          <w:rFonts w:ascii="Arial" w:hAnsi="Arial" w:cs="Arial"/>
          <w:b/>
          <w:color w:val="0070C0"/>
          <w:sz w:val="16"/>
          <w:szCs w:val="16"/>
        </w:rPr>
        <w:t>https://www.uma.es/doctorado/cms/menu/programas-de-doctorado/</w:t>
      </w:r>
      <w:r w:rsidR="00335876">
        <w:rPr>
          <w:rFonts w:ascii="Arial" w:hAnsi="Arial" w:cs="Arial"/>
          <w:sz w:val="16"/>
          <w:szCs w:val="16"/>
        </w:rPr>
        <w:t>.</w:t>
      </w:r>
    </w:p>
    <w:p w:rsidR="005067EC" w:rsidRPr="00335876" w:rsidRDefault="00335876" w:rsidP="00156FB2">
      <w:pPr>
        <w:spacing w:after="0"/>
        <w:rPr>
          <w:rFonts w:ascii="Arial" w:hAnsi="Arial" w:cs="Arial"/>
          <w:b/>
          <w:sz w:val="16"/>
          <w:szCs w:val="16"/>
          <w:lang w:val="es-ES_tradnl"/>
        </w:rPr>
      </w:pPr>
      <w:r w:rsidRPr="00335876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</w:p>
    <w:p w:rsidR="0016643F" w:rsidRPr="00637F1E" w:rsidRDefault="000A7325" w:rsidP="00156FB2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 w:rsidRPr="00637F1E">
        <w:rPr>
          <w:rFonts w:ascii="Arial" w:hAnsi="Arial" w:cs="Arial"/>
          <w:b/>
          <w:sz w:val="16"/>
          <w:szCs w:val="16"/>
          <w:lang w:val="es-ES_tradnl"/>
        </w:rPr>
        <w:t xml:space="preserve">Plazas ofertadas: </w:t>
      </w:r>
      <w:r w:rsidRPr="00637F1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5</w:t>
      </w:r>
      <w:r w:rsidR="00637F1E" w:rsidRPr="00637F1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7</w:t>
      </w:r>
      <w:r w:rsidR="002C76EB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 </w:t>
      </w:r>
    </w:p>
    <w:p w:rsidR="007314DC" w:rsidRPr="00637F1E" w:rsidRDefault="003B7651" w:rsidP="00156FB2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lang w:eastAsia="es-ES"/>
        </w:rPr>
      </w:pPr>
      <w:r w:rsidRPr="00637F1E">
        <w:rPr>
          <w:rFonts w:ascii="Arial" w:hAnsi="Arial" w:cs="Arial"/>
          <w:b/>
          <w:color w:val="000000" w:themeColor="text1"/>
          <w:sz w:val="16"/>
          <w:szCs w:val="16"/>
          <w:lang w:val="es-ES_tradnl"/>
        </w:rPr>
        <w:t>Baremación:</w:t>
      </w:r>
      <w:r w:rsidR="002C76EB" w:rsidRPr="00637F1E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 1) </w:t>
      </w:r>
      <w:r w:rsidR="002C76EB" w:rsidRPr="00637F1E">
        <w:rPr>
          <w:rFonts w:ascii="Arial" w:hAnsi="Arial" w:cs="Arial"/>
          <w:b/>
          <w:color w:val="000000" w:themeColor="text1"/>
          <w:sz w:val="16"/>
          <w:szCs w:val="16"/>
          <w:lang w:val="es-ES_tradnl"/>
        </w:rPr>
        <w:t>E</w:t>
      </w:r>
      <w:r w:rsidR="002C76EB" w:rsidRPr="00637F1E">
        <w:rPr>
          <w:rFonts w:ascii="Arial" w:hAnsi="Arial" w:cs="Arial"/>
          <w:b/>
          <w:color w:val="000000" w:themeColor="text1"/>
          <w:sz w:val="16"/>
          <w:szCs w:val="16"/>
        </w:rPr>
        <w:t>xpediente académico</w:t>
      </w:r>
      <w:r w:rsidR="002C76EB" w:rsidRPr="00637F1E">
        <w:rPr>
          <w:rFonts w:ascii="Arial" w:hAnsi="Arial" w:cs="Arial"/>
          <w:color w:val="000000" w:themeColor="text1"/>
          <w:sz w:val="16"/>
          <w:szCs w:val="16"/>
        </w:rPr>
        <w:t xml:space="preserve"> (titulación/es y calificación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>/es</w:t>
      </w:r>
      <w:r w:rsidR="002C76EB" w:rsidRPr="00637F1E">
        <w:rPr>
          <w:rFonts w:ascii="Arial" w:hAnsi="Arial" w:cs="Arial"/>
          <w:color w:val="000000" w:themeColor="text1"/>
          <w:sz w:val="16"/>
          <w:szCs w:val="16"/>
        </w:rPr>
        <w:t xml:space="preserve"> media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>s</w:t>
      </w:r>
      <w:r w:rsidR="002C76EB" w:rsidRPr="00637F1E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6909DE" w:rsidRPr="00637F1E">
        <w:rPr>
          <w:rFonts w:ascii="Arial" w:hAnsi="Arial" w:cs="Arial"/>
          <w:b/>
          <w:color w:val="000000" w:themeColor="text1"/>
          <w:sz w:val="16"/>
          <w:szCs w:val="16"/>
        </w:rPr>
        <w:t>6</w:t>
      </w:r>
      <w:r w:rsidR="002C76EB" w:rsidRPr="00637F1E">
        <w:rPr>
          <w:rFonts w:ascii="Arial" w:hAnsi="Arial" w:cs="Arial"/>
          <w:b/>
          <w:color w:val="000000" w:themeColor="text1"/>
          <w:sz w:val="16"/>
          <w:szCs w:val="16"/>
        </w:rPr>
        <w:t>0%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 xml:space="preserve"> del total, valoración máxima </w:t>
      </w:r>
      <w:r w:rsidR="00431A65" w:rsidRPr="00637F1E">
        <w:rPr>
          <w:rFonts w:ascii="Arial" w:hAnsi="Arial" w:cs="Arial"/>
          <w:color w:val="000000" w:themeColor="text1"/>
          <w:sz w:val="16"/>
          <w:szCs w:val="16"/>
        </w:rPr>
        <w:t>6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 xml:space="preserve"> puntos</w:t>
      </w:r>
      <w:r w:rsidR="0016643F" w:rsidRPr="00637F1E">
        <w:rPr>
          <w:rFonts w:ascii="Arial" w:hAnsi="Arial" w:cs="Arial"/>
          <w:color w:val="000000" w:themeColor="text1"/>
          <w:sz w:val="16"/>
          <w:szCs w:val="16"/>
        </w:rPr>
        <w:t xml:space="preserve">; 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 xml:space="preserve">2) </w:t>
      </w:r>
      <w:r w:rsidR="006909DE" w:rsidRPr="00637F1E">
        <w:rPr>
          <w:rFonts w:ascii="Arial" w:hAnsi="Arial" w:cs="Arial"/>
          <w:b/>
          <w:color w:val="000000" w:themeColor="text1"/>
          <w:sz w:val="16"/>
          <w:szCs w:val="16"/>
        </w:rPr>
        <w:t>Otros méritos 4</w:t>
      </w:r>
      <w:r w:rsidR="002C76EB" w:rsidRPr="00637F1E">
        <w:rPr>
          <w:rFonts w:ascii="Arial" w:hAnsi="Arial" w:cs="Arial"/>
          <w:b/>
          <w:color w:val="000000" w:themeColor="text1"/>
          <w:sz w:val="16"/>
          <w:szCs w:val="16"/>
        </w:rPr>
        <w:t>0%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 xml:space="preserve"> del total, valoración máxima </w:t>
      </w:r>
      <w:r w:rsidR="00431A65" w:rsidRPr="00637F1E">
        <w:rPr>
          <w:rFonts w:ascii="Arial" w:hAnsi="Arial" w:cs="Arial"/>
          <w:color w:val="000000" w:themeColor="text1"/>
          <w:sz w:val="16"/>
          <w:szCs w:val="16"/>
        </w:rPr>
        <w:t>4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 xml:space="preserve"> puntos: </w:t>
      </w:r>
      <w:r w:rsidR="002C76EB" w:rsidRPr="00637F1E">
        <w:rPr>
          <w:rFonts w:ascii="Arial" w:hAnsi="Arial" w:cs="Arial"/>
          <w:color w:val="000000" w:themeColor="text1"/>
          <w:sz w:val="16"/>
          <w:szCs w:val="16"/>
        </w:rPr>
        <w:t xml:space="preserve">Otros estudios superiores, Méritos relacionados con la investigación (publicaciones, 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 xml:space="preserve">congresos, </w:t>
      </w:r>
      <w:r w:rsidR="002C76EB" w:rsidRPr="00637F1E">
        <w:rPr>
          <w:rFonts w:ascii="Arial" w:hAnsi="Arial" w:cs="Arial"/>
          <w:color w:val="000000" w:themeColor="text1"/>
          <w:sz w:val="16"/>
          <w:szCs w:val="16"/>
        </w:rPr>
        <w:t>estancias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 xml:space="preserve"> en centros de investigación</w:t>
      </w:r>
      <w:r w:rsidR="002C76EB" w:rsidRPr="00637F1E">
        <w:rPr>
          <w:rFonts w:ascii="Arial" w:hAnsi="Arial" w:cs="Arial"/>
          <w:color w:val="000000" w:themeColor="text1"/>
          <w:sz w:val="16"/>
          <w:szCs w:val="16"/>
        </w:rPr>
        <w:t>, experiencia, becas obtenidas, etc.)</w:t>
      </w:r>
      <w:r w:rsidR="00447652" w:rsidRPr="00637F1E">
        <w:rPr>
          <w:rFonts w:ascii="Arial" w:hAnsi="Arial" w:cs="Arial"/>
          <w:color w:val="000000" w:themeColor="text1"/>
          <w:sz w:val="16"/>
          <w:szCs w:val="16"/>
        </w:rPr>
        <w:t>,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 xml:space="preserve"> Tema de investigación en el que dese</w:t>
      </w:r>
      <w:r w:rsidR="00447652" w:rsidRPr="00637F1E">
        <w:rPr>
          <w:rFonts w:ascii="Arial" w:hAnsi="Arial" w:cs="Arial"/>
          <w:color w:val="000000" w:themeColor="text1"/>
          <w:sz w:val="16"/>
          <w:szCs w:val="16"/>
        </w:rPr>
        <w:t>a elaborar la tesis doctoral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>, Experiencia laboral en áreas afines a las líneas de investigación del Programa de Doctorado, Conocimiento de idiomas (con acreditación oficial),  Carta de motivación, Propuesta de Director/a para la tesis doctoral</w:t>
      </w:r>
      <w:r w:rsidR="00F61C12" w:rsidRPr="00637F1E">
        <w:rPr>
          <w:rFonts w:ascii="Arial" w:hAnsi="Arial" w:cs="Arial"/>
          <w:color w:val="000000" w:themeColor="text1"/>
          <w:sz w:val="16"/>
          <w:szCs w:val="16"/>
        </w:rPr>
        <w:t xml:space="preserve"> y</w:t>
      </w:r>
      <w:r w:rsidR="007314DC" w:rsidRPr="00637F1E">
        <w:rPr>
          <w:rFonts w:ascii="Arial" w:hAnsi="Arial" w:cs="Arial"/>
          <w:color w:val="000000" w:themeColor="text1"/>
          <w:sz w:val="16"/>
          <w:szCs w:val="16"/>
        </w:rPr>
        <w:t xml:space="preserve"> Carta de interés de un Profesor Doctor en la dirección y/o tutela del candidato, Actividad asistencial en activo, Vinculación mediante beca o contrato con alguna de las universidades, Carta de presentación de profesores de Universidad o de otras Instituciones de Investigación, Otr</w:t>
      </w:r>
      <w:r w:rsidR="00447652" w:rsidRPr="00637F1E">
        <w:rPr>
          <w:rFonts w:ascii="Arial" w:hAnsi="Arial" w:cs="Arial"/>
          <w:color w:val="000000" w:themeColor="text1"/>
          <w:sz w:val="16"/>
          <w:szCs w:val="16"/>
        </w:rPr>
        <w:t>os méritos alegados (currículo).</w:t>
      </w:r>
      <w:r w:rsidR="00C15477" w:rsidRPr="00637F1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15477" w:rsidRPr="00637F1E">
        <w:rPr>
          <w:rFonts w:ascii="Arial" w:hAnsi="Arial" w:cs="Arial"/>
          <w:b/>
          <w:color w:val="000000" w:themeColor="text1"/>
          <w:sz w:val="16"/>
          <w:szCs w:val="16"/>
        </w:rPr>
        <w:t>Es conveniente presentar el CV lo más completo posible.</w:t>
      </w:r>
      <w:r w:rsidR="00C305BE" w:rsidRPr="00637F1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431A65" w:rsidRPr="00637F1E">
        <w:rPr>
          <w:rFonts w:ascii="Arial" w:hAnsi="Arial" w:cs="Arial"/>
          <w:b/>
          <w:color w:val="FF0000"/>
          <w:sz w:val="16"/>
          <w:szCs w:val="16"/>
        </w:rPr>
        <w:t xml:space="preserve">LAS PREINSCRIPCIONES QUE NO APORTEN JUSTIFICACIÓN MEDIANTE FOTOCOPIA U OTRO DOCUMENTO LEGIBLE Y CLARAMENTE IDENTIFICABLE DE LOS TITULOS, </w:t>
      </w:r>
      <w:r w:rsidR="00C305BE" w:rsidRPr="00637F1E">
        <w:rPr>
          <w:rFonts w:ascii="Arial" w:hAnsi="Arial" w:cs="Arial"/>
          <w:b/>
          <w:caps/>
          <w:color w:val="FF0000"/>
          <w:sz w:val="16"/>
          <w:szCs w:val="16"/>
        </w:rPr>
        <w:t xml:space="preserve">certificados y cartas que justifican el CV </w:t>
      </w:r>
      <w:r w:rsidR="006D21F1" w:rsidRPr="00637F1E">
        <w:rPr>
          <w:rFonts w:ascii="Arial" w:hAnsi="Arial" w:cs="Arial"/>
          <w:b/>
          <w:caps/>
          <w:color w:val="FF0000"/>
          <w:sz w:val="16"/>
          <w:szCs w:val="16"/>
        </w:rPr>
        <w:t xml:space="preserve">a través de la aplicación electronica de preinscripción </w:t>
      </w:r>
      <w:r w:rsidR="00431A65" w:rsidRPr="00637F1E">
        <w:rPr>
          <w:rFonts w:ascii="Arial" w:hAnsi="Arial" w:cs="Arial"/>
          <w:b/>
          <w:caps/>
          <w:color w:val="FF0000"/>
          <w:sz w:val="16"/>
          <w:szCs w:val="16"/>
        </w:rPr>
        <w:t xml:space="preserve">SERAN BAREMADAS </w:t>
      </w:r>
      <w:r w:rsidR="00C305BE" w:rsidRPr="00637F1E">
        <w:rPr>
          <w:rFonts w:ascii="Arial" w:hAnsi="Arial" w:cs="Arial"/>
          <w:b/>
          <w:caps/>
          <w:color w:val="FF0000"/>
          <w:sz w:val="16"/>
          <w:szCs w:val="16"/>
        </w:rPr>
        <w:t xml:space="preserve">CON VALOR </w:t>
      </w:r>
      <w:r w:rsidR="00847C11" w:rsidRPr="00637F1E">
        <w:rPr>
          <w:rFonts w:ascii="Arial" w:hAnsi="Arial" w:cs="Arial"/>
          <w:b/>
          <w:caps/>
          <w:color w:val="FF0000"/>
          <w:sz w:val="16"/>
          <w:szCs w:val="16"/>
        </w:rPr>
        <w:t>cero</w:t>
      </w:r>
      <w:r w:rsidR="00C305BE" w:rsidRPr="00637F1E">
        <w:rPr>
          <w:rFonts w:ascii="Arial" w:hAnsi="Arial" w:cs="Arial"/>
          <w:b/>
          <w:caps/>
          <w:color w:val="FF0000"/>
          <w:sz w:val="16"/>
          <w:szCs w:val="16"/>
        </w:rPr>
        <w:t xml:space="preserve">. </w:t>
      </w:r>
    </w:p>
    <w:p w:rsidR="004970F0" w:rsidRPr="00637F1E" w:rsidRDefault="004970F0" w:rsidP="00156FB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637F1E">
        <w:rPr>
          <w:rFonts w:ascii="Arial" w:hAnsi="Arial" w:cs="Arial"/>
          <w:b/>
          <w:sz w:val="16"/>
          <w:szCs w:val="16"/>
          <w:lang w:val="es-ES_tradnl"/>
        </w:rPr>
        <w:t xml:space="preserve">Requisitos de entrada: </w:t>
      </w:r>
      <w:r w:rsidRPr="00637F1E">
        <w:rPr>
          <w:rFonts w:ascii="Arial" w:hAnsi="Arial" w:cs="Arial"/>
          <w:sz w:val="16"/>
          <w:szCs w:val="16"/>
        </w:rPr>
        <w:t>Titulación universitaria oficial española o de otro Estado integrante del Espacio Europeo de Educación Superior</w:t>
      </w:r>
      <w:r w:rsidRPr="00637F1E">
        <w:rPr>
          <w:rFonts w:ascii="Arial" w:hAnsi="Arial" w:cs="Arial"/>
          <w:sz w:val="16"/>
          <w:szCs w:val="16"/>
          <w:lang w:val="es-ES_tradnl"/>
        </w:rPr>
        <w:t xml:space="preserve"> en: 1) Graduados/as con master  (</w:t>
      </w:r>
      <w:r w:rsidRPr="00637F1E">
        <w:rPr>
          <w:rFonts w:ascii="Arial" w:hAnsi="Arial" w:cs="Arial"/>
          <w:sz w:val="16"/>
          <w:szCs w:val="16"/>
        </w:rPr>
        <w:t>mínimo de 300 créditos ECTS, de los que, al menos 60 deben ser de nivel de Máster), 2) MIR en alguna especialidad en Ciencias de la Salud y relacionadas (u otra formación sanitaria especializada con acceso mediante examen de oposición) con al menos 2 años de residencia con evaluación positiva</w:t>
      </w:r>
      <w:r w:rsidR="006D21F1" w:rsidRPr="00637F1E">
        <w:rPr>
          <w:rFonts w:ascii="Arial" w:hAnsi="Arial" w:cs="Arial"/>
          <w:sz w:val="16"/>
          <w:szCs w:val="16"/>
        </w:rPr>
        <w:t>-</w:t>
      </w:r>
      <w:r w:rsidR="001B5F85" w:rsidRPr="00637F1E">
        <w:rPr>
          <w:rFonts w:ascii="Arial" w:hAnsi="Arial" w:cs="Arial"/>
          <w:sz w:val="16"/>
          <w:szCs w:val="16"/>
        </w:rPr>
        <w:t xml:space="preserve">acreditada mediante escrito remitido por el responsable de la Comisión de Docencia del Hospital donde el doctorando/a </w:t>
      </w:r>
      <w:r w:rsidR="006D21F1" w:rsidRPr="00637F1E">
        <w:rPr>
          <w:rFonts w:ascii="Arial" w:hAnsi="Arial" w:cs="Arial"/>
          <w:sz w:val="16"/>
          <w:szCs w:val="16"/>
        </w:rPr>
        <w:t xml:space="preserve">esté realizando </w:t>
      </w:r>
      <w:r w:rsidR="001B5F85" w:rsidRPr="00637F1E">
        <w:rPr>
          <w:rFonts w:ascii="Arial" w:hAnsi="Arial" w:cs="Arial"/>
          <w:sz w:val="16"/>
          <w:szCs w:val="16"/>
        </w:rPr>
        <w:t>su residencia</w:t>
      </w:r>
      <w:r w:rsidRPr="00637F1E">
        <w:rPr>
          <w:rFonts w:ascii="Arial" w:hAnsi="Arial" w:cs="Arial"/>
          <w:sz w:val="16"/>
          <w:szCs w:val="16"/>
        </w:rPr>
        <w:t>, 3) Licenciado, Arquitecto o Ingeniero con Diploma de Estudios Avanzados-DEA (RD 778/1998) o suficiencia investigadora (RD 185/1985) aprobados.</w:t>
      </w:r>
    </w:p>
    <w:p w:rsidR="00315DD7" w:rsidRDefault="00315DD7" w:rsidP="00156FB2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</w:rPr>
      </w:pPr>
      <w:r w:rsidRPr="00637F1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Posibilidad de matriculación:</w:t>
      </w: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 1) Tiempo total: realización, publicación y lectura de tesis en 3 años, prorrogables a </w:t>
      </w:r>
      <w:r w:rsidR="000D7506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5 años </w:t>
      </w: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máximo; 2) Tiempo parcial: realización, publicación y lectura de tesis en 5 años, prorrogables a 8 años</w:t>
      </w:r>
      <w:r w:rsidR="000D7506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 máximo</w:t>
      </w: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.</w:t>
      </w:r>
      <w:r w:rsidRPr="00637F1E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</w:rPr>
        <w:t> </w:t>
      </w:r>
    </w:p>
    <w:p w:rsidR="000D7506" w:rsidRPr="00637F1E" w:rsidRDefault="000D7506" w:rsidP="000D7506">
      <w:pPr>
        <w:pStyle w:val="Prrafodelista"/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</w:rPr>
      </w:pPr>
    </w:p>
    <w:p w:rsidR="00BA2EE1" w:rsidRPr="00637F1E" w:rsidRDefault="00BA2EE1" w:rsidP="00156FB2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637F1E">
        <w:rPr>
          <w:rFonts w:ascii="Arial" w:hAnsi="Arial" w:cs="Arial"/>
          <w:b/>
          <w:sz w:val="16"/>
          <w:szCs w:val="16"/>
          <w:u w:val="single"/>
          <w:lang w:val="es-ES_tradnl"/>
        </w:rPr>
        <w:t>Resumen del PD BIOMED</w:t>
      </w:r>
    </w:p>
    <w:p w:rsidR="00BA2EE1" w:rsidRPr="00637F1E" w:rsidRDefault="00BA2EE1" w:rsidP="00156FB2">
      <w:pPr>
        <w:spacing w:after="0"/>
        <w:jc w:val="both"/>
        <w:rPr>
          <w:rFonts w:ascii="Arial" w:hAnsi="Arial" w:cs="Arial"/>
          <w:sz w:val="16"/>
          <w:szCs w:val="16"/>
          <w:lang w:val="es-ES_tradnl"/>
        </w:rPr>
      </w:pPr>
      <w:r w:rsidRPr="00637F1E">
        <w:rPr>
          <w:rFonts w:ascii="Arial" w:hAnsi="Arial" w:cs="Arial"/>
          <w:b/>
          <w:sz w:val="16"/>
          <w:szCs w:val="16"/>
          <w:lang w:val="es-ES_tradnl"/>
        </w:rPr>
        <w:t xml:space="preserve">Objetivos: </w:t>
      </w:r>
      <w:r w:rsidRPr="00637F1E">
        <w:rPr>
          <w:rFonts w:ascii="Arial" w:hAnsi="Arial" w:cs="Arial"/>
          <w:sz w:val="16"/>
          <w:szCs w:val="16"/>
          <w:lang w:val="es-ES_tradnl"/>
        </w:rPr>
        <w:t>Desarrollar investigación multidisciplinar de calidad en medicina y nuevas tecnologías en salud para solucionar y mejorar los problemas de salud de nuestra sociedad y formar doctores altamente cualificados.</w:t>
      </w:r>
    </w:p>
    <w:p w:rsidR="000C0EE5" w:rsidRPr="00637F1E" w:rsidRDefault="000A7325" w:rsidP="00156FB2">
      <w:pPr>
        <w:spacing w:after="0"/>
        <w:jc w:val="both"/>
        <w:rPr>
          <w:rFonts w:ascii="Arial" w:hAnsi="Arial" w:cs="Arial"/>
          <w:b/>
          <w:sz w:val="16"/>
          <w:szCs w:val="16"/>
          <w:lang w:val="es-ES_tradnl"/>
        </w:rPr>
      </w:pPr>
      <w:r w:rsidRPr="00637F1E">
        <w:rPr>
          <w:rFonts w:ascii="Arial" w:hAnsi="Arial" w:cs="Arial"/>
          <w:b/>
          <w:sz w:val="16"/>
          <w:szCs w:val="16"/>
          <w:lang w:val="es-ES_tradnl"/>
        </w:rPr>
        <w:t xml:space="preserve">Líneas de investigación: </w:t>
      </w:r>
      <w:r w:rsidR="003B7651" w:rsidRPr="00637F1E">
        <w:rPr>
          <w:rFonts w:ascii="Arial" w:hAnsi="Arial" w:cs="Arial"/>
          <w:sz w:val="16"/>
          <w:szCs w:val="16"/>
          <w:lang w:val="es-ES_tradnl"/>
        </w:rPr>
        <w:t>10</w:t>
      </w:r>
      <w:r w:rsidRPr="00637F1E">
        <w:rPr>
          <w:rFonts w:ascii="Arial" w:hAnsi="Arial" w:cs="Arial"/>
          <w:sz w:val="16"/>
          <w:szCs w:val="16"/>
          <w:lang w:val="es-ES_tradnl"/>
        </w:rPr>
        <w:t xml:space="preserve"> principales con diversas sub</w:t>
      </w:r>
      <w:r w:rsidR="003B7651" w:rsidRPr="00637F1E">
        <w:rPr>
          <w:rFonts w:ascii="Arial" w:hAnsi="Arial" w:cs="Arial"/>
          <w:sz w:val="16"/>
          <w:szCs w:val="16"/>
          <w:lang w:val="es-ES_tradnl"/>
        </w:rPr>
        <w:t>-</w:t>
      </w:r>
      <w:r w:rsidRPr="00637F1E">
        <w:rPr>
          <w:rFonts w:ascii="Arial" w:hAnsi="Arial" w:cs="Arial"/>
          <w:sz w:val="16"/>
          <w:szCs w:val="16"/>
          <w:lang w:val="es-ES_tradnl"/>
        </w:rPr>
        <w:t>l</w:t>
      </w:r>
      <w:r w:rsidR="003B7651" w:rsidRPr="00637F1E">
        <w:rPr>
          <w:rFonts w:ascii="Arial" w:hAnsi="Arial" w:cs="Arial"/>
          <w:sz w:val="16"/>
          <w:szCs w:val="16"/>
          <w:lang w:val="es-ES_tradnl"/>
        </w:rPr>
        <w:t>í</w:t>
      </w:r>
      <w:r w:rsidRPr="00637F1E">
        <w:rPr>
          <w:rFonts w:ascii="Arial" w:hAnsi="Arial" w:cs="Arial"/>
          <w:sz w:val="16"/>
          <w:szCs w:val="16"/>
          <w:lang w:val="es-ES_tradnl"/>
        </w:rPr>
        <w:t>neas</w:t>
      </w:r>
    </w:p>
    <w:p w:rsidR="003B7651" w:rsidRPr="00637F1E" w:rsidRDefault="00D70017" w:rsidP="00156FB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Investigación en Enfermedades Cardiometabólicas y Renales</w:t>
      </w:r>
      <w:r w:rsidR="000A7325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. </w:t>
      </w:r>
    </w:p>
    <w:p w:rsidR="000A7325" w:rsidRPr="00637F1E" w:rsidRDefault="000A7325" w:rsidP="00156FB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Enfermedades Sistémicas</w:t>
      </w:r>
    </w:p>
    <w:p w:rsidR="000A7325" w:rsidRPr="00637F1E" w:rsidRDefault="00D70017" w:rsidP="00156FB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Avances en Investigación en Patología Cutá</w:t>
      </w:r>
      <w:r w:rsidR="000A7325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nea Inflamatoria y Oncológica</w:t>
      </w:r>
    </w:p>
    <w:p w:rsidR="000A7325" w:rsidRPr="00637F1E" w:rsidRDefault="00D70017" w:rsidP="00156FB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Biología Molecular del Cáncer. Su Importancia en el Diagnostico y en </w:t>
      </w:r>
      <w:r w:rsidR="000A7325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el Tratamiento</w:t>
      </w:r>
    </w:p>
    <w:p w:rsidR="000A7325" w:rsidRPr="00637F1E" w:rsidRDefault="00D70017" w:rsidP="00156FB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Ge</w:t>
      </w:r>
      <w:r w:rsidR="000A7325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nómica Aplicada a la Medicina</w:t>
      </w:r>
    </w:p>
    <w:p w:rsidR="000A7325" w:rsidRPr="00637F1E" w:rsidRDefault="00D70017" w:rsidP="00156FB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Farmacología Clínica y Experimental, </w:t>
      </w:r>
      <w:r w:rsidR="000A7325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Nuevas Terapias y Tecnologías</w:t>
      </w:r>
    </w:p>
    <w:p w:rsidR="000A7325" w:rsidRPr="00637F1E" w:rsidRDefault="00D70017" w:rsidP="00156FB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N</w:t>
      </w:r>
      <w:r w:rsidR="000A7325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eurociencia Básica y Aplicada</w:t>
      </w:r>
    </w:p>
    <w:p w:rsidR="000A7325" w:rsidRPr="00637F1E" w:rsidRDefault="00D70017" w:rsidP="00156FB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Investigación Clínica, Tecnológica y Experimental de </w:t>
      </w:r>
      <w:r w:rsidR="004970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la </w:t>
      </w: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Radiobiología, la Imagen Méd</w:t>
      </w:r>
      <w:r w:rsidR="000A7325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ica, la </w:t>
      </w: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Audición y la Visión.</w:t>
      </w:r>
    </w:p>
    <w:p w:rsidR="000A7325" w:rsidRPr="00637F1E" w:rsidRDefault="004970F0" w:rsidP="00156FB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Epidemiología </w:t>
      </w:r>
      <w:r w:rsidR="000A7325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y Salud Pública</w:t>
      </w:r>
    </w:p>
    <w:p w:rsidR="00D70017" w:rsidRPr="00637F1E" w:rsidRDefault="00D70017" w:rsidP="00156FB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Cirugía, Obstetricia y Ginecología</w:t>
      </w:r>
      <w:r w:rsidRPr="00637F1E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 </w:t>
      </w:r>
    </w:p>
    <w:p w:rsidR="0086111E" w:rsidRPr="00637F1E" w:rsidRDefault="0086111E" w:rsidP="00156FB2">
      <w:pPr>
        <w:spacing w:after="0"/>
        <w:jc w:val="both"/>
        <w:rPr>
          <w:rFonts w:ascii="Arial" w:hAnsi="Arial" w:cs="Arial"/>
          <w:sz w:val="16"/>
          <w:szCs w:val="16"/>
        </w:rPr>
      </w:pPr>
      <w:r w:rsidRPr="00637F1E">
        <w:rPr>
          <w:rFonts w:ascii="Arial" w:hAnsi="Arial" w:cs="Arial"/>
          <w:b/>
          <w:sz w:val="16"/>
          <w:szCs w:val="16"/>
        </w:rPr>
        <w:t xml:space="preserve">Organización: </w:t>
      </w:r>
      <w:r w:rsidR="00315DD7" w:rsidRPr="00637F1E">
        <w:rPr>
          <w:rFonts w:ascii="Arial" w:hAnsi="Arial" w:cs="Arial"/>
          <w:sz w:val="16"/>
          <w:szCs w:val="16"/>
        </w:rPr>
        <w:t>1)</w:t>
      </w:r>
      <w:r w:rsidR="00315DD7" w:rsidRPr="00637F1E">
        <w:rPr>
          <w:rFonts w:ascii="Arial" w:hAnsi="Arial" w:cs="Arial"/>
          <w:b/>
          <w:sz w:val="16"/>
          <w:szCs w:val="16"/>
        </w:rPr>
        <w:t xml:space="preserve"> </w:t>
      </w:r>
      <w:r w:rsidR="003B7651" w:rsidRPr="00637F1E">
        <w:rPr>
          <w:rFonts w:ascii="Arial" w:hAnsi="Arial" w:cs="Arial"/>
          <w:sz w:val="16"/>
          <w:szCs w:val="16"/>
        </w:rPr>
        <w:t xml:space="preserve">Periodo de investigación: inicio de la tesis doctoral </w:t>
      </w:r>
      <w:r w:rsidR="002C76EB" w:rsidRPr="00637F1E">
        <w:rPr>
          <w:rFonts w:ascii="Arial" w:hAnsi="Arial" w:cs="Arial"/>
          <w:sz w:val="16"/>
          <w:szCs w:val="16"/>
        </w:rPr>
        <w:t xml:space="preserve">(proyecto, diseño y firma de contrato con director/es </w:t>
      </w:r>
      <w:r w:rsidR="003B7651" w:rsidRPr="00637F1E">
        <w:rPr>
          <w:rFonts w:ascii="Arial" w:hAnsi="Arial" w:cs="Arial"/>
          <w:sz w:val="16"/>
          <w:szCs w:val="16"/>
        </w:rPr>
        <w:t xml:space="preserve">se inicia tras la matriculación en </w:t>
      </w:r>
      <w:r w:rsidR="002C76EB" w:rsidRPr="00637F1E">
        <w:rPr>
          <w:rFonts w:ascii="Arial" w:hAnsi="Arial" w:cs="Arial"/>
          <w:sz w:val="16"/>
          <w:szCs w:val="16"/>
        </w:rPr>
        <w:t>Noviembre</w:t>
      </w:r>
      <w:r w:rsidR="00315DD7" w:rsidRPr="00637F1E">
        <w:rPr>
          <w:rFonts w:ascii="Arial" w:hAnsi="Arial" w:cs="Arial"/>
          <w:sz w:val="16"/>
          <w:szCs w:val="16"/>
        </w:rPr>
        <w:t xml:space="preserve">; 2) </w:t>
      </w:r>
      <w:r w:rsidR="003B7651" w:rsidRPr="00637F1E">
        <w:rPr>
          <w:rFonts w:ascii="Arial" w:hAnsi="Arial" w:cs="Arial"/>
          <w:sz w:val="16"/>
          <w:szCs w:val="16"/>
        </w:rPr>
        <w:t>Complementos de formación</w:t>
      </w:r>
      <w:r w:rsidR="00BF1749" w:rsidRPr="00637F1E">
        <w:rPr>
          <w:rFonts w:ascii="Arial" w:hAnsi="Arial" w:cs="Arial"/>
          <w:sz w:val="16"/>
          <w:szCs w:val="16"/>
        </w:rPr>
        <w:t>, si son necesarios, serán</w:t>
      </w:r>
      <w:r w:rsidR="003B7651" w:rsidRPr="00637F1E">
        <w:rPr>
          <w:rFonts w:ascii="Arial" w:hAnsi="Arial" w:cs="Arial"/>
          <w:sz w:val="16"/>
          <w:szCs w:val="16"/>
        </w:rPr>
        <w:t xml:space="preserve"> </w:t>
      </w:r>
      <w:r w:rsidR="00EC4AF0" w:rsidRPr="00637F1E">
        <w:rPr>
          <w:rFonts w:ascii="Arial" w:hAnsi="Arial" w:cs="Arial"/>
          <w:sz w:val="16"/>
          <w:szCs w:val="16"/>
        </w:rPr>
        <w:t>determinados por la Comisión Académica del PD B</w:t>
      </w:r>
      <w:r w:rsidR="00BF1749" w:rsidRPr="00637F1E">
        <w:rPr>
          <w:rFonts w:ascii="Arial" w:hAnsi="Arial" w:cs="Arial"/>
          <w:sz w:val="16"/>
          <w:szCs w:val="16"/>
        </w:rPr>
        <w:t>IOMED</w:t>
      </w:r>
      <w:r w:rsidR="00EC4AF0" w:rsidRPr="00637F1E">
        <w:rPr>
          <w:rFonts w:ascii="Arial" w:hAnsi="Arial" w:cs="Arial"/>
          <w:sz w:val="16"/>
          <w:szCs w:val="16"/>
        </w:rPr>
        <w:t xml:space="preserve"> individualizados para cada alumno y </w:t>
      </w:r>
      <w:r w:rsidR="00352D59" w:rsidRPr="00637F1E">
        <w:rPr>
          <w:rFonts w:ascii="Arial" w:hAnsi="Arial" w:cs="Arial"/>
          <w:sz w:val="16"/>
          <w:szCs w:val="16"/>
        </w:rPr>
        <w:t xml:space="preserve">organizados con </w:t>
      </w:r>
      <w:r w:rsidR="003B7651" w:rsidRPr="00637F1E">
        <w:rPr>
          <w:rFonts w:ascii="Arial" w:hAnsi="Arial" w:cs="Arial"/>
          <w:sz w:val="16"/>
          <w:szCs w:val="16"/>
        </w:rPr>
        <w:t>accesibilidad para alumnos</w:t>
      </w:r>
      <w:r w:rsidR="00352D59" w:rsidRPr="00637F1E">
        <w:rPr>
          <w:rFonts w:ascii="Arial" w:hAnsi="Arial" w:cs="Arial"/>
          <w:sz w:val="16"/>
          <w:szCs w:val="16"/>
        </w:rPr>
        <w:t xml:space="preserve"> que tengan actividad profesional</w:t>
      </w:r>
      <w:r w:rsidR="00EC4AF0" w:rsidRPr="00637F1E">
        <w:rPr>
          <w:rFonts w:ascii="Arial" w:hAnsi="Arial" w:cs="Arial"/>
          <w:sz w:val="16"/>
          <w:szCs w:val="16"/>
        </w:rPr>
        <w:t xml:space="preserve"> (preferente horario de tarde, preferente semipresencial/virtual).</w:t>
      </w:r>
    </w:p>
    <w:p w:rsidR="00EC4AF0" w:rsidRPr="00637F1E" w:rsidRDefault="00315DD7" w:rsidP="00156FB2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637F1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Fechas a recordar: </w:t>
      </w:r>
      <w:r w:rsidR="000028BF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Pendiente </w:t>
      </w:r>
      <w:proofErr w:type="gramStart"/>
      <w:r w:rsidR="000028BF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Posgrado¿</w:t>
      </w:r>
      <w:proofErr w:type="gramEnd"/>
      <w:r w:rsidR="000028BF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¿??</w:t>
      </w:r>
    </w:p>
    <w:p w:rsidR="00315DD7" w:rsidRPr="00637F1E" w:rsidRDefault="00315DD7" w:rsidP="00156FB2">
      <w:pPr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Presentación de solicitudes de admisión: </w:t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0028BF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¿¿??</w:t>
      </w:r>
      <w:r w:rsidR="00EC6B40" w:rsidRPr="00637F1E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 </w:t>
      </w:r>
      <w:r w:rsidR="000028BF" w:rsidRPr="00637F1E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S</w:t>
      </w:r>
      <w:r w:rsidR="00C52623" w:rsidRPr="00637F1E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eptiembre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-diciembre</w:t>
      </w:r>
      <w:r w:rsidR="00C52623" w:rsidRPr="00637F1E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 de 20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20 o 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enero-febrero d</w:t>
      </w:r>
      <w:r w:rsidR="000028BF"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 20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21</w:t>
      </w:r>
    </w:p>
    <w:p w:rsidR="000028BF" w:rsidRDefault="00315DD7" w:rsidP="00156FB2">
      <w:pPr>
        <w:spacing w:after="0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Publicación </w:t>
      </w:r>
      <w:r w:rsidR="007D17C5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de </w:t>
      </w: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listas provisionales de admitidos: </w:t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0028BF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¿¿?? </w:t>
      </w:r>
      <w:r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de octubre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-diciembre</w:t>
      </w:r>
      <w:r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 de 20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20 o 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enero-febrero d</w:t>
      </w:r>
      <w:r w:rsidR="000028BF"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 20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21</w:t>
      </w:r>
    </w:p>
    <w:p w:rsidR="00315DD7" w:rsidRPr="00637F1E" w:rsidRDefault="00315DD7" w:rsidP="00156FB2">
      <w:pPr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Plazo alegaciones a la lista provisional: </w:t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0028BF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¿¿??</w:t>
      </w:r>
      <w:r w:rsidR="00637F1E"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 </w:t>
      </w:r>
      <w:r w:rsidR="00EC6B40"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d</w:t>
      </w:r>
      <w:r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 octubre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-diciembre de 2020 o </w:t>
      </w:r>
      <w:bookmarkStart w:id="0" w:name="_GoBack"/>
      <w:bookmarkEnd w:id="0"/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enero-febrero d</w:t>
      </w:r>
      <w:r w:rsidR="000028BF"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 20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21</w:t>
      </w:r>
    </w:p>
    <w:p w:rsidR="00315DD7" w:rsidRPr="00637F1E" w:rsidRDefault="00315DD7" w:rsidP="00156FB2">
      <w:pPr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Publicación lista definitiva de admitidos: </w:t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0028BF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¿¿??</w:t>
      </w:r>
      <w:r w:rsidR="00EC6B40"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 </w:t>
      </w:r>
      <w:r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de octubre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-</w:t>
      </w:r>
      <w:r w:rsidR="000028BF" w:rsidRP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 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diciembre de 2020 o enero-febrero 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d</w:t>
      </w:r>
      <w:r w:rsidR="000028BF"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 20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21</w:t>
      </w:r>
    </w:p>
    <w:p w:rsidR="00EC4AF0" w:rsidRPr="00637F1E" w:rsidRDefault="00315DD7" w:rsidP="00F53607">
      <w:pPr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 xml:space="preserve">Plazo de matrícula: </w:t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EC4AF0" w:rsidRP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637F1E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ab/>
      </w:r>
      <w:r w:rsidR="000028BF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¿¿??</w:t>
      </w:r>
      <w:r w:rsidR="00335876"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 de 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enero a ¿¿??</w:t>
      </w:r>
      <w:r w:rsidR="00335876"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 </w:t>
      </w:r>
      <w:r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de 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marzo</w:t>
      </w:r>
      <w:r w:rsidRPr="00335876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 xml:space="preserve"> de 20</w:t>
      </w:r>
      <w:r w:rsidR="000028BF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21</w:t>
      </w:r>
    </w:p>
    <w:sectPr w:rsidR="00EC4AF0" w:rsidRPr="00637F1E" w:rsidSect="002546F8">
      <w:headerReference w:type="default" r:id="rId9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F8" w:rsidRDefault="002546F8" w:rsidP="00AE5237">
      <w:pPr>
        <w:spacing w:after="0" w:line="240" w:lineRule="auto"/>
      </w:pPr>
      <w:r>
        <w:separator/>
      </w:r>
    </w:p>
  </w:endnote>
  <w:endnote w:type="continuationSeparator" w:id="0">
    <w:p w:rsidR="002546F8" w:rsidRDefault="002546F8" w:rsidP="00A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F8" w:rsidRDefault="002546F8" w:rsidP="00AE5237">
      <w:pPr>
        <w:spacing w:after="0" w:line="240" w:lineRule="auto"/>
      </w:pPr>
      <w:r>
        <w:separator/>
      </w:r>
    </w:p>
  </w:footnote>
  <w:footnote w:type="continuationSeparator" w:id="0">
    <w:p w:rsidR="002546F8" w:rsidRDefault="002546F8" w:rsidP="00AE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47"/>
      <w:gridCol w:w="6823"/>
    </w:tblGrid>
    <w:tr w:rsidR="002546F8">
      <w:tc>
        <w:tcPr>
          <w:tcW w:w="0" w:type="auto"/>
        </w:tcPr>
        <w:p w:rsidR="002546F8" w:rsidRDefault="00637F1E">
          <w:pPr>
            <w:pStyle w:val="Encabezado"/>
          </w:pPr>
          <w:r>
            <w:rPr>
              <w:rFonts w:ascii="OpenSans" w:hAnsi="OpenSans" w:cs="Helvetica"/>
              <w:noProof/>
              <w:color w:val="0099CC"/>
              <w:lang w:eastAsia="es-ES"/>
            </w:rPr>
            <w:drawing>
              <wp:inline distT="0" distB="0" distL="0" distR="0">
                <wp:extent cx="1346200" cy="247779"/>
                <wp:effectExtent l="0" t="0" r="6350" b="0"/>
                <wp:docPr id="1" name="Imagen 1" descr="Universidad de Málag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de Málaga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971" cy="2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5" w:type="dxa"/>
        </w:tcPr>
        <w:p w:rsidR="002546F8" w:rsidRDefault="002546F8">
          <w:pPr>
            <w:pStyle w:val="Encabezado"/>
          </w:pPr>
          <w:r>
            <w:rPr>
              <w:noProof/>
              <w:lang w:eastAsia="es-ES"/>
            </w:rPr>
            <mc:AlternateContent>
              <mc:Choice Requires="wpc">
                <w:drawing>
                  <wp:inline distT="0" distB="0" distL="0" distR="0" wp14:anchorId="60677C79" wp14:editId="7D1F1B46">
                    <wp:extent cx="4400550" cy="734139"/>
                    <wp:effectExtent l="0" t="0" r="0" b="8890"/>
                    <wp:docPr id="6" name="Lienzo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137" y="0"/>
                                <a:ext cx="3153813" cy="698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6F8" w:rsidRPr="00637F1E" w:rsidRDefault="002546F8" w:rsidP="00EC1B6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33CC"/>
                                      <w:sz w:val="16"/>
                                      <w:szCs w:val="16"/>
                                    </w:rPr>
                                  </w:pPr>
                                  <w:r w:rsidRPr="00637F1E">
                                    <w:rPr>
                                      <w:rFonts w:ascii="Arial" w:hAnsi="Arial" w:cs="Arial"/>
                                      <w:b/>
                                      <w:color w:val="0033CC"/>
                                      <w:sz w:val="16"/>
                                      <w:szCs w:val="16"/>
                                    </w:rPr>
                                    <w:t>Doctorado de Biomedicina, Investigación Traslacional y Nuevas Tecnologías en Salud</w:t>
                                  </w:r>
                                  <w:r w:rsidRPr="00637F1E">
                                    <w:rPr>
                                      <w:rFonts w:ascii="Arial" w:hAnsi="Arial" w:cs="Arial"/>
                                      <w:color w:val="0033C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546F8" w:rsidRDefault="002546F8" w:rsidP="00EC1B6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0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Facultad de Medicina de Málaga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2546F8" w:rsidRPr="00BC5053" w:rsidRDefault="002546F8" w:rsidP="00EC1B6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c/ Bulevar de Louis Pasteur nº 32, 29071, Málaga</w:t>
                                  </w:r>
                                </w:p>
                                <w:p w:rsidR="002546F8" w:rsidRPr="003347ED" w:rsidRDefault="002546F8" w:rsidP="00637F1E">
                                  <w:pPr>
                                    <w:spacing w:line="240" w:lineRule="auto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BC50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Universidad de Málaga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0677C79" id="Lienzo 6" o:spid="_x0000_s1026" editas="canvas" style="width:346.5pt;height:57.8pt;mso-position-horizontal-relative:char;mso-position-vertical-relative:line" coordsize="44005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4005;height:7340;visibility:visible;mso-wrap-style:square">
                      <v:fill o:detectmouseclick="t"/>
                      <v:path o:connecttype="none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3831;width:31538;height: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<v:textbox>
                        <w:txbxContent>
                          <w:p w:rsidR="002546F8" w:rsidRPr="00637F1E" w:rsidRDefault="002546F8" w:rsidP="00EC1B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33CC"/>
                                <w:sz w:val="16"/>
                                <w:szCs w:val="16"/>
                              </w:rPr>
                            </w:pPr>
                            <w:r w:rsidRPr="00637F1E">
                              <w:rPr>
                                <w:rFonts w:ascii="Arial" w:hAnsi="Arial" w:cs="Arial"/>
                                <w:b/>
                                <w:color w:val="0033CC"/>
                                <w:sz w:val="16"/>
                                <w:szCs w:val="16"/>
                              </w:rPr>
                              <w:t>Doctorado de Biomedicina, Investigación Traslacional y Nuevas Tecnologías en Salud</w:t>
                            </w:r>
                            <w:r w:rsidRPr="00637F1E">
                              <w:rPr>
                                <w:rFonts w:ascii="Arial" w:hAnsi="Arial" w:cs="Arial"/>
                                <w:color w:val="0033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546F8" w:rsidRDefault="002546F8" w:rsidP="00EC1B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0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Facultad de Medicina de Málaga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2546F8" w:rsidRPr="00BC5053" w:rsidRDefault="002546F8" w:rsidP="00EC1B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c/ Bulevar de Louis Pasteur nº 32, 29071, Málaga</w:t>
                            </w:r>
                          </w:p>
                          <w:p w:rsidR="002546F8" w:rsidRPr="003347ED" w:rsidRDefault="002546F8" w:rsidP="00637F1E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C50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 de Málaga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</w:tbl>
  <w:p w:rsidR="002546F8" w:rsidRDefault="002546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33C"/>
    <w:multiLevelType w:val="hybridMultilevel"/>
    <w:tmpl w:val="ABB6E090"/>
    <w:lvl w:ilvl="0" w:tplc="DD9C6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85E"/>
    <w:multiLevelType w:val="hybridMultilevel"/>
    <w:tmpl w:val="EDD00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361D"/>
    <w:multiLevelType w:val="hybridMultilevel"/>
    <w:tmpl w:val="53E872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50B4"/>
    <w:multiLevelType w:val="hybridMultilevel"/>
    <w:tmpl w:val="AF1E9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1B5"/>
    <w:multiLevelType w:val="hybridMultilevel"/>
    <w:tmpl w:val="E97846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B62C7"/>
    <w:multiLevelType w:val="hybridMultilevel"/>
    <w:tmpl w:val="4F4C8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5524D"/>
    <w:multiLevelType w:val="hybridMultilevel"/>
    <w:tmpl w:val="1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B7A3E"/>
    <w:multiLevelType w:val="hybridMultilevel"/>
    <w:tmpl w:val="FFC489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B2FC2"/>
    <w:multiLevelType w:val="hybridMultilevel"/>
    <w:tmpl w:val="CA3A98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A6AD1"/>
    <w:multiLevelType w:val="hybridMultilevel"/>
    <w:tmpl w:val="5E1CE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E5"/>
    <w:rsid w:val="000028BF"/>
    <w:rsid w:val="000223A7"/>
    <w:rsid w:val="00051F37"/>
    <w:rsid w:val="000A7325"/>
    <w:rsid w:val="000C0EE5"/>
    <w:rsid w:val="000D7506"/>
    <w:rsid w:val="000F7750"/>
    <w:rsid w:val="00154705"/>
    <w:rsid w:val="00154A3B"/>
    <w:rsid w:val="00156FB2"/>
    <w:rsid w:val="0016643F"/>
    <w:rsid w:val="001B5F85"/>
    <w:rsid w:val="001D54E4"/>
    <w:rsid w:val="0022496E"/>
    <w:rsid w:val="00225EEC"/>
    <w:rsid w:val="002372D0"/>
    <w:rsid w:val="002546F8"/>
    <w:rsid w:val="002B6CE5"/>
    <w:rsid w:val="002C76EB"/>
    <w:rsid w:val="002C7F47"/>
    <w:rsid w:val="00315DD7"/>
    <w:rsid w:val="00335876"/>
    <w:rsid w:val="00352D59"/>
    <w:rsid w:val="00365029"/>
    <w:rsid w:val="00367DCD"/>
    <w:rsid w:val="003B7651"/>
    <w:rsid w:val="003D707B"/>
    <w:rsid w:val="00431A65"/>
    <w:rsid w:val="00447652"/>
    <w:rsid w:val="0046003E"/>
    <w:rsid w:val="0046633D"/>
    <w:rsid w:val="004970F0"/>
    <w:rsid w:val="004E5D02"/>
    <w:rsid w:val="00503881"/>
    <w:rsid w:val="005067D1"/>
    <w:rsid w:val="005067EC"/>
    <w:rsid w:val="00622235"/>
    <w:rsid w:val="00624EB3"/>
    <w:rsid w:val="00633669"/>
    <w:rsid w:val="00637F1E"/>
    <w:rsid w:val="006909DE"/>
    <w:rsid w:val="006A507A"/>
    <w:rsid w:val="006B12FF"/>
    <w:rsid w:val="006D21F1"/>
    <w:rsid w:val="00716D97"/>
    <w:rsid w:val="007314DC"/>
    <w:rsid w:val="00740681"/>
    <w:rsid w:val="007550C7"/>
    <w:rsid w:val="00792402"/>
    <w:rsid w:val="007D17C5"/>
    <w:rsid w:val="00825E89"/>
    <w:rsid w:val="008305CF"/>
    <w:rsid w:val="00847C11"/>
    <w:rsid w:val="0086111E"/>
    <w:rsid w:val="0088144F"/>
    <w:rsid w:val="0095575C"/>
    <w:rsid w:val="009828A4"/>
    <w:rsid w:val="009C2E2A"/>
    <w:rsid w:val="00A03986"/>
    <w:rsid w:val="00A166CF"/>
    <w:rsid w:val="00A2139A"/>
    <w:rsid w:val="00A35864"/>
    <w:rsid w:val="00A52789"/>
    <w:rsid w:val="00AA3D89"/>
    <w:rsid w:val="00AA76AA"/>
    <w:rsid w:val="00AE5237"/>
    <w:rsid w:val="00B051E3"/>
    <w:rsid w:val="00B82400"/>
    <w:rsid w:val="00BA2EE1"/>
    <w:rsid w:val="00BD40C0"/>
    <w:rsid w:val="00BF1749"/>
    <w:rsid w:val="00C15477"/>
    <w:rsid w:val="00C305BE"/>
    <w:rsid w:val="00C52623"/>
    <w:rsid w:val="00C676CA"/>
    <w:rsid w:val="00CC0768"/>
    <w:rsid w:val="00CE2334"/>
    <w:rsid w:val="00CF7BC3"/>
    <w:rsid w:val="00D35A0D"/>
    <w:rsid w:val="00D70017"/>
    <w:rsid w:val="00D750F0"/>
    <w:rsid w:val="00D82377"/>
    <w:rsid w:val="00DA00A7"/>
    <w:rsid w:val="00DE6CF4"/>
    <w:rsid w:val="00DF332C"/>
    <w:rsid w:val="00E01B9E"/>
    <w:rsid w:val="00E47ED4"/>
    <w:rsid w:val="00E71AC7"/>
    <w:rsid w:val="00EA7217"/>
    <w:rsid w:val="00EC1B67"/>
    <w:rsid w:val="00EC4133"/>
    <w:rsid w:val="00EC4AF0"/>
    <w:rsid w:val="00EC6B40"/>
    <w:rsid w:val="00F13B55"/>
    <w:rsid w:val="00F32EC5"/>
    <w:rsid w:val="00F36D73"/>
    <w:rsid w:val="00F43E02"/>
    <w:rsid w:val="00F53607"/>
    <w:rsid w:val="00F537A6"/>
    <w:rsid w:val="00F61C12"/>
    <w:rsid w:val="00FD7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83CE"/>
  <w15:docId w15:val="{AA6E7C66-AA5D-45E6-9315-3984A2DF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anciscoJos">
    <w:name w:val="Francisco José"/>
    <w:basedOn w:val="Normal"/>
    <w:qFormat/>
    <w:rsid w:val="000C0EE5"/>
    <w:pPr>
      <w:spacing w:before="120" w:after="0" w:line="300" w:lineRule="exact"/>
      <w:jc w:val="both"/>
    </w:pPr>
    <w:rPr>
      <w:rFonts w:ascii="Arial Narrow" w:eastAsia="Times New Roman" w:hAnsi="Arial Narrow" w:cs="Times New Roman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vnculo">
    <w:name w:val="Hyperlink"/>
    <w:basedOn w:val="Fuentedeprrafopredeter"/>
    <w:uiPriority w:val="99"/>
    <w:unhideWhenUsed/>
    <w:rsid w:val="000C0EE5"/>
    <w:rPr>
      <w:strike w:val="0"/>
      <w:dstrike w:val="0"/>
      <w:color w:val="00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70017"/>
    <w:pPr>
      <w:spacing w:after="18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732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6643F"/>
    <w:rPr>
      <w:b/>
      <w:bCs/>
    </w:rPr>
  </w:style>
  <w:style w:type="paragraph" w:styleId="Revisin">
    <w:name w:val="Revision"/>
    <w:hidden/>
    <w:uiPriority w:val="99"/>
    <w:semiHidden/>
    <w:rsid w:val="006B12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F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B1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2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2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12FF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47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237"/>
  </w:style>
  <w:style w:type="paragraph" w:styleId="Piedepgina">
    <w:name w:val="footer"/>
    <w:basedOn w:val="Normal"/>
    <w:link w:val="PiedepginaCar"/>
    <w:uiPriority w:val="99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237"/>
  </w:style>
  <w:style w:type="table" w:styleId="Tablaconcuadrcula">
    <w:name w:val="Table Grid"/>
    <w:basedOn w:val="Tablanormal"/>
    <w:rsid w:val="00A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economiainnovacionyciencia/sguit/convocatorias/doctorados2019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a.es/doctorado-biomedic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Gomez</dc:creator>
  <cp:lastModifiedBy>Medicina</cp:lastModifiedBy>
  <cp:revision>2</cp:revision>
  <cp:lastPrinted>2019-09-10T10:43:00Z</cp:lastPrinted>
  <dcterms:created xsi:type="dcterms:W3CDTF">2020-07-19T10:08:00Z</dcterms:created>
  <dcterms:modified xsi:type="dcterms:W3CDTF">2020-07-19T10:08:00Z</dcterms:modified>
</cp:coreProperties>
</file>