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41C7440C" w14:textId="2A5EFC55" w:rsidR="00F71F07" w:rsidRDefault="00F71F07" w:rsidP="00F302F2">
      <w:pPr>
        <w:ind w:right="-992"/>
        <w:jc w:val="left"/>
        <w:rPr>
          <w:rFonts w:ascii="Verdana" w:hAnsi="Verdana" w:cs="Arial"/>
          <w:b/>
          <w:color w:val="002060"/>
          <w:sz w:val="20"/>
          <w:lang w:val="en-GB"/>
        </w:rPr>
      </w:pPr>
    </w:p>
    <w:tbl>
      <w:tblPr>
        <w:tblpPr w:leftFromText="141" w:rightFromText="141" w:vertAnchor="page" w:horzAnchor="page" w:tblpX="838" w:tblpY="3316"/>
        <w:tblW w:w="11188" w:type="dxa"/>
        <w:tblLayout w:type="fixed"/>
        <w:tblLook w:val="04A0" w:firstRow="1" w:lastRow="0" w:firstColumn="1" w:lastColumn="0" w:noHBand="0" w:noVBand="1"/>
      </w:tblPr>
      <w:tblGrid>
        <w:gridCol w:w="998"/>
        <w:gridCol w:w="1147"/>
        <w:gridCol w:w="1728"/>
        <w:gridCol w:w="1291"/>
        <w:gridCol w:w="1148"/>
        <w:gridCol w:w="1291"/>
        <w:gridCol w:w="1290"/>
        <w:gridCol w:w="2295"/>
      </w:tblGrid>
      <w:tr w:rsidR="000D09E5" w:rsidRPr="002A00C3" w14:paraId="3CB1A2A8" w14:textId="77777777" w:rsidTr="000D09E5">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31EF91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Student</w:t>
            </w:r>
          </w:p>
          <w:p w14:paraId="06474CF1"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5F5B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7D4B953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noProof/>
                <w:color w:val="000000"/>
                <w:sz w:val="16"/>
                <w:szCs w:val="16"/>
                <w:lang w:val="en-GB" w:eastAsia="en-GB"/>
              </w:rPr>
              <mc:AlternateContent>
                <mc:Choice Requires="wps">
                  <w:drawing>
                    <wp:anchor distT="0" distB="0" distL="114300" distR="114300" simplePos="0" relativeHeight="251659776" behindDoc="0" locked="0" layoutInCell="1" allowOverlap="1" wp14:anchorId="5C70D03F" wp14:editId="30046E32">
                      <wp:simplePos x="0" y="0"/>
                      <wp:positionH relativeFrom="column">
                        <wp:posOffset>171450</wp:posOffset>
                      </wp:positionH>
                      <wp:positionV relativeFrom="paragraph">
                        <wp:posOffset>-745490</wp:posOffset>
                      </wp:positionV>
                      <wp:extent cx="3733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14045"/>
                              </a:xfrm>
                              <a:prstGeom prst="rect">
                                <a:avLst/>
                              </a:prstGeom>
                              <a:solidFill>
                                <a:srgbClr val="FFFFFF"/>
                              </a:solidFill>
                              <a:ln w="9525">
                                <a:noFill/>
                                <a:miter lim="800000"/>
                                <a:headEnd/>
                                <a:tailEnd/>
                              </a:ln>
                            </wps:spPr>
                            <wps:txb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0D03F" id="_x0000_t202" coordsize="21600,21600" o:spt="202" path="m,l,21600r21600,l21600,xe">
                      <v:stroke joinstyle="miter"/>
                      <v:path gradientshapeok="t" o:connecttype="rect"/>
                    </v:shapetype>
                    <v:shape id="Text Box 2" o:spid="_x0000_s1026" type="#_x0000_t202" style="position:absolute;left:0;text-align:left;margin-left:13.5pt;margin-top:-58.7pt;width:29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" stroked="f">
                      <v:textbo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v:textbox>
                    </v:shape>
                  </w:pict>
                </mc:Fallback>
              </mc:AlternateContent>
            </w:r>
            <w:r w:rsidRPr="00384A4F">
              <w:rPr>
                <w:rFonts w:ascii="Verdana" w:hAnsi="Verdana"/>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7A85BE3"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0D9E58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Nationality</w:t>
            </w:r>
            <w:r w:rsidRPr="00384A4F">
              <w:rPr>
                <w:rStyle w:val="Refdenotaalfinal"/>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246A87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1BB970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Study cycle</w:t>
            </w:r>
            <w:r w:rsidRPr="00384A4F">
              <w:rPr>
                <w:rStyle w:val="Refdenotaalfinal"/>
                <w:rFonts w:ascii="Verdana" w:hAnsi="Verdana" w:cs="Arial"/>
                <w:sz w:val="16"/>
                <w:lang w:val="en-GB"/>
              </w:rPr>
              <w:endnoteReference w:id="2"/>
            </w:r>
          </w:p>
        </w:tc>
        <w:tc>
          <w:tcPr>
            <w:tcW w:w="2295" w:type="dxa"/>
            <w:tcBorders>
              <w:top w:val="double" w:sz="6" w:space="0" w:color="auto"/>
              <w:left w:val="nil"/>
              <w:bottom w:val="single" w:sz="8" w:space="0" w:color="auto"/>
              <w:right w:val="double" w:sz="6" w:space="0" w:color="auto"/>
            </w:tcBorders>
            <w:shd w:val="clear" w:color="auto" w:fill="auto"/>
            <w:vAlign w:val="bottom"/>
            <w:hideMark/>
          </w:tcPr>
          <w:p w14:paraId="3422F8D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Field of education</w:t>
            </w:r>
            <w:r w:rsidRPr="00384A4F" w:rsidDel="002C7BCE">
              <w:rPr>
                <w:rFonts w:ascii="Verdana" w:hAnsi="Verdana"/>
                <w:b/>
                <w:bCs/>
                <w:color w:val="000000"/>
                <w:sz w:val="16"/>
                <w:szCs w:val="16"/>
                <w:lang w:val="en-GB" w:eastAsia="en-GB"/>
              </w:rPr>
              <w:t xml:space="preserve"> </w:t>
            </w:r>
            <w:r w:rsidRPr="00384A4F">
              <w:rPr>
                <w:rStyle w:val="Refdenotaalfinal"/>
                <w:rFonts w:ascii="Verdana" w:hAnsi="Verdana" w:cs="Arial"/>
                <w:sz w:val="16"/>
                <w:lang w:val="en-GB"/>
              </w:rPr>
              <w:endnoteReference w:id="3"/>
            </w:r>
          </w:p>
        </w:tc>
      </w:tr>
      <w:tr w:rsidR="000D09E5" w:rsidRPr="002A00C3" w14:paraId="01EF51FE" w14:textId="77777777" w:rsidTr="000D09E5">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05B9CA3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439083BD" w14:textId="77777777" w:rsidR="000D09E5" w:rsidRPr="00384A4F" w:rsidRDefault="000D09E5" w:rsidP="000D09E5">
            <w:pPr>
              <w:spacing w:after="0"/>
              <w:jc w:val="center"/>
              <w:rPr>
                <w:rFonts w:ascii="Verdana" w:hAnsi="Verdana"/>
                <w:color w:val="000000"/>
                <w:sz w:val="16"/>
                <w:szCs w:val="16"/>
                <w:lang w:val="en-GB" w:eastAsia="en-GB"/>
              </w:rPr>
            </w:pPr>
          </w:p>
          <w:p w14:paraId="1A1AD3FC"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433AB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38308C52"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3983F9B6"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170F7F61" w14:textId="77777777" w:rsidR="000D09E5" w:rsidRPr="00384A4F" w:rsidRDefault="000D09E5" w:rsidP="000D09E5">
            <w:pPr>
              <w:spacing w:after="0"/>
              <w:jc w:val="center"/>
              <w:rPr>
                <w:rFonts w:ascii="Verdana" w:hAnsi="Verdana"/>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489671EC" w14:textId="77777777" w:rsidR="000D09E5" w:rsidRPr="00384A4F" w:rsidRDefault="000D09E5" w:rsidP="000D09E5">
            <w:pPr>
              <w:spacing w:after="0"/>
              <w:jc w:val="center"/>
              <w:rPr>
                <w:rFonts w:ascii="Verdana" w:hAnsi="Verdana"/>
                <w:color w:val="000000"/>
                <w:sz w:val="16"/>
                <w:szCs w:val="16"/>
                <w:lang w:val="en-GB" w:eastAsia="en-GB"/>
              </w:rPr>
            </w:pPr>
          </w:p>
        </w:tc>
        <w:tc>
          <w:tcPr>
            <w:tcW w:w="2295" w:type="dxa"/>
            <w:tcBorders>
              <w:top w:val="single" w:sz="8" w:space="0" w:color="auto"/>
              <w:left w:val="nil"/>
              <w:bottom w:val="double" w:sz="6" w:space="0" w:color="auto"/>
              <w:right w:val="double" w:sz="6" w:space="0" w:color="auto"/>
            </w:tcBorders>
            <w:shd w:val="clear" w:color="auto" w:fill="auto"/>
            <w:noWrap/>
            <w:vAlign w:val="bottom"/>
          </w:tcPr>
          <w:p w14:paraId="4E9D41BA"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77C72D50" w14:textId="77777777" w:rsidTr="000D09E5">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529337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Sending Institution</w:t>
            </w:r>
          </w:p>
          <w:p w14:paraId="28A782C5" w14:textId="77777777" w:rsidR="000D09E5" w:rsidRPr="00384A4F" w:rsidRDefault="000D09E5" w:rsidP="000D09E5">
            <w:pPr>
              <w:spacing w:after="0"/>
              <w:jc w:val="center"/>
              <w:rPr>
                <w:rFonts w:ascii="Verdana" w:hAnsi="Verdana"/>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D508EB1"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67EEEF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EA1A12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w:t>
            </w:r>
            <w:r w:rsidRPr="00384A4F">
              <w:rPr>
                <w:rStyle w:val="Refdenotaalfinal"/>
                <w:rFonts w:ascii="Verdana" w:hAnsi="Verdana" w:cs="Arial"/>
                <w:sz w:val="16"/>
                <w:lang w:val="en-GB"/>
              </w:rPr>
              <w:endnoteReference w:id="4"/>
            </w:r>
            <w:r w:rsidRPr="00384A4F">
              <w:rPr>
                <w:rFonts w:ascii="Verdana" w:hAnsi="Verdana" w:cs="Arial"/>
                <w:sz w:val="20"/>
                <w:lang w:val="en-GB"/>
              </w:rPr>
              <w:t xml:space="preserve"> </w:t>
            </w:r>
            <w:r w:rsidRPr="00384A4F">
              <w:rPr>
                <w:rFonts w:ascii="Verdana" w:hAnsi="Verdana"/>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9B0ADA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A0216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14:paraId="0D32FAAB"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w:t>
            </w:r>
            <w:r w:rsidRPr="00384A4F">
              <w:rPr>
                <w:rStyle w:val="Refdenotaalfinal"/>
                <w:rFonts w:ascii="Verdana" w:hAnsi="Verdana" w:cs="Arial"/>
                <w:sz w:val="16"/>
                <w:lang w:val="en-GB"/>
              </w:rPr>
              <w:endnoteReference w:id="5"/>
            </w:r>
            <w:r w:rsidRPr="00384A4F">
              <w:rPr>
                <w:rFonts w:ascii="Verdana" w:hAnsi="Verdana"/>
                <w:b/>
                <w:bCs/>
                <w:color w:val="000000"/>
                <w:sz w:val="16"/>
                <w:szCs w:val="16"/>
                <w:lang w:val="en-GB" w:eastAsia="en-GB"/>
              </w:rPr>
              <w:t>; email; phone</w:t>
            </w:r>
          </w:p>
        </w:tc>
      </w:tr>
      <w:tr w:rsidR="000D09E5" w:rsidRPr="002A00C3" w14:paraId="08358AC3" w14:textId="77777777" w:rsidTr="000D09E5">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2F2242E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506EA1D1"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42A45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7AA7A08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0BC55B3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D492B9E" w14:textId="77777777" w:rsidR="000D09E5" w:rsidRPr="00384A4F" w:rsidRDefault="000D09E5" w:rsidP="000D09E5">
            <w:pPr>
              <w:spacing w:after="0"/>
              <w:jc w:val="center"/>
              <w:rPr>
                <w:rFonts w:ascii="Verdana" w:hAnsi="Verdana"/>
                <w:color w:val="000000"/>
                <w:sz w:val="16"/>
                <w:szCs w:val="16"/>
                <w:lang w:val="en-GB" w:eastAsia="en-GB"/>
              </w:rPr>
            </w:pPr>
          </w:p>
        </w:tc>
        <w:tc>
          <w:tcPr>
            <w:tcW w:w="3585" w:type="dxa"/>
            <w:gridSpan w:val="2"/>
            <w:tcBorders>
              <w:top w:val="single" w:sz="8" w:space="0" w:color="auto"/>
              <w:left w:val="nil"/>
              <w:bottom w:val="double" w:sz="6" w:space="0" w:color="auto"/>
              <w:right w:val="double" w:sz="6" w:space="0" w:color="auto"/>
            </w:tcBorders>
            <w:shd w:val="clear" w:color="auto" w:fill="auto"/>
            <w:noWrap/>
            <w:vAlign w:val="bottom"/>
            <w:hideMark/>
          </w:tcPr>
          <w:p w14:paraId="6B1B0FAF"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6049FFAD" w14:textId="77777777" w:rsidTr="000D09E5">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9191AC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Receiving Institution</w:t>
            </w:r>
          </w:p>
          <w:p w14:paraId="232435A2"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F2A415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318CC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9773D1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E6F1476"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670D7CC"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14:paraId="22137A5D"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 email; phone</w:t>
            </w:r>
          </w:p>
        </w:tc>
      </w:tr>
      <w:tr w:rsidR="000D09E5" w:rsidRPr="002A00C3" w14:paraId="7B53E478" w14:textId="77777777" w:rsidTr="000D09E5">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14:paraId="11E26B0A"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36311448"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13E3EA1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9986FB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58018C07" w14:textId="77777777" w:rsidR="000D09E5" w:rsidRPr="00384A4F" w:rsidRDefault="000D09E5" w:rsidP="000D09E5">
            <w:pPr>
              <w:spacing w:after="0"/>
              <w:jc w:val="center"/>
              <w:rPr>
                <w:rFonts w:ascii="Verdana" w:hAnsi="Verdana"/>
                <w:color w:val="000000"/>
                <w:sz w:val="16"/>
                <w:szCs w:val="16"/>
                <w:lang w:val="en-GB" w:eastAsia="en-GB"/>
              </w:rPr>
            </w:pPr>
          </w:p>
          <w:p w14:paraId="4E65C142"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30B3DD37" w14:textId="77777777" w:rsidR="000D09E5" w:rsidRPr="00384A4F" w:rsidRDefault="000D09E5" w:rsidP="000D09E5">
            <w:pPr>
              <w:spacing w:after="0"/>
              <w:jc w:val="center"/>
              <w:rPr>
                <w:rFonts w:ascii="Verdana" w:hAnsi="Verdana"/>
                <w:color w:val="000000"/>
                <w:sz w:val="16"/>
                <w:szCs w:val="16"/>
                <w:lang w:val="en-GB" w:eastAsia="en-GB"/>
              </w:rPr>
            </w:pPr>
          </w:p>
        </w:tc>
        <w:tc>
          <w:tcPr>
            <w:tcW w:w="3585" w:type="dxa"/>
            <w:gridSpan w:val="2"/>
            <w:tcBorders>
              <w:top w:val="single" w:sz="8" w:space="0" w:color="auto"/>
              <w:left w:val="nil"/>
              <w:bottom w:val="double" w:sz="6" w:space="0" w:color="auto"/>
              <w:right w:val="double" w:sz="6" w:space="0" w:color="auto"/>
            </w:tcBorders>
            <w:shd w:val="clear" w:color="auto" w:fill="auto"/>
            <w:noWrap/>
            <w:vAlign w:val="bottom"/>
            <w:hideMark/>
          </w:tcPr>
          <w:p w14:paraId="7F3A5175" w14:textId="77777777" w:rsidR="000D09E5" w:rsidRPr="00384A4F" w:rsidRDefault="000D09E5" w:rsidP="000D09E5">
            <w:pPr>
              <w:spacing w:after="0"/>
              <w:jc w:val="center"/>
              <w:rPr>
                <w:rFonts w:ascii="Verdana" w:hAnsi="Verdana"/>
                <w:color w:val="000000"/>
                <w:sz w:val="16"/>
                <w:szCs w:val="16"/>
                <w:lang w:val="en-GB" w:eastAsia="en-GB"/>
              </w:rPr>
            </w:pPr>
          </w:p>
        </w:tc>
      </w:tr>
    </w:tbl>
    <w:p w14:paraId="19031B9A" w14:textId="77777777" w:rsidR="000D09E5" w:rsidRDefault="000D09E5" w:rsidP="00F302F2">
      <w:pPr>
        <w:ind w:right="-992"/>
        <w:jc w:val="left"/>
        <w:rPr>
          <w:rFonts w:ascii="Verdana" w:hAnsi="Verdana" w:cs="Arial"/>
          <w:b/>
          <w:color w:val="002060"/>
          <w:sz w:val="20"/>
          <w:lang w:val="en-GB"/>
        </w:rPr>
      </w:pPr>
    </w:p>
    <w:p w14:paraId="771E41E1" w14:textId="77777777" w:rsidR="000D09E5" w:rsidRPr="00490F95" w:rsidRDefault="000D09E5" w:rsidP="000D09E5">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research</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ED2498D" w14:textId="77777777" w:rsidR="000D09E5" w:rsidRDefault="000D09E5" w:rsidP="000D09E5">
      <w:pPr>
        <w:pStyle w:val="Textocomentario"/>
        <w:tabs>
          <w:tab w:val="left" w:pos="2552"/>
          <w:tab w:val="left" w:pos="3686"/>
          <w:tab w:val="left" w:pos="5954"/>
        </w:tabs>
        <w:spacing w:after="0"/>
        <w:rPr>
          <w:rFonts w:ascii="Verdana" w:hAnsi="Verdana" w:cs="Calibri"/>
          <w:lang w:val="en-GB"/>
        </w:rPr>
      </w:pPr>
    </w:p>
    <w:p w14:paraId="445C86F5" w14:textId="77777777" w:rsidR="000D09E5" w:rsidRDefault="000D09E5" w:rsidP="000D09E5">
      <w:pPr>
        <w:pStyle w:val="Textocomentario"/>
        <w:tabs>
          <w:tab w:val="left" w:pos="2552"/>
          <w:tab w:val="left" w:pos="3686"/>
          <w:tab w:val="left" w:pos="5954"/>
        </w:tabs>
        <w:spacing w:after="0"/>
        <w:rPr>
          <w:lang w:val="en-GB"/>
        </w:rPr>
      </w:pPr>
      <w:r w:rsidRPr="00490F95">
        <w:rPr>
          <w:rFonts w:ascii="Verdana" w:hAnsi="Verdana" w:cs="Calibri"/>
          <w:lang w:val="en-GB"/>
        </w:rPr>
        <w:t>Duration</w:t>
      </w:r>
      <w:r>
        <w:rPr>
          <w:rFonts w:ascii="Verdana" w:hAnsi="Verdana" w:cs="Calibri"/>
          <w:lang w:val="en-GB"/>
        </w:rPr>
        <w:t xml:space="preserve"> (months)</w:t>
      </w:r>
      <w:r w:rsidRPr="00490F95">
        <w:rPr>
          <w:rFonts w:ascii="Verdana" w:hAnsi="Verdana" w:cs="Calibri"/>
          <w:lang w:val="en-GB"/>
        </w:rPr>
        <w:t>: ………………….</w:t>
      </w:r>
      <w:r>
        <w:rPr>
          <w:rFonts w:ascii="Verdana" w:hAnsi="Verdana" w:cs="Calibri"/>
          <w:lang w:val="en-GB"/>
        </w:rPr>
        <w:t xml:space="preserve"> </w:t>
      </w:r>
    </w:p>
    <w:p w14:paraId="779F421B" w14:textId="77777777" w:rsidR="000D09E5"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p>
    <w:p w14:paraId="247A92E3" w14:textId="0109FF99"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63DFBEF5" w14:textId="6F949B24"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002DB0">
        <w:rPr>
          <w:rFonts w:ascii="Verdana" w:hAnsi="Verdana" w:cs="Calibri"/>
          <w:lang w:val="en-GB"/>
        </w:rPr>
        <w:t>research</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5D35384D" w:rsidR="00377526" w:rsidRDefault="00377526" w:rsidP="00C46FA7">
      <w:pPr>
        <w:keepNext/>
        <w:keepLines/>
        <w:tabs>
          <w:tab w:val="left" w:pos="426"/>
        </w:tabs>
        <w:spacing w:after="0"/>
        <w:rPr>
          <w:rFonts w:ascii="Verdana" w:hAnsi="Verdana" w:cs="Calibri"/>
          <w:b/>
          <w:color w:val="002060"/>
          <w:sz w:val="20"/>
          <w:lang w:val="en-GB"/>
        </w:rPr>
      </w:pPr>
    </w:p>
    <w:p w14:paraId="5DBDD92F" w14:textId="58D8A256" w:rsidR="00384A4F" w:rsidRDefault="00384A4F" w:rsidP="00C46FA7">
      <w:pPr>
        <w:keepNext/>
        <w:keepLines/>
        <w:tabs>
          <w:tab w:val="left" w:pos="426"/>
        </w:tabs>
        <w:spacing w:after="0"/>
        <w:rPr>
          <w:rFonts w:ascii="Verdana" w:hAnsi="Verdana" w:cs="Calibri"/>
          <w:b/>
          <w:color w:val="002060"/>
          <w:sz w:val="20"/>
          <w:lang w:val="en-GB"/>
        </w:rPr>
      </w:pPr>
    </w:p>
    <w:p w14:paraId="09D89FC7" w14:textId="77777777" w:rsidR="00384A4F" w:rsidRPr="00490F95" w:rsidRDefault="00384A4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3D94071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00002DB0">
              <w:rPr>
                <w:rFonts w:ascii="Verdana" w:hAnsi="Verdana" w:cs="Calibri"/>
                <w:b/>
                <w:sz w:val="20"/>
                <w:lang w:val="en-GB"/>
              </w:rPr>
              <w:t>research</w:t>
            </w:r>
            <w:r w:rsidRPr="00490F95">
              <w:rPr>
                <w:rFonts w:ascii="Verdana" w:hAnsi="Verdana" w:cs="Calibri"/>
                <w:b/>
                <w:sz w:val="20"/>
                <w:lang w:val="en-GB"/>
              </w:rPr>
              <w:t xml:space="preserve">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1DF3E1B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w:t>
            </w:r>
            <w:r w:rsidR="00002DB0">
              <w:rPr>
                <w:rFonts w:ascii="Verdana" w:hAnsi="Verdana" w:cs="Calibri"/>
                <w:b/>
                <w:sz w:val="20"/>
                <w:lang w:val="en-GB"/>
              </w:rPr>
              <w:t xml:space="preserve">, </w:t>
            </w:r>
            <w:r w:rsidR="000D09E5">
              <w:rPr>
                <w:rFonts w:ascii="Verdana" w:hAnsi="Verdana" w:cs="Calibri"/>
                <w:b/>
                <w:sz w:val="20"/>
                <w:lang w:val="en-GB"/>
              </w:rPr>
              <w:t>field work</w:t>
            </w:r>
            <w:r w:rsidR="005F0E76">
              <w:rPr>
                <w:rFonts w:ascii="Verdana" w:hAnsi="Verdana" w:cs="Calibri"/>
                <w:b/>
                <w:sz w:val="20"/>
                <w:lang w:val="en-GB"/>
              </w:rPr>
              <w:t>)</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660BDF59"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COMMITMENT </w:t>
      </w:r>
    </w:p>
    <w:p w14:paraId="56E93A45" w14:textId="6BBFE47A" w:rsidR="00377526" w:rsidRPr="00B223B0" w:rsidRDefault="00002DB0" w:rsidP="00002DB0">
      <w:pPr>
        <w:keepNext/>
        <w:keepLines/>
        <w:tabs>
          <w:tab w:val="left" w:pos="426"/>
        </w:tabs>
        <w:rPr>
          <w:rFonts w:ascii="Verdana" w:hAnsi="Verdana" w:cs="Calibri"/>
          <w:sz w:val="16"/>
          <w:szCs w:val="16"/>
          <w:lang w:val="en-GB"/>
        </w:rPr>
      </w:pPr>
      <w:r w:rsidRPr="00002DB0">
        <w:rPr>
          <w:rFonts w:ascii="Verdana" w:hAnsi="Verdana" w:cs="Calibri"/>
          <w:sz w:val="16"/>
          <w:szCs w:val="16"/>
          <w:lang w:val="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w:t>
      </w:r>
      <w:r w:rsidR="005A3A56" w:rsidRPr="00002DB0">
        <w:rPr>
          <w:rFonts w:ascii="Verdana" w:hAnsi="Verdana" w:cs="Calibri"/>
          <w:sz w:val="16"/>
          <w:szCs w:val="16"/>
          <w:lang w:val="en-GB"/>
        </w:rPr>
        <w:t xml:space="preserve">The Receiving Institution confirms that the </w:t>
      </w:r>
      <w:r w:rsidR="005A3A56">
        <w:rPr>
          <w:rFonts w:ascii="Verdana" w:hAnsi="Verdana" w:cs="Calibri"/>
          <w:sz w:val="16"/>
          <w:szCs w:val="16"/>
          <w:lang w:val="en-GB"/>
        </w:rPr>
        <w:t>research field is</w:t>
      </w:r>
      <w:r w:rsidR="005A3A56" w:rsidRPr="00002DB0">
        <w:rPr>
          <w:rFonts w:ascii="Verdana" w:hAnsi="Verdana" w:cs="Calibri"/>
          <w:sz w:val="16"/>
          <w:szCs w:val="16"/>
          <w:lang w:val="en-GB"/>
        </w:rPr>
        <w:t xml:space="preserve"> in line with its </w:t>
      </w:r>
      <w:r w:rsidR="005A3A56">
        <w:rPr>
          <w:rFonts w:ascii="Verdana" w:hAnsi="Verdana" w:cs="Calibri"/>
          <w:sz w:val="16"/>
          <w:szCs w:val="16"/>
          <w:lang w:val="en-GB"/>
        </w:rPr>
        <w:t>research field</w:t>
      </w:r>
      <w:r w:rsidR="005A3A56" w:rsidRPr="00002DB0">
        <w:rPr>
          <w:rFonts w:ascii="Verdana" w:hAnsi="Verdana" w:cs="Calibri"/>
          <w:sz w:val="16"/>
          <w:szCs w:val="16"/>
          <w:lang w:val="en-GB"/>
        </w:rPr>
        <w:t xml:space="preserve"> and should be available to the student. The Sending Institution commits to recognise </w:t>
      </w:r>
      <w:r w:rsidR="005A3A56">
        <w:rPr>
          <w:rFonts w:ascii="Verdana" w:hAnsi="Verdana" w:cs="Calibri"/>
          <w:sz w:val="16"/>
          <w:szCs w:val="16"/>
          <w:lang w:val="en-GB"/>
        </w:rPr>
        <w:t>the mobility period as it corresponds</w:t>
      </w:r>
      <w:r w:rsidR="005A3A56" w:rsidRPr="00002DB0">
        <w:rPr>
          <w:rFonts w:ascii="Verdana" w:hAnsi="Verdana" w:cs="Calibri"/>
          <w:sz w:val="16"/>
          <w:szCs w:val="16"/>
          <w:lang w:val="en-GB"/>
        </w:rPr>
        <w:t xml:space="preserve"> at the Receiving Institution for the successfully completed </w:t>
      </w:r>
      <w:r w:rsidR="005A3A56">
        <w:rPr>
          <w:rFonts w:ascii="Verdana" w:hAnsi="Verdana" w:cs="Calibri"/>
          <w:sz w:val="16"/>
          <w:szCs w:val="16"/>
          <w:lang w:val="en-GB"/>
        </w:rPr>
        <w:t>research work</w:t>
      </w:r>
      <w:r w:rsidR="005A3A56" w:rsidRPr="00002DB0">
        <w:rPr>
          <w:rFonts w:ascii="Verdana" w:hAnsi="Verdana" w:cs="Calibri"/>
          <w:sz w:val="16"/>
          <w:szCs w:val="16"/>
          <w:lang w:val="en-GB"/>
        </w:rPr>
        <w:t xml:space="preserve"> and to count them towards the student's </w:t>
      </w:r>
      <w:r w:rsidR="005A3A56">
        <w:rPr>
          <w:rFonts w:ascii="Verdana" w:hAnsi="Verdana" w:cs="Calibri"/>
          <w:sz w:val="16"/>
          <w:szCs w:val="16"/>
          <w:lang w:val="en-GB"/>
        </w:rPr>
        <w:t>PhD</w:t>
      </w:r>
      <w:r w:rsidR="005A3A56" w:rsidRPr="00002DB0">
        <w:rPr>
          <w:rFonts w:ascii="Verdana" w:hAnsi="Verdana" w:cs="Calibri"/>
          <w:sz w:val="16"/>
          <w:szCs w:val="16"/>
          <w:lang w:val="en-GB"/>
        </w:rPr>
        <w:t>.</w:t>
      </w:r>
      <w:r w:rsidR="005A3A56">
        <w:rPr>
          <w:rStyle w:val="Refdecomentario"/>
        </w:rPr>
        <w:t/>
      </w:r>
      <w:r w:rsidR="005A3A56">
        <w:rPr>
          <w:rFonts w:ascii="Verdana" w:hAnsi="Verdana" w:cs="Calibri"/>
          <w:sz w:val="16"/>
          <w:szCs w:val="16"/>
          <w:lang w:val="en-GB"/>
        </w:rPr>
        <w:t xml:space="preserve"> </w:t>
      </w:r>
      <w:bookmarkStart w:id="0" w:name="_GoBack"/>
      <w:bookmarkEnd w:id="0"/>
      <w:r w:rsidRPr="00002DB0">
        <w:rPr>
          <w:rFonts w:ascii="Verdana" w:hAnsi="Verdana" w:cs="Calibri"/>
          <w:sz w:val="16"/>
          <w:szCs w:val="16"/>
          <w:lang w:val="en-GB"/>
        </w:rPr>
        <w:t>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0137E286"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0D09E5">
              <w:rPr>
                <w:rFonts w:ascii="Verdana" w:hAnsi="Verdana" w:cs="Calibri"/>
                <w:b/>
                <w:sz w:val="20"/>
                <w:lang w:val="en-GB"/>
              </w:rPr>
              <w:t>PhD Student</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14E4E1C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D2CE1" w14:textId="77777777" w:rsidR="00644A50" w:rsidRDefault="00644A50">
      <w:r>
        <w:separator/>
      </w:r>
    </w:p>
  </w:endnote>
  <w:endnote w:type="continuationSeparator" w:id="0">
    <w:p w14:paraId="2AE81AA4" w14:textId="77777777" w:rsidR="00644A50" w:rsidRDefault="00644A50">
      <w:r>
        <w:continuationSeparator/>
      </w:r>
    </w:p>
  </w:endnote>
  <w:endnote w:id="1">
    <w:p w14:paraId="4EAEAB43" w14:textId="77777777" w:rsidR="000D09E5" w:rsidRPr="00114066" w:rsidRDefault="000D09E5" w:rsidP="000D09E5">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DECF5B2" w14:textId="77777777" w:rsidR="000D09E5" w:rsidRPr="00114066" w:rsidRDefault="000D09E5" w:rsidP="000D09E5">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69A64AA" w14:textId="77777777" w:rsidR="000D09E5" w:rsidRPr="00114066" w:rsidRDefault="000D09E5" w:rsidP="000D09E5">
      <w:pPr>
        <w:spacing w:before="120" w:after="120"/>
        <w:ind w:left="284"/>
        <w:rPr>
          <w:rFonts w:cstheme="minorHAnsi"/>
          <w:sz w:val="20"/>
          <w:lang w:val="en-GB"/>
        </w:rPr>
      </w:pPr>
      <w:r w:rsidRPr="00114066">
        <w:rPr>
          <w:rStyle w:val="Refdenotaalfinal"/>
          <w:rFonts w:cstheme="minorHAnsi"/>
          <w:sz w:val="20"/>
        </w:rPr>
        <w:endnoteRef/>
      </w:r>
      <w:r w:rsidRPr="00114066">
        <w:rPr>
          <w:rFonts w:cstheme="minorHAnsi"/>
          <w:sz w:val="20"/>
          <w:lang w:val="en-GB"/>
        </w:rPr>
        <w:t xml:space="preserve"> </w:t>
      </w:r>
      <w:r w:rsidRPr="00114066">
        <w:rPr>
          <w:rFonts w:cstheme="minorHAnsi"/>
          <w:b/>
          <w:sz w:val="20"/>
          <w:lang w:val="en-GB"/>
        </w:rPr>
        <w:t>Field of education:</w:t>
      </w:r>
      <w:r w:rsidRPr="00114066">
        <w:rPr>
          <w:rFonts w:cstheme="minorHAnsi"/>
          <w:sz w:val="20"/>
          <w:lang w:val="en-GB"/>
        </w:rPr>
        <w:t xml:space="preserve"> T</w:t>
      </w:r>
      <w:r w:rsidRPr="00114066">
        <w:rPr>
          <w:rFonts w:cstheme="minorHAnsi"/>
          <w:color w:val="000080"/>
          <w:sz w:val="20"/>
          <w:lang w:val="en-GB" w:eastAsia="en-GB"/>
        </w:rPr>
        <w:t>he</w:t>
      </w:r>
      <w:r w:rsidRPr="00114066">
        <w:rPr>
          <w:rFonts w:cstheme="minorHAnsi"/>
          <w:sz w:val="20"/>
          <w:lang w:val="en-GB"/>
        </w:rPr>
        <w:t xml:space="preserve"> </w:t>
      </w:r>
      <w:hyperlink r:id="rId1" w:history="1">
        <w:r w:rsidRPr="00114066">
          <w:rPr>
            <w:rStyle w:val="Hipervnculo"/>
            <w:rFonts w:cstheme="minorHAnsi"/>
            <w:sz w:val="20"/>
            <w:lang w:val="en-GB"/>
          </w:rPr>
          <w:t>ISCED-F 2013 search tool</w:t>
        </w:r>
      </w:hyperlink>
      <w:r w:rsidRPr="00114066">
        <w:rPr>
          <w:rFonts w:cstheme="minorHAnsi"/>
          <w:sz w:val="20"/>
          <w:lang w:val="en-GB"/>
        </w:rPr>
        <w:t xml:space="preserve"> available at </w:t>
      </w:r>
      <w:hyperlink r:id="rId2" w:history="1">
        <w:r w:rsidRPr="00114066">
          <w:rPr>
            <w:rStyle w:val="Hipervnculo"/>
            <w:rFonts w:cstheme="minorHAnsi"/>
            <w:sz w:val="20"/>
            <w:lang w:val="en-GB"/>
          </w:rPr>
          <w:t>http://ec.europa.eu/education/tools/isced-f_en.htm</w:t>
        </w:r>
      </w:hyperlink>
      <w:r w:rsidRPr="00114066">
        <w:rPr>
          <w:rFonts w:cstheme="minorHAnsi"/>
          <w:sz w:val="20"/>
          <w:lang w:val="en-GB"/>
        </w:rPr>
        <w:t xml:space="preserve"> should be used to find the ISCED 2013 detailed field of education and training that is closest to the subject of the degree to be awarded to the student by the Sending Institution.</w:t>
      </w:r>
    </w:p>
  </w:endnote>
  <w:endnote w:id="4">
    <w:p w14:paraId="0C148DAD" w14:textId="77777777" w:rsidR="000D09E5" w:rsidRPr="00114066" w:rsidRDefault="000D09E5" w:rsidP="000D09E5">
      <w:pPr>
        <w:pStyle w:val="Textonotaalfinal"/>
        <w:spacing w:before="120" w:after="120"/>
        <w:ind w:left="284"/>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B8BD701" w14:textId="77777777" w:rsidR="000D09E5" w:rsidRPr="00114066" w:rsidRDefault="000D09E5" w:rsidP="000D09E5">
      <w:pPr>
        <w:pStyle w:val="Textonotaalfinal"/>
        <w:spacing w:before="120" w:after="120"/>
        <w:ind w:left="284"/>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1128135A" w:rsidR="0081766A" w:rsidRDefault="0081766A">
        <w:pPr>
          <w:pStyle w:val="Piedepgina"/>
          <w:jc w:val="center"/>
        </w:pPr>
        <w:r>
          <w:fldChar w:fldCharType="begin"/>
        </w:r>
        <w:r>
          <w:instrText xml:space="preserve"> PAGE   \* MERGEFORMAT </w:instrText>
        </w:r>
        <w:r>
          <w:fldChar w:fldCharType="separate"/>
        </w:r>
        <w:r w:rsidR="005A3A56">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621A" w14:textId="77777777" w:rsidR="00644A50" w:rsidRDefault="00644A50">
      <w:r>
        <w:separator/>
      </w:r>
    </w:p>
  </w:footnote>
  <w:footnote w:type="continuationSeparator" w:id="0">
    <w:p w14:paraId="150AE34B" w14:textId="77777777" w:rsidR="00644A50" w:rsidRDefault="0064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9" w14:textId="0E77DE23"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F64F47">
      <w:rPr>
        <w:rFonts w:ascii="Arial Narrow" w:hAnsi="Arial Narrow"/>
        <w:sz w:val="18"/>
        <w:szCs w:val="18"/>
        <w:lang w:val="en-GB"/>
      </w:rPr>
      <w:t>201</w:t>
    </w:r>
    <w:r w:rsidR="008D28CD">
      <w:rPr>
        <w:rFonts w:ascii="Arial Narrow" w:hAnsi="Arial Narrow"/>
        <w:sz w:val="18"/>
        <w:szCs w:val="18"/>
        <w:lang w:val="en-GB"/>
      </w:rPr>
      <w:t>7</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6192"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7"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62336"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2DB0"/>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B61"/>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9E5"/>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4A4F"/>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3A56"/>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4A50"/>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9D60732-F4AB-4790-A1E6-D24519D8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link w:val="TextonotapieCar"/>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pieCar">
    <w:name w:val="Texto nota pie Car"/>
    <w:basedOn w:val="Fuentedeprrafopredeter"/>
    <w:link w:val="Textonotapie"/>
    <w:rsid w:val="000D09E5"/>
    <w:rPr>
      <w:lang w:val="fr-FR" w:eastAsia="en-US"/>
    </w:rPr>
  </w:style>
  <w:style w:type="character" w:customStyle="1" w:styleId="TextonotaalfinalCar">
    <w:name w:val="Texto nota al final Car"/>
    <w:basedOn w:val="Fuentedeprrafopredeter"/>
    <w:link w:val="Textonotaalfinal"/>
    <w:semiHidden/>
    <w:rsid w:val="000D09E5"/>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79F3D-08A4-4CF8-B686-219B1D0E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20</TotalTime>
  <Pages>3</Pages>
  <Words>404</Words>
  <Characters>2223</Characters>
  <Application>Microsoft Office Word</Application>
  <DocSecurity>0</DocSecurity>
  <PresentationFormat>Microsoft Word 11.0</PresentationFormat>
  <Lines>18</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2622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RRII</cp:lastModifiedBy>
  <cp:revision>6</cp:revision>
  <cp:lastPrinted>2013-11-06T08:46:00Z</cp:lastPrinted>
  <dcterms:created xsi:type="dcterms:W3CDTF">2016-03-09T11:11:00Z</dcterms:created>
  <dcterms:modified xsi:type="dcterms:W3CDTF">2018-01-19T07:45:00Z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