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72C2A4F0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B550CD">
        <w:rPr>
          <w:rFonts w:ascii="Verdana" w:hAnsi="Verdana" w:cs="Arial"/>
          <w:color w:val="002060"/>
          <w:lang w:val="en-GB"/>
        </w:rPr>
        <w:t>dd/mm</w:t>
      </w:r>
      <w:r w:rsidR="007727F1" w:rsidRPr="00BB23E7">
        <w:rPr>
          <w:rFonts w:ascii="Verdana" w:hAnsi="Verdana" w:cs="Arial"/>
          <w:color w:val="002060"/>
          <w:lang w:val="en-GB"/>
        </w:rPr>
        <w:t>/</w:t>
      </w:r>
      <w:r w:rsidR="00B550CD">
        <w:rPr>
          <w:rFonts w:ascii="Verdana" w:hAnsi="Verdana" w:cs="Arial"/>
          <w:color w:val="002060"/>
          <w:lang w:val="en-GB"/>
        </w:rPr>
        <w:t>yyyy</w:t>
      </w:r>
      <w:r w:rsidR="007727F1">
        <w:rPr>
          <w:rFonts w:ascii="Verdana" w:hAnsi="Verdana" w:cs="Calibri"/>
          <w:i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till </w:t>
      </w:r>
      <w:r w:rsidR="00B550CD">
        <w:rPr>
          <w:rFonts w:ascii="Verdana" w:hAnsi="Verdana" w:cs="Arial"/>
          <w:color w:val="002060"/>
          <w:lang w:val="en-GB"/>
        </w:rPr>
        <w:t>dd/mm</w:t>
      </w:r>
      <w:r w:rsidR="00B550CD" w:rsidRPr="00BB23E7">
        <w:rPr>
          <w:rFonts w:ascii="Verdana" w:hAnsi="Verdana" w:cs="Arial"/>
          <w:color w:val="002060"/>
          <w:lang w:val="en-GB"/>
        </w:rPr>
        <w:t>/</w:t>
      </w:r>
      <w:r w:rsidR="00B550CD">
        <w:rPr>
          <w:rFonts w:ascii="Verdana" w:hAnsi="Verdana" w:cs="Arial"/>
          <w:color w:val="002060"/>
          <w:lang w:val="en-GB"/>
        </w:rPr>
        <w:t>yyyy</w:t>
      </w:r>
    </w:p>
    <w:p w14:paraId="5D72C547" w14:textId="6DC9D15F" w:rsidR="00887CE1" w:rsidRPr="00437AD5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szCs w:val="24"/>
          <w:lang w:val="en-GB"/>
        </w:rPr>
      </w:pPr>
      <w:r w:rsidRPr="00437AD5">
        <w:rPr>
          <w:rFonts w:ascii="Verdana" w:hAnsi="Verdana" w:cs="Calibri"/>
          <w:sz w:val="20"/>
          <w:lang w:val="en-GB"/>
        </w:rPr>
        <w:t xml:space="preserve">Duration (days) – excluding travel days: </w:t>
      </w:r>
      <w:r w:rsidR="00B550CD" w:rsidRPr="00437AD5">
        <w:rPr>
          <w:rFonts w:ascii="Verdana" w:hAnsi="Verdana" w:cs="Arial"/>
          <w:color w:val="002060"/>
          <w:sz w:val="20"/>
          <w:lang w:val="en-GB"/>
        </w:rPr>
        <w:t>___</w:t>
      </w:r>
      <w:r w:rsidR="007727F1" w:rsidRPr="00437AD5">
        <w:rPr>
          <w:rFonts w:ascii="Verdana" w:hAnsi="Verdana" w:cs="Arial"/>
          <w:color w:val="002060"/>
          <w:sz w:val="20"/>
          <w:lang w:val="en-GB"/>
        </w:rPr>
        <w:t xml:space="preserve"> days</w:t>
      </w:r>
      <w:r w:rsidR="00437AD5" w:rsidRPr="00437AD5">
        <w:rPr>
          <w:rFonts w:ascii="Verdana" w:hAnsi="Verdana" w:cs="Arial"/>
          <w:color w:val="002060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85"/>
        <w:gridCol w:w="2271"/>
        <w:gridCol w:w="212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796D87A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0B4F87" w:rsidRDefault="00377526" w:rsidP="000B4F8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sdt>
          <w:sdtPr>
            <w:rPr>
              <w:rStyle w:val="Estilo2"/>
            </w:rPr>
            <w:id w:val="1902717950"/>
            <w:placeholder>
              <w:docPart w:val="FB36D2464CF849F49EABFB6622CAB847"/>
            </w:placeholder>
            <w:comboBox>
              <w:listItem w:displayText="Junior " w:value="Junior"/>
              <w:listItem w:displayText="Intermediate" w:value="Intermediate"/>
              <w:listItem w:displayText="Senior" w:value="Senior"/>
            </w:comboBox>
          </w:sdtPr>
          <w:sdtEndPr>
            <w:rPr>
              <w:rStyle w:val="Fuentedeprrafopredeter"/>
              <w:rFonts w:ascii="Times New Roman" w:hAnsi="Times New Roman" w:cs="Arial"/>
              <w:color w:val="auto"/>
              <w:sz w:val="24"/>
              <w:lang w:val="en-GB"/>
            </w:rPr>
          </w:sdtEndPr>
          <w:sdtContent>
            <w:tc>
              <w:tcPr>
                <w:tcW w:w="2232" w:type="dxa"/>
                <w:shd w:val="clear" w:color="auto" w:fill="FFFFFF"/>
              </w:tcPr>
              <w:p w14:paraId="5D72C54F" w14:textId="41DF28FD" w:rsidR="00377526" w:rsidRPr="007673FA" w:rsidRDefault="00437AD5" w:rsidP="00437AD5">
                <w:pPr>
                  <w:ind w:right="-993"/>
                  <w:jc w:val="left"/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</w:pPr>
                <w:r>
                  <w:rPr>
                    <w:rStyle w:val="Estilo2"/>
                  </w:rPr>
                  <w:t>Choose an element</w:t>
                </w:r>
              </w:p>
            </w:tc>
          </w:sdtContent>
        </w:sdt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65A52CF" w:rsidR="00377526" w:rsidRPr="000B4F87" w:rsidRDefault="00377526" w:rsidP="000B4F8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sdt>
          <w:sdtPr>
            <w:rPr>
              <w:rStyle w:val="Estilo2"/>
            </w:rPr>
            <w:id w:val="-327294719"/>
            <w:placeholder>
              <w:docPart w:val="DefaultPlaceholder_1081868575"/>
            </w:placeholder>
            <w:comboBox>
              <w:listItem w:displayText="Male" w:value="Male"/>
              <w:listItem w:displayText="Female" w:value="Female"/>
            </w:comboBox>
          </w:sdtPr>
          <w:sdtEndPr>
            <w:rPr>
              <w:rStyle w:val="Fuentedeprrafopredeter"/>
              <w:rFonts w:ascii="Times New Roman" w:hAnsi="Times New Roman" w:cs="Arial"/>
              <w:color w:val="auto"/>
              <w:sz w:val="24"/>
              <w:lang w:val="en-GB"/>
            </w:rPr>
          </w:sdtEndPr>
          <w:sdtContent>
            <w:tc>
              <w:tcPr>
                <w:tcW w:w="2232" w:type="dxa"/>
                <w:shd w:val="clear" w:color="auto" w:fill="FFFFFF"/>
              </w:tcPr>
              <w:p w14:paraId="5D72C554" w14:textId="02F4A08E" w:rsidR="00377526" w:rsidRPr="007673FA" w:rsidRDefault="00437AD5" w:rsidP="00437AD5">
                <w:pPr>
                  <w:ind w:right="-993"/>
                  <w:jc w:val="left"/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</w:pPr>
                <w:r>
                  <w:rPr>
                    <w:rStyle w:val="Estilo2"/>
                  </w:rPr>
                  <w:t>Choose an element</w:t>
                </w:r>
              </w:p>
            </w:tc>
          </w:sdtContent>
        </w:sdt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A134BF2" w:rsidR="00377526" w:rsidRPr="007673FA" w:rsidRDefault="007727F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2017/2018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0B4F87" w:rsidRDefault="00CC707F" w:rsidP="00437AD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0B4F87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0B4F87" w:rsidRDefault="00887CE1" w:rsidP="00526FE9">
            <w:pPr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0B4F87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0B4F87" w:rsidRDefault="00887CE1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0B4F87" w:rsidRDefault="00377526" w:rsidP="00A07EA6">
            <w:pPr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0B4F87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bookmarkStart w:id="0" w:name="_GoBack"/>
            <w:bookmarkEnd w:id="0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7727F1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7B" w14:textId="6F464F00" w:rsidR="00D97FE7" w:rsidRPr="002C45BF" w:rsidRDefault="002C45BF" w:rsidP="002C45B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C45BF">
              <w:rPr>
                <w:rFonts w:ascii="Verdana" w:hAnsi="Verdana" w:cs="Arial"/>
                <w:color w:val="002060"/>
                <w:sz w:val="20"/>
                <w:lang w:val="en-GB"/>
              </w:rPr>
              <w:t>University of Málaga</w:t>
            </w:r>
          </w:p>
        </w:tc>
      </w:tr>
      <w:tr w:rsidR="007727F1" w:rsidRPr="007673FA" w14:paraId="5D72C583" w14:textId="77777777" w:rsidTr="00CE7986">
        <w:trPr>
          <w:trHeight w:val="371"/>
        </w:trPr>
        <w:tc>
          <w:tcPr>
            <w:tcW w:w="2197" w:type="dxa"/>
            <w:shd w:val="clear" w:color="auto" w:fill="FFFFFF"/>
          </w:tcPr>
          <w:p w14:paraId="5D72C57D" w14:textId="77777777" w:rsidR="007727F1" w:rsidRPr="00461A0D" w:rsidRDefault="007727F1" w:rsidP="007727F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7727F1" w:rsidRPr="00A740AA" w:rsidRDefault="007727F1" w:rsidP="007727F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7727F1" w:rsidRPr="007673FA" w:rsidRDefault="007727F1" w:rsidP="007727F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5D72C580" w14:textId="3AD55F25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EMALAGA</w:t>
            </w:r>
            <w:r w:rsidRPr="00BB23E7">
              <w:rPr>
                <w:rFonts w:ascii="Verdana" w:hAnsi="Verdana" w:cs="Arial"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304" w:type="dxa"/>
            <w:shd w:val="clear" w:color="auto" w:fill="FFFFFF"/>
          </w:tcPr>
          <w:p w14:paraId="5D72C581" w14:textId="6BA90128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6" w:type="dxa"/>
            <w:shd w:val="clear" w:color="auto" w:fill="FFFFFF"/>
            <w:vAlign w:val="center"/>
          </w:tcPr>
          <w:p w14:paraId="5D72C582" w14:textId="694EDE48" w:rsidR="007727F1" w:rsidRPr="007673FA" w:rsidRDefault="007727F1" w:rsidP="007727F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</w:tc>
      </w:tr>
      <w:tr w:rsidR="007727F1" w:rsidRPr="007673FA" w14:paraId="5D72C588" w14:textId="77777777" w:rsidTr="00CE7986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26AFEF7A" w14:textId="77777777" w:rsidR="007727F1" w:rsidRPr="00A723A8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Campus de Teatinos </w:t>
            </w:r>
          </w:p>
          <w:p w14:paraId="5D72C585" w14:textId="4682D76A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n-GB"/>
              </w:rPr>
              <w:t>29071 Málaga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7727F1" w:rsidRPr="007673FA" w:rsidRDefault="007727F1" w:rsidP="007727F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6" w:type="dxa"/>
            <w:shd w:val="clear" w:color="auto" w:fill="FFFFFF"/>
            <w:vAlign w:val="center"/>
          </w:tcPr>
          <w:p w14:paraId="5D72C587" w14:textId="11B26460" w:rsidR="007727F1" w:rsidRPr="007673FA" w:rsidRDefault="007727F1" w:rsidP="007727F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BB23E7">
              <w:rPr>
                <w:rFonts w:ascii="Verdana" w:hAnsi="Verdana" w:cs="Arial"/>
                <w:color w:val="002060"/>
                <w:sz w:val="20"/>
                <w:lang w:val="en-GB"/>
              </w:rPr>
              <w:t>Spain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ES</w:t>
            </w:r>
          </w:p>
        </w:tc>
      </w:tr>
      <w:tr w:rsidR="007727F1" w:rsidRPr="003D0705" w14:paraId="5D72C58D" w14:textId="77777777" w:rsidTr="00CE7986">
        <w:tc>
          <w:tcPr>
            <w:tcW w:w="2197" w:type="dxa"/>
            <w:shd w:val="clear" w:color="auto" w:fill="FFFFFF"/>
          </w:tcPr>
          <w:p w14:paraId="5D72C589" w14:textId="77777777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248ECAE9" w14:textId="77777777" w:rsidR="007727F1" w:rsidRPr="00A723A8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s-ES"/>
              </w:rPr>
              <w:t>Ricardo Del Milagro</w:t>
            </w:r>
          </w:p>
          <w:p w14:paraId="150B187A" w14:textId="77777777" w:rsidR="007727F1" w:rsidRPr="00FD5687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FD5687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Pérez (Head of </w:t>
            </w:r>
          </w:p>
          <w:p w14:paraId="65B6ACE7" w14:textId="77777777" w:rsidR="007727F1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A723A8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International Relations </w:t>
            </w:r>
          </w:p>
          <w:p w14:paraId="2C13F6AE" w14:textId="77777777" w:rsidR="007727F1" w:rsidRPr="00A723A8" w:rsidRDefault="007727F1" w:rsidP="007727F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Office)</w:t>
            </w:r>
          </w:p>
          <w:p w14:paraId="5D72C58A" w14:textId="77777777" w:rsidR="007727F1" w:rsidRPr="007673FA" w:rsidRDefault="007727F1" w:rsidP="007727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7727F1" w:rsidRPr="003D0705" w:rsidRDefault="007727F1" w:rsidP="007727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6" w:type="dxa"/>
            <w:shd w:val="clear" w:color="auto" w:fill="FFFFFF"/>
            <w:vAlign w:val="center"/>
          </w:tcPr>
          <w:p w14:paraId="03C15FCA" w14:textId="77777777" w:rsidR="007727F1" w:rsidRPr="007E476E" w:rsidRDefault="000B4F87" w:rsidP="007727F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hyperlink r:id="rId11" w:history="1">
              <w:r w:rsidR="007727F1" w:rsidRPr="007E476E">
                <w:rPr>
                  <w:rStyle w:val="Hipervnculo"/>
                  <w:rFonts w:ascii="Verdana" w:hAnsi="Verdana" w:cs="Arial"/>
                  <w:sz w:val="18"/>
                  <w:szCs w:val="18"/>
                  <w:lang w:val="en-GB"/>
                </w:rPr>
                <w:t>intprojects@uma.es</w:t>
              </w:r>
            </w:hyperlink>
          </w:p>
          <w:p w14:paraId="5D72C58C" w14:textId="2C84829B" w:rsidR="007727F1" w:rsidRPr="003D0705" w:rsidRDefault="007727F1" w:rsidP="007727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+34 952137349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B49BED6" w14:textId="772ADCE6" w:rsidR="007727F1" w:rsidRPr="00490F95" w:rsidRDefault="00F550D9" w:rsidP="007727F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727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Susana Cabrera Yeto (Vice-President for International Affairs)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EB297" w14:textId="77777777" w:rsidR="005C0CB3" w:rsidRDefault="005C0CB3">
      <w:r>
        <w:separator/>
      </w:r>
    </w:p>
  </w:endnote>
  <w:endnote w:type="continuationSeparator" w:id="0">
    <w:p w14:paraId="05FD7C9D" w14:textId="77777777" w:rsidR="005C0CB3" w:rsidRDefault="005C0CB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6955477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37EA7" w14:textId="77777777" w:rsidR="005C0CB3" w:rsidRDefault="005C0CB3">
      <w:r>
        <w:separator/>
      </w:r>
    </w:p>
  </w:footnote>
  <w:footnote w:type="continuationSeparator" w:id="0">
    <w:p w14:paraId="217203AE" w14:textId="77777777" w:rsidR="005C0CB3" w:rsidRDefault="005C0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25C2619E" w:rsidR="00495B18" w:rsidRPr="00495B18" w:rsidRDefault="007727F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72C5C7" wp14:editId="2C6EFA86">
              <wp:simplePos x="0" y="0"/>
              <wp:positionH relativeFrom="column">
                <wp:posOffset>3964802</wp:posOffset>
              </wp:positionH>
              <wp:positionV relativeFrom="paragraph">
                <wp:posOffset>262725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2pt;margin-top:20.7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6ol93e&#10;AAAACgEAAA8AAABkcnMvZG93bnJldi54bWxMj8FOwzAMhu9Ie4fISNxY0q1UW2k6TSCuILaBxC1r&#10;vLaicaomW8vbY07sZFn+9Pv7i83kOnHBIbSeNCRzBQKp8ralWsNh/3K/AhGiIWs6T6jhBwNsytlN&#10;YXLrR3rHyy7WgkMo5EZDE2OfSxmqBp0Jc98j8e3kB2cir0Mt7WBGDnedXCiVSWda4g+N6fGpwep7&#10;d3YaPl5PX5+pequf3UM/+klJcmup9d3ttH0EEXGK/zD86bM6lOx09GeyQXQaskWaMqohTXgysFpn&#10;GYgjk8tkCbIs5HWF8hc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+qJfd3gAAAAo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95B18"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Erasmus+ 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</w:t>
    </w:r>
    <w:r w:rsidR="006A21F1">
      <w:rPr>
        <w:rFonts w:ascii="Arial Narrow" w:hAnsi="Arial Narrow"/>
        <w:sz w:val="18"/>
        <w:szCs w:val="18"/>
        <w:lang w:val="en-GB"/>
      </w:rPr>
      <w:t>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F4545D3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2336" behindDoc="0" locked="0" layoutInCell="1" allowOverlap="1" wp14:anchorId="5D72C5C9" wp14:editId="66DBBD7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8FBFA68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4F87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5BF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37AD5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0CB3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21F1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27F1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373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0CD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3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72C545"/>
  <w15:docId w15:val="{F9D60732-F4AB-4790-A1E6-D24519D8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Puest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Textodelmarcadordeposicin">
    <w:name w:val="Placeholder Text"/>
    <w:basedOn w:val="Fuentedeprrafopredeter"/>
    <w:uiPriority w:val="99"/>
    <w:semiHidden/>
    <w:rsid w:val="00437AD5"/>
    <w:rPr>
      <w:color w:val="808080"/>
    </w:rPr>
  </w:style>
  <w:style w:type="character" w:customStyle="1" w:styleId="Estilo1">
    <w:name w:val="Estilo1"/>
    <w:basedOn w:val="Fuentedeprrafopredeter"/>
    <w:uiPriority w:val="1"/>
    <w:rsid w:val="00437AD5"/>
    <w:rPr>
      <w:rFonts w:ascii="Verdana" w:hAnsi="Verdana"/>
      <w:color w:val="002060"/>
      <w:sz w:val="22"/>
    </w:rPr>
  </w:style>
  <w:style w:type="character" w:customStyle="1" w:styleId="Estilo2">
    <w:name w:val="Estilo2"/>
    <w:basedOn w:val="Fuentedeprrafopredeter"/>
    <w:uiPriority w:val="1"/>
    <w:rsid w:val="00437AD5"/>
    <w:rPr>
      <w:rFonts w:ascii="Verdana" w:hAnsi="Verdana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projects@uma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762D-4B63-4288-A9E1-AFA9286A6BD3}"/>
      </w:docPartPr>
      <w:docPartBody>
        <w:p w:rsidR="005D5ECC" w:rsidRDefault="008E6E1B">
          <w:r w:rsidRPr="001F29A8">
            <w:rPr>
              <w:rStyle w:val="Textodelmarcadordeposicin"/>
            </w:rPr>
            <w:t>Elija un elemento.</w:t>
          </w:r>
        </w:p>
      </w:docPartBody>
    </w:docPart>
    <w:docPart>
      <w:docPartPr>
        <w:name w:val="FB36D2464CF849F49EABFB6622CA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880C-3058-41A3-BD22-078CB571FCA8}"/>
      </w:docPartPr>
      <w:docPartBody>
        <w:p w:rsidR="005D5ECC" w:rsidRDefault="008E6E1B" w:rsidP="008E6E1B">
          <w:pPr>
            <w:pStyle w:val="FB36D2464CF849F49EABFB6622CAB847"/>
          </w:pPr>
          <w:r w:rsidRPr="001F29A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B"/>
    <w:rsid w:val="005D5ECC"/>
    <w:rsid w:val="008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6E1B"/>
    <w:rPr>
      <w:color w:val="808080"/>
    </w:rPr>
  </w:style>
  <w:style w:type="paragraph" w:customStyle="1" w:styleId="7D5E685DD9744508B3F6D886AC1F071E">
    <w:name w:val="7D5E685DD9744508B3F6D886AC1F071E"/>
    <w:rsid w:val="008E6E1B"/>
  </w:style>
  <w:style w:type="paragraph" w:customStyle="1" w:styleId="FB36D2464CF849F49EABFB6622CAB847">
    <w:name w:val="FB36D2464CF849F49EABFB6622CAB847"/>
    <w:rsid w:val="008E6E1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F32E37-8098-41DF-B5FD-9C7767AA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10</TotalTime>
  <Pages>3</Pages>
  <Words>359</Words>
  <Characters>2323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UMA</cp:lastModifiedBy>
  <cp:revision>7</cp:revision>
  <cp:lastPrinted>2013-11-06T08:46:00Z</cp:lastPrinted>
  <dcterms:created xsi:type="dcterms:W3CDTF">2017-12-12T11:35:00Z</dcterms:created>
  <dcterms:modified xsi:type="dcterms:W3CDTF">2018-04-13T10:13:00Z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