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89"/>
        <w:ind w:left="5890" w:right="1224" w:firstLine="0"/>
        <w:jc w:val="left"/>
        <w:rPr>
          <w:rFonts w:ascii="Source Sans Pro Semibold" w:hAnsi="Source Sans Pro Semibold"/>
          <w:b/>
          <w:sz w:val="18"/>
        </w:rPr>
      </w:pPr>
      <w:r>
        <w:rPr/>
        <w:drawing>
          <wp:anchor distT="0" distB="0" distL="0" distR="0" allowOverlap="1" layoutInCell="1" locked="0" behindDoc="0" simplePos="0" relativeHeight="251660288">
            <wp:simplePos x="0" y="0"/>
            <wp:positionH relativeFrom="page">
              <wp:posOffset>747073</wp:posOffset>
            </wp:positionH>
            <wp:positionV relativeFrom="paragraph">
              <wp:posOffset>28747</wp:posOffset>
            </wp:positionV>
            <wp:extent cx="1308286" cy="738909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286" cy="7389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ource Sans Pro Semibold" w:hAnsi="Source Sans Pro Semibold"/>
          <w:b/>
          <w:sz w:val="18"/>
        </w:rPr>
        <w:t>Consejería de Transformación Económica, Industria, Conocimiento y Universidades</w:t>
      </w:r>
    </w:p>
    <w:p>
      <w:pPr>
        <w:spacing w:before="55"/>
        <w:ind w:left="5890" w:right="1713" w:firstLine="0"/>
        <w:jc w:val="left"/>
        <w:rPr>
          <w:sz w:val="18"/>
        </w:rPr>
      </w:pPr>
      <w:r>
        <w:rPr>
          <w:sz w:val="18"/>
        </w:rPr>
        <w:t>Secretaría General de Universidades, Investigación y Tecnología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0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56.700001pt;margin-top:8.399pt;width:447.3pt;height:66pt;mso-position-horizontal-relative:page;mso-position-vertical-relative:paragraph;z-index:-251658240;mso-wrap-distance-left:0;mso-wrap-distance-right:0" type="#_x0000_t202" filled="false" stroked="true" strokeweight=".1pt" strokecolor="#000000">
            <v:textbox inset="0,0,0,0">
              <w:txbxContent>
                <w:p>
                  <w:pPr>
                    <w:spacing w:before="56"/>
                    <w:ind w:left="68" w:right="116" w:firstLine="0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Procedimiento de selección de personal investigador doctor.</w:t>
                  </w:r>
                </w:p>
                <w:p>
                  <w:pPr>
                    <w:spacing w:before="0"/>
                    <w:ind w:left="119" w:right="116" w:firstLine="0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Convocatoria 2021</w:t>
                  </w:r>
                </w:p>
                <w:p>
                  <w:pPr>
                    <w:spacing w:before="0"/>
                    <w:ind w:left="123" w:right="116" w:firstLine="0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MEMORIA JUSTIFICATIVA DE ADECUACIÓN DE LA SOLICITUD A LA PROPUESTA PRESEN- TADA POR LA ENTIDAD E HISTORIAL DEL GRUPO RECEPTOR DEL CANDIDATO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before="7"/>
        <w:rPr>
          <w:sz w:val="20"/>
        </w:rPr>
      </w:pPr>
    </w:p>
    <w:tbl>
      <w:tblPr>
        <w:tblW w:w="0" w:type="auto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06"/>
        <w:gridCol w:w="5532"/>
      </w:tblGrid>
      <w:tr>
        <w:trPr>
          <w:trHeight w:val="385" w:hRule="atLeast"/>
        </w:trPr>
        <w:tc>
          <w:tcPr>
            <w:tcW w:w="3406" w:type="dxa"/>
          </w:tcPr>
          <w:p>
            <w:pPr>
              <w:pStyle w:val="TableParagraph"/>
              <w:spacing w:before="54"/>
              <w:ind w:left="56"/>
              <w:rPr>
                <w:sz w:val="22"/>
              </w:rPr>
            </w:pPr>
            <w:r>
              <w:rPr>
                <w:sz w:val="22"/>
              </w:rPr>
              <w:t>Organismo/Universidad</w:t>
            </w:r>
          </w:p>
        </w:tc>
        <w:tc>
          <w:tcPr>
            <w:tcW w:w="553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2" w:hRule="atLeast"/>
        </w:trPr>
        <w:tc>
          <w:tcPr>
            <w:tcW w:w="3406" w:type="dxa"/>
          </w:tcPr>
          <w:p>
            <w:pPr>
              <w:pStyle w:val="TableParagraph"/>
              <w:spacing w:before="54"/>
              <w:ind w:left="56"/>
              <w:rPr>
                <w:sz w:val="22"/>
              </w:rPr>
            </w:pPr>
            <w:r>
              <w:rPr>
                <w:sz w:val="22"/>
              </w:rPr>
              <w:t>Investigador solicitante</w:t>
            </w:r>
          </w:p>
        </w:tc>
        <w:tc>
          <w:tcPr>
            <w:tcW w:w="553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5" w:hRule="atLeast"/>
        </w:trPr>
        <w:tc>
          <w:tcPr>
            <w:tcW w:w="3406" w:type="dxa"/>
          </w:tcPr>
          <w:p>
            <w:pPr>
              <w:pStyle w:val="TableParagraph"/>
              <w:spacing w:before="54"/>
              <w:ind w:left="56"/>
              <w:rPr>
                <w:sz w:val="22"/>
              </w:rPr>
            </w:pPr>
            <w:r>
              <w:rPr>
                <w:sz w:val="22"/>
              </w:rPr>
              <w:t>Grupo de investigación</w:t>
            </w:r>
          </w:p>
        </w:tc>
        <w:tc>
          <w:tcPr>
            <w:tcW w:w="553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82" w:hRule="atLeast"/>
        </w:trPr>
        <w:tc>
          <w:tcPr>
            <w:tcW w:w="3406" w:type="dxa"/>
          </w:tcPr>
          <w:p>
            <w:pPr>
              <w:pStyle w:val="TableParagraph"/>
              <w:spacing w:before="54"/>
              <w:ind w:left="56"/>
              <w:rPr>
                <w:sz w:val="22"/>
              </w:rPr>
            </w:pPr>
            <w:r>
              <w:rPr>
                <w:sz w:val="22"/>
              </w:rPr>
              <w:t>Nombre del tutor</w:t>
            </w:r>
          </w:p>
        </w:tc>
        <w:tc>
          <w:tcPr>
            <w:tcW w:w="553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spacing w:before="4"/>
        <w:rPr>
          <w:sz w:val="30"/>
        </w:rPr>
      </w:pPr>
    </w:p>
    <w:p>
      <w:pPr>
        <w:pStyle w:val="BodyText"/>
        <w:ind w:left="3562" w:right="4287"/>
        <w:jc w:val="center"/>
      </w:pPr>
      <w:r>
        <w:rPr/>
        <w:t>APARTADOS DE LA MEMORIA</w:t>
      </w:r>
    </w:p>
    <w:p>
      <w:pPr>
        <w:pStyle w:val="BodyText"/>
        <w:rPr>
          <w:sz w:val="13"/>
        </w:rPr>
      </w:pPr>
    </w:p>
    <w:p>
      <w:pPr>
        <w:pStyle w:val="ListParagraph"/>
        <w:numPr>
          <w:ilvl w:val="0"/>
          <w:numId w:val="1"/>
        </w:numPr>
        <w:tabs>
          <w:tab w:pos="274" w:val="left" w:leader="none"/>
        </w:tabs>
        <w:spacing w:line="240" w:lineRule="auto" w:before="101" w:after="0"/>
        <w:ind w:left="273" w:right="0" w:hanging="159"/>
        <w:jc w:val="left"/>
        <w:rPr>
          <w:sz w:val="21"/>
        </w:rPr>
      </w:pPr>
      <w:r>
        <w:rPr>
          <w:sz w:val="21"/>
        </w:rPr>
        <w:t>Justificación de la adecuación de la solicitud a la propuesta aceptada de la entidad</w:t>
      </w:r>
      <w:r>
        <w:rPr>
          <w:spacing w:val="-4"/>
          <w:sz w:val="21"/>
        </w:rPr>
        <w:t> </w:t>
      </w:r>
      <w:r>
        <w:rPr>
          <w:sz w:val="21"/>
        </w:rPr>
        <w:t>beneficiaria.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1"/>
        </w:numPr>
        <w:tabs>
          <w:tab w:pos="315" w:val="left" w:leader="none"/>
        </w:tabs>
        <w:spacing w:line="240" w:lineRule="auto" w:before="201" w:after="0"/>
        <w:ind w:left="314" w:right="0" w:hanging="200"/>
        <w:jc w:val="left"/>
        <w:rPr>
          <w:sz w:val="21"/>
        </w:rPr>
      </w:pPr>
      <w:r>
        <w:rPr>
          <w:sz w:val="21"/>
        </w:rPr>
        <w:t>Breve descripción de las líneas de investigación del grupo</w:t>
      </w:r>
      <w:r>
        <w:rPr>
          <w:spacing w:val="-2"/>
          <w:sz w:val="21"/>
        </w:rPr>
        <w:t> </w:t>
      </w:r>
      <w:r>
        <w:rPr>
          <w:sz w:val="21"/>
        </w:rPr>
        <w:t>receptor.</w:t>
      </w:r>
    </w:p>
    <w:p>
      <w:pPr>
        <w:pStyle w:val="BodyText"/>
        <w:rPr>
          <w:sz w:val="26"/>
        </w:rPr>
      </w:pPr>
    </w:p>
    <w:p>
      <w:pPr>
        <w:pStyle w:val="BodyText"/>
        <w:spacing w:before="201"/>
        <w:ind w:left="115"/>
      </w:pPr>
      <w:r>
        <w:rPr/>
        <w:t>-3. Publicaciones científicas de relevancia del grupo receptor.</w:t>
      </w:r>
    </w:p>
    <w:p>
      <w:pPr>
        <w:pStyle w:val="BodyText"/>
        <w:rPr>
          <w:sz w:val="26"/>
        </w:rPr>
      </w:pPr>
    </w:p>
    <w:p>
      <w:pPr>
        <w:pStyle w:val="BodyText"/>
        <w:spacing w:before="201"/>
        <w:ind w:left="115"/>
      </w:pPr>
      <w:r>
        <w:rPr/>
        <w:t>-4. Liderazgo y participación en proyectos de investigación y contratos de I+D por parte del grupo receptor.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2"/>
        </w:numPr>
        <w:tabs>
          <w:tab w:pos="315" w:val="left" w:leader="none"/>
        </w:tabs>
        <w:spacing w:line="240" w:lineRule="auto" w:before="201" w:after="0"/>
        <w:ind w:left="314" w:right="0" w:hanging="200"/>
        <w:jc w:val="left"/>
        <w:rPr>
          <w:sz w:val="21"/>
        </w:rPr>
      </w:pPr>
      <w:r>
        <w:rPr>
          <w:sz w:val="21"/>
        </w:rPr>
        <w:t>Patentes del grupo receptor, en especial aquellas que se encuentren licenciadas y en</w:t>
      </w:r>
      <w:r>
        <w:rPr>
          <w:spacing w:val="-11"/>
          <w:sz w:val="21"/>
        </w:rPr>
        <w:t> </w:t>
      </w:r>
      <w:r>
        <w:rPr>
          <w:sz w:val="21"/>
        </w:rPr>
        <w:t>explotación.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2"/>
        </w:numPr>
        <w:tabs>
          <w:tab w:pos="315" w:val="left" w:leader="none"/>
        </w:tabs>
        <w:spacing w:line="240" w:lineRule="auto" w:before="202" w:after="0"/>
        <w:ind w:left="314" w:right="0" w:hanging="200"/>
        <w:jc w:val="left"/>
        <w:rPr>
          <w:sz w:val="21"/>
        </w:rPr>
      </w:pPr>
      <w:r>
        <w:rPr>
          <w:sz w:val="21"/>
        </w:rPr>
        <w:t>Experiencia del grupo receptor en formación de</w:t>
      </w:r>
      <w:r>
        <w:rPr>
          <w:spacing w:val="-1"/>
          <w:sz w:val="21"/>
        </w:rPr>
        <w:t> </w:t>
      </w:r>
      <w:r>
        <w:rPr>
          <w:sz w:val="21"/>
        </w:rPr>
        <w:t>doctores.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2"/>
        </w:numPr>
        <w:tabs>
          <w:tab w:pos="315" w:val="left" w:leader="none"/>
        </w:tabs>
        <w:spacing w:line="240" w:lineRule="auto" w:before="201" w:after="0"/>
        <w:ind w:left="314" w:right="0" w:hanging="200"/>
        <w:jc w:val="left"/>
        <w:rPr>
          <w:sz w:val="21"/>
        </w:rPr>
      </w:pPr>
      <w:r>
        <w:rPr>
          <w:sz w:val="21"/>
        </w:rPr>
        <w:t>Otros datos a destacar de</w:t>
      </w:r>
      <w:r>
        <w:rPr>
          <w:spacing w:val="1"/>
          <w:sz w:val="21"/>
        </w:rPr>
        <w:t> </w:t>
      </w:r>
      <w:r>
        <w:rPr>
          <w:sz w:val="21"/>
        </w:rPr>
        <w:t>relevancia.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7"/>
        </w:rPr>
      </w:pPr>
    </w:p>
    <w:p>
      <w:pPr>
        <w:spacing w:before="1"/>
        <w:ind w:left="1196" w:right="900" w:firstLine="360"/>
        <w:jc w:val="both"/>
        <w:rPr>
          <w:b/>
          <w:i/>
          <w:sz w:val="21"/>
        </w:rPr>
      </w:pPr>
      <w:r>
        <w:rPr>
          <w:i/>
          <w:sz w:val="21"/>
        </w:rPr>
        <w:t>*</w:t>
      </w:r>
      <w:r>
        <w:rPr>
          <w:i/>
          <w:spacing w:val="-2"/>
          <w:sz w:val="21"/>
        </w:rPr>
        <w:t> </w:t>
      </w:r>
      <w:r>
        <w:rPr>
          <w:b/>
          <w:i/>
          <w:spacing w:val="-3"/>
          <w:sz w:val="21"/>
        </w:rPr>
        <w:t>EXTENSIÓN</w:t>
      </w:r>
      <w:r>
        <w:rPr>
          <w:b/>
          <w:i/>
          <w:spacing w:val="-4"/>
          <w:sz w:val="21"/>
        </w:rPr>
        <w:t> </w:t>
      </w:r>
      <w:r>
        <w:rPr>
          <w:b/>
          <w:i/>
          <w:spacing w:val="-3"/>
          <w:sz w:val="21"/>
        </w:rPr>
        <w:t>MÁXIMA </w:t>
      </w:r>
      <w:r>
        <w:rPr>
          <w:b/>
          <w:i/>
          <w:sz w:val="21"/>
        </w:rPr>
        <w:t>del</w:t>
      </w:r>
      <w:r>
        <w:rPr>
          <w:b/>
          <w:i/>
          <w:spacing w:val="-5"/>
          <w:sz w:val="21"/>
        </w:rPr>
        <w:t> </w:t>
      </w:r>
      <w:r>
        <w:rPr>
          <w:b/>
          <w:i/>
          <w:spacing w:val="-3"/>
          <w:sz w:val="21"/>
        </w:rPr>
        <w:t>documento</w:t>
      </w:r>
      <w:r>
        <w:rPr>
          <w:b/>
          <w:i/>
          <w:spacing w:val="-6"/>
          <w:sz w:val="21"/>
        </w:rPr>
        <w:t> </w:t>
      </w:r>
      <w:r>
        <w:rPr>
          <w:b/>
          <w:i/>
          <w:sz w:val="21"/>
        </w:rPr>
        <w:t>4</w:t>
      </w:r>
      <w:r>
        <w:rPr>
          <w:b/>
          <w:i/>
          <w:spacing w:val="-6"/>
          <w:sz w:val="21"/>
        </w:rPr>
        <w:t> </w:t>
      </w:r>
      <w:r>
        <w:rPr>
          <w:b/>
          <w:i/>
          <w:sz w:val="21"/>
        </w:rPr>
        <w:t>páginas</w:t>
      </w:r>
      <w:r>
        <w:rPr>
          <w:b/>
          <w:i/>
          <w:spacing w:val="-4"/>
          <w:sz w:val="21"/>
        </w:rPr>
        <w:t> </w:t>
      </w:r>
      <w:r>
        <w:rPr>
          <w:b/>
          <w:i/>
          <w:sz w:val="21"/>
        </w:rPr>
        <w:t>y</w:t>
      </w:r>
      <w:r>
        <w:rPr>
          <w:b/>
          <w:i/>
          <w:spacing w:val="-7"/>
          <w:sz w:val="21"/>
        </w:rPr>
        <w:t> </w:t>
      </w:r>
      <w:r>
        <w:rPr>
          <w:b/>
          <w:i/>
          <w:sz w:val="21"/>
        </w:rPr>
        <w:t>un</w:t>
      </w:r>
      <w:r>
        <w:rPr>
          <w:b/>
          <w:i/>
          <w:spacing w:val="-5"/>
          <w:sz w:val="21"/>
        </w:rPr>
        <w:t> </w:t>
      </w:r>
      <w:r>
        <w:rPr>
          <w:b/>
          <w:i/>
          <w:spacing w:val="-3"/>
          <w:sz w:val="21"/>
        </w:rPr>
        <w:t>tamaño</w:t>
      </w:r>
      <w:r>
        <w:rPr>
          <w:b/>
          <w:i/>
          <w:spacing w:val="-6"/>
          <w:sz w:val="21"/>
        </w:rPr>
        <w:t> </w:t>
      </w:r>
      <w:r>
        <w:rPr>
          <w:b/>
          <w:i/>
          <w:sz w:val="21"/>
        </w:rPr>
        <w:t>mínimo</w:t>
      </w:r>
      <w:r>
        <w:rPr>
          <w:b/>
          <w:i/>
          <w:spacing w:val="-5"/>
          <w:sz w:val="21"/>
        </w:rPr>
        <w:t> </w:t>
      </w:r>
      <w:r>
        <w:rPr>
          <w:b/>
          <w:i/>
          <w:sz w:val="21"/>
        </w:rPr>
        <w:t>de</w:t>
      </w:r>
      <w:r>
        <w:rPr>
          <w:b/>
          <w:i/>
          <w:spacing w:val="-5"/>
          <w:sz w:val="21"/>
        </w:rPr>
        <w:t> </w:t>
      </w:r>
      <w:r>
        <w:rPr>
          <w:b/>
          <w:i/>
          <w:spacing w:val="-4"/>
          <w:sz w:val="21"/>
        </w:rPr>
        <w:t>letra</w:t>
      </w:r>
      <w:r>
        <w:rPr>
          <w:b/>
          <w:i/>
          <w:spacing w:val="-6"/>
          <w:sz w:val="21"/>
        </w:rPr>
        <w:t> </w:t>
      </w:r>
      <w:r>
        <w:rPr>
          <w:b/>
          <w:i/>
          <w:sz w:val="21"/>
        </w:rPr>
        <w:t>de</w:t>
      </w:r>
      <w:r>
        <w:rPr>
          <w:b/>
          <w:i/>
          <w:spacing w:val="-3"/>
          <w:sz w:val="21"/>
        </w:rPr>
        <w:t> </w:t>
      </w:r>
      <w:r>
        <w:rPr>
          <w:b/>
          <w:i/>
          <w:sz w:val="21"/>
        </w:rPr>
        <w:t>12</w:t>
      </w:r>
      <w:r>
        <w:rPr>
          <w:b/>
          <w:i/>
          <w:spacing w:val="-6"/>
          <w:sz w:val="21"/>
        </w:rPr>
        <w:t> </w:t>
      </w:r>
      <w:r>
        <w:rPr>
          <w:b/>
          <w:i/>
          <w:spacing w:val="-3"/>
          <w:sz w:val="21"/>
        </w:rPr>
        <w:t>puntos; </w:t>
      </w:r>
      <w:r>
        <w:rPr>
          <w:b/>
          <w:i/>
          <w:spacing w:val="-3"/>
          <w:sz w:val="21"/>
        </w:rPr>
        <w:t>márgenes</w:t>
      </w:r>
      <w:r>
        <w:rPr>
          <w:b/>
          <w:i/>
          <w:spacing w:val="-4"/>
          <w:sz w:val="21"/>
        </w:rPr>
        <w:t> </w:t>
      </w:r>
      <w:r>
        <w:rPr>
          <w:b/>
          <w:i/>
          <w:spacing w:val="-3"/>
          <w:sz w:val="21"/>
        </w:rPr>
        <w:t>laterales</w:t>
      </w:r>
      <w:r>
        <w:rPr>
          <w:b/>
          <w:i/>
          <w:spacing w:val="-6"/>
          <w:sz w:val="21"/>
        </w:rPr>
        <w:t> </w:t>
      </w:r>
      <w:r>
        <w:rPr>
          <w:b/>
          <w:i/>
          <w:sz w:val="21"/>
        </w:rPr>
        <w:t>de</w:t>
      </w:r>
      <w:r>
        <w:rPr>
          <w:b/>
          <w:i/>
          <w:spacing w:val="-5"/>
          <w:sz w:val="21"/>
        </w:rPr>
        <w:t> </w:t>
      </w:r>
      <w:r>
        <w:rPr>
          <w:b/>
          <w:i/>
          <w:sz w:val="21"/>
        </w:rPr>
        <w:t>2,5</w:t>
      </w:r>
      <w:r>
        <w:rPr>
          <w:b/>
          <w:i/>
          <w:spacing w:val="-4"/>
          <w:sz w:val="21"/>
        </w:rPr>
        <w:t> </w:t>
      </w:r>
      <w:r>
        <w:rPr>
          <w:b/>
          <w:i/>
          <w:sz w:val="21"/>
        </w:rPr>
        <w:t>cm;</w:t>
      </w:r>
      <w:r>
        <w:rPr>
          <w:b/>
          <w:i/>
          <w:spacing w:val="-6"/>
          <w:sz w:val="21"/>
        </w:rPr>
        <w:t> </w:t>
      </w:r>
      <w:r>
        <w:rPr>
          <w:b/>
          <w:i/>
          <w:spacing w:val="-3"/>
          <w:sz w:val="21"/>
        </w:rPr>
        <w:t>márgenes</w:t>
      </w:r>
      <w:r>
        <w:rPr>
          <w:b/>
          <w:i/>
          <w:spacing w:val="-4"/>
          <w:sz w:val="21"/>
        </w:rPr>
        <w:t> </w:t>
      </w:r>
      <w:r>
        <w:rPr>
          <w:b/>
          <w:i/>
          <w:spacing w:val="-3"/>
          <w:sz w:val="21"/>
        </w:rPr>
        <w:t>superior</w:t>
      </w:r>
      <w:r>
        <w:rPr>
          <w:b/>
          <w:i/>
          <w:spacing w:val="-6"/>
          <w:sz w:val="21"/>
        </w:rPr>
        <w:t> </w:t>
      </w:r>
      <w:r>
        <w:rPr>
          <w:b/>
          <w:i/>
          <w:sz w:val="21"/>
        </w:rPr>
        <w:t>e</w:t>
      </w:r>
      <w:r>
        <w:rPr>
          <w:b/>
          <w:i/>
          <w:spacing w:val="-5"/>
          <w:sz w:val="21"/>
        </w:rPr>
        <w:t> </w:t>
      </w:r>
      <w:r>
        <w:rPr>
          <w:b/>
          <w:i/>
          <w:spacing w:val="-3"/>
          <w:sz w:val="21"/>
        </w:rPr>
        <w:t>inferior</w:t>
      </w:r>
      <w:r>
        <w:rPr>
          <w:b/>
          <w:i/>
          <w:spacing w:val="-4"/>
          <w:sz w:val="21"/>
        </w:rPr>
        <w:t> </w:t>
      </w:r>
      <w:r>
        <w:rPr>
          <w:b/>
          <w:i/>
          <w:sz w:val="21"/>
        </w:rPr>
        <w:t>de</w:t>
      </w:r>
      <w:r>
        <w:rPr>
          <w:b/>
          <w:i/>
          <w:spacing w:val="-5"/>
          <w:sz w:val="21"/>
        </w:rPr>
        <w:t> </w:t>
      </w:r>
      <w:r>
        <w:rPr>
          <w:b/>
          <w:i/>
          <w:sz w:val="21"/>
        </w:rPr>
        <w:t>1,5</w:t>
      </w:r>
      <w:r>
        <w:rPr>
          <w:b/>
          <w:i/>
          <w:spacing w:val="-6"/>
          <w:sz w:val="21"/>
        </w:rPr>
        <w:t> </w:t>
      </w:r>
      <w:r>
        <w:rPr>
          <w:b/>
          <w:i/>
          <w:sz w:val="21"/>
        </w:rPr>
        <w:t>cm;</w:t>
      </w:r>
      <w:r>
        <w:rPr>
          <w:b/>
          <w:i/>
          <w:spacing w:val="-4"/>
          <w:sz w:val="21"/>
        </w:rPr>
        <w:t> </w:t>
      </w:r>
      <w:r>
        <w:rPr>
          <w:b/>
          <w:i/>
          <w:sz w:val="21"/>
        </w:rPr>
        <w:t>y</w:t>
      </w:r>
      <w:r>
        <w:rPr>
          <w:b/>
          <w:i/>
          <w:spacing w:val="-6"/>
          <w:sz w:val="21"/>
        </w:rPr>
        <w:t> </w:t>
      </w:r>
      <w:r>
        <w:rPr>
          <w:b/>
          <w:i/>
          <w:spacing w:val="-3"/>
          <w:sz w:val="21"/>
        </w:rPr>
        <w:t>espaciado</w:t>
      </w:r>
      <w:r>
        <w:rPr>
          <w:b/>
          <w:i/>
          <w:spacing w:val="-5"/>
          <w:sz w:val="21"/>
        </w:rPr>
        <w:t> </w:t>
      </w:r>
      <w:r>
        <w:rPr>
          <w:b/>
          <w:i/>
          <w:sz w:val="21"/>
        </w:rPr>
        <w:t>mínimo</w:t>
      </w:r>
      <w:r>
        <w:rPr>
          <w:b/>
          <w:i/>
          <w:spacing w:val="-5"/>
          <w:sz w:val="21"/>
        </w:rPr>
        <w:t> </w:t>
      </w:r>
      <w:r>
        <w:rPr>
          <w:b/>
          <w:i/>
          <w:sz w:val="21"/>
        </w:rPr>
        <w:t>sen- </w:t>
      </w:r>
      <w:r>
        <w:rPr>
          <w:b/>
          <w:i/>
          <w:spacing w:val="-3"/>
          <w:sz w:val="21"/>
        </w:rPr>
        <w:t>cillo.</w: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8"/>
        <w:rPr>
          <w:b/>
          <w:i/>
          <w:sz w:val="20"/>
        </w:rPr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6707505</wp:posOffset>
            </wp:positionH>
            <wp:positionV relativeFrom="paragraph">
              <wp:posOffset>190049</wp:posOffset>
            </wp:positionV>
            <wp:extent cx="454685" cy="661416"/>
            <wp:effectExtent l="0" t="0" r="0" b="0"/>
            <wp:wrapTopAndBottom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685" cy="6614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continuous"/>
      <w:pgSz w:w="11910" w:h="16840"/>
      <w:pgMar w:top="840" w:bottom="280" w:left="1020" w:right="5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Source Sans Pro">
    <w:altName w:val="Source Sans Pro"/>
    <w:charset w:val="0"/>
    <w:family w:val="swiss"/>
    <w:pitch w:val="variable"/>
  </w:font>
  <w:font w:name="Source Sans Pro Semibold">
    <w:altName w:val="Source Sans Pro Semibold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5"/>
      <w:numFmt w:val="decimal"/>
      <w:lvlText w:val="%1."/>
      <w:lvlJc w:val="left"/>
      <w:pPr>
        <w:ind w:left="314" w:hanging="199"/>
        <w:jc w:val="left"/>
      </w:pPr>
      <w:rPr>
        <w:rFonts w:hint="default" w:ascii="Source Sans Pro" w:hAnsi="Source Sans Pro" w:eastAsia="Source Sans Pro" w:cs="Source Sans Pro"/>
        <w:spacing w:val="-1"/>
        <w:w w:val="100"/>
        <w:sz w:val="21"/>
        <w:szCs w:val="21"/>
        <w:lang w:val="es-es" w:eastAsia="es-es" w:bidi="es-es"/>
      </w:rPr>
    </w:lvl>
    <w:lvl w:ilvl="1">
      <w:start w:val="0"/>
      <w:numFmt w:val="bullet"/>
      <w:lvlText w:val="•"/>
      <w:lvlJc w:val="left"/>
      <w:pPr>
        <w:ind w:left="1200" w:hanging="199"/>
      </w:pPr>
      <w:rPr>
        <w:rFonts w:hint="default"/>
        <w:lang w:val="es-es" w:eastAsia="es-es" w:bidi="es-es"/>
      </w:rPr>
    </w:lvl>
    <w:lvl w:ilvl="2">
      <w:start w:val="0"/>
      <w:numFmt w:val="bullet"/>
      <w:lvlText w:val="•"/>
      <w:lvlJc w:val="left"/>
      <w:pPr>
        <w:ind w:left="2220" w:hanging="199"/>
      </w:pPr>
      <w:rPr>
        <w:rFonts w:hint="default"/>
        <w:lang w:val="es-es" w:eastAsia="es-es" w:bidi="es-es"/>
      </w:rPr>
    </w:lvl>
    <w:lvl w:ilvl="3">
      <w:start w:val="0"/>
      <w:numFmt w:val="bullet"/>
      <w:lvlText w:val="•"/>
      <w:lvlJc w:val="left"/>
      <w:pPr>
        <w:ind w:left="3241" w:hanging="199"/>
      </w:pPr>
      <w:rPr>
        <w:rFonts w:hint="default"/>
        <w:lang w:val="es-es" w:eastAsia="es-es" w:bidi="es-es"/>
      </w:rPr>
    </w:lvl>
    <w:lvl w:ilvl="4">
      <w:start w:val="0"/>
      <w:numFmt w:val="bullet"/>
      <w:lvlText w:val="•"/>
      <w:lvlJc w:val="left"/>
      <w:pPr>
        <w:ind w:left="4262" w:hanging="199"/>
      </w:pPr>
      <w:rPr>
        <w:rFonts w:hint="default"/>
        <w:lang w:val="es-es" w:eastAsia="es-es" w:bidi="es-es"/>
      </w:rPr>
    </w:lvl>
    <w:lvl w:ilvl="5">
      <w:start w:val="0"/>
      <w:numFmt w:val="bullet"/>
      <w:lvlText w:val="•"/>
      <w:lvlJc w:val="left"/>
      <w:pPr>
        <w:ind w:left="5282" w:hanging="199"/>
      </w:pPr>
      <w:rPr>
        <w:rFonts w:hint="default"/>
        <w:lang w:val="es-es" w:eastAsia="es-es" w:bidi="es-es"/>
      </w:rPr>
    </w:lvl>
    <w:lvl w:ilvl="6">
      <w:start w:val="0"/>
      <w:numFmt w:val="bullet"/>
      <w:lvlText w:val="•"/>
      <w:lvlJc w:val="left"/>
      <w:pPr>
        <w:ind w:left="6303" w:hanging="199"/>
      </w:pPr>
      <w:rPr>
        <w:rFonts w:hint="default"/>
        <w:lang w:val="es-es" w:eastAsia="es-es" w:bidi="es-es"/>
      </w:rPr>
    </w:lvl>
    <w:lvl w:ilvl="7">
      <w:start w:val="0"/>
      <w:numFmt w:val="bullet"/>
      <w:lvlText w:val="•"/>
      <w:lvlJc w:val="left"/>
      <w:pPr>
        <w:ind w:left="7324" w:hanging="199"/>
      </w:pPr>
      <w:rPr>
        <w:rFonts w:hint="default"/>
        <w:lang w:val="es-es" w:eastAsia="es-es" w:bidi="es-es"/>
      </w:rPr>
    </w:lvl>
    <w:lvl w:ilvl="8">
      <w:start w:val="0"/>
      <w:numFmt w:val="bullet"/>
      <w:lvlText w:val="•"/>
      <w:lvlJc w:val="left"/>
      <w:pPr>
        <w:ind w:left="8344" w:hanging="199"/>
      </w:pPr>
      <w:rPr>
        <w:rFonts w:hint="default"/>
        <w:lang w:val="es-es" w:eastAsia="es-es" w:bidi="es-es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273" w:hanging="158"/>
        <w:jc w:val="left"/>
      </w:pPr>
      <w:rPr>
        <w:rFonts w:hint="default" w:ascii="Source Sans Pro" w:hAnsi="Source Sans Pro" w:eastAsia="Source Sans Pro" w:cs="Source Sans Pro"/>
        <w:spacing w:val="-1"/>
        <w:w w:val="100"/>
        <w:sz w:val="19"/>
        <w:szCs w:val="19"/>
        <w:lang w:val="es-es" w:eastAsia="es-es" w:bidi="es-es"/>
      </w:rPr>
    </w:lvl>
    <w:lvl w:ilvl="1">
      <w:start w:val="0"/>
      <w:numFmt w:val="bullet"/>
      <w:lvlText w:val="•"/>
      <w:lvlJc w:val="left"/>
      <w:pPr>
        <w:ind w:left="1290" w:hanging="158"/>
      </w:pPr>
      <w:rPr>
        <w:rFonts w:hint="default"/>
        <w:lang w:val="es-es" w:eastAsia="es-es" w:bidi="es-es"/>
      </w:rPr>
    </w:lvl>
    <w:lvl w:ilvl="2">
      <w:start w:val="0"/>
      <w:numFmt w:val="bullet"/>
      <w:lvlText w:val="•"/>
      <w:lvlJc w:val="left"/>
      <w:pPr>
        <w:ind w:left="2301" w:hanging="158"/>
      </w:pPr>
      <w:rPr>
        <w:rFonts w:hint="default"/>
        <w:lang w:val="es-es" w:eastAsia="es-es" w:bidi="es-es"/>
      </w:rPr>
    </w:lvl>
    <w:lvl w:ilvl="3">
      <w:start w:val="0"/>
      <w:numFmt w:val="bullet"/>
      <w:lvlText w:val="•"/>
      <w:lvlJc w:val="left"/>
      <w:pPr>
        <w:ind w:left="3311" w:hanging="158"/>
      </w:pPr>
      <w:rPr>
        <w:rFonts w:hint="default"/>
        <w:lang w:val="es-es" w:eastAsia="es-es" w:bidi="es-es"/>
      </w:rPr>
    </w:lvl>
    <w:lvl w:ilvl="4">
      <w:start w:val="0"/>
      <w:numFmt w:val="bullet"/>
      <w:lvlText w:val="•"/>
      <w:lvlJc w:val="left"/>
      <w:pPr>
        <w:ind w:left="4322" w:hanging="158"/>
      </w:pPr>
      <w:rPr>
        <w:rFonts w:hint="default"/>
        <w:lang w:val="es-es" w:eastAsia="es-es" w:bidi="es-es"/>
      </w:rPr>
    </w:lvl>
    <w:lvl w:ilvl="5">
      <w:start w:val="0"/>
      <w:numFmt w:val="bullet"/>
      <w:lvlText w:val="•"/>
      <w:lvlJc w:val="left"/>
      <w:pPr>
        <w:ind w:left="5333" w:hanging="158"/>
      </w:pPr>
      <w:rPr>
        <w:rFonts w:hint="default"/>
        <w:lang w:val="es-es" w:eastAsia="es-es" w:bidi="es-es"/>
      </w:rPr>
    </w:lvl>
    <w:lvl w:ilvl="6">
      <w:start w:val="0"/>
      <w:numFmt w:val="bullet"/>
      <w:lvlText w:val="•"/>
      <w:lvlJc w:val="left"/>
      <w:pPr>
        <w:ind w:left="6343" w:hanging="158"/>
      </w:pPr>
      <w:rPr>
        <w:rFonts w:hint="default"/>
        <w:lang w:val="es-es" w:eastAsia="es-es" w:bidi="es-es"/>
      </w:rPr>
    </w:lvl>
    <w:lvl w:ilvl="7">
      <w:start w:val="0"/>
      <w:numFmt w:val="bullet"/>
      <w:lvlText w:val="•"/>
      <w:lvlJc w:val="left"/>
      <w:pPr>
        <w:ind w:left="7354" w:hanging="158"/>
      </w:pPr>
      <w:rPr>
        <w:rFonts w:hint="default"/>
        <w:lang w:val="es-es" w:eastAsia="es-es" w:bidi="es-es"/>
      </w:rPr>
    </w:lvl>
    <w:lvl w:ilvl="8">
      <w:start w:val="0"/>
      <w:numFmt w:val="bullet"/>
      <w:lvlText w:val="•"/>
      <w:lvlJc w:val="left"/>
      <w:pPr>
        <w:ind w:left="8364" w:hanging="158"/>
      </w:pPr>
      <w:rPr>
        <w:rFonts w:hint="default"/>
        <w:lang w:val="es-es" w:eastAsia="es-es" w:bidi="es-es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Source Sans Pro" w:hAnsi="Source Sans Pro" w:eastAsia="Source Sans Pro" w:cs="Source Sans Pro"/>
      <w:lang w:val="es-es" w:eastAsia="es-es" w:bidi="es-es"/>
    </w:rPr>
  </w:style>
  <w:style w:styleId="BodyText" w:type="paragraph">
    <w:name w:val="Body Text"/>
    <w:basedOn w:val="Normal"/>
    <w:uiPriority w:val="1"/>
    <w:qFormat/>
    <w:pPr/>
    <w:rPr>
      <w:rFonts w:ascii="Source Sans Pro" w:hAnsi="Source Sans Pro" w:eastAsia="Source Sans Pro" w:cs="Source Sans Pro"/>
      <w:sz w:val="21"/>
      <w:szCs w:val="21"/>
      <w:lang w:val="es-es" w:eastAsia="es-es" w:bidi="es-es"/>
    </w:rPr>
  </w:style>
  <w:style w:styleId="ListParagraph" w:type="paragraph">
    <w:name w:val="List Paragraph"/>
    <w:basedOn w:val="Normal"/>
    <w:uiPriority w:val="1"/>
    <w:qFormat/>
    <w:pPr>
      <w:spacing w:before="201"/>
      <w:ind w:left="314" w:hanging="200"/>
    </w:pPr>
    <w:rPr>
      <w:rFonts w:ascii="Source Sans Pro" w:hAnsi="Source Sans Pro" w:eastAsia="Source Sans Pro" w:cs="Source Sans Pro"/>
      <w:lang w:val="es-es" w:eastAsia="es-es" w:bidi="es-es"/>
    </w:rPr>
  </w:style>
  <w:style w:styleId="TableParagraph" w:type="paragraph">
    <w:name w:val="Table Paragraph"/>
    <w:basedOn w:val="Normal"/>
    <w:uiPriority w:val="1"/>
    <w:qFormat/>
    <w:pPr/>
    <w:rPr>
      <w:rFonts w:ascii="Source Sans Pro" w:hAnsi="Source Sans Pro" w:eastAsia="Source Sans Pro" w:cs="Source Sans Pro"/>
      <w:lang w:val="es-es" w:eastAsia="es-es" w:bidi="es-es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M Romero Romero</dc:creator>
  <dcterms:created xsi:type="dcterms:W3CDTF">2021-09-02T10:38:48Z</dcterms:created>
  <dcterms:modified xsi:type="dcterms:W3CDTF">2021-09-02T10:38:48Z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2021-08-17T00:00:00Z</vt:filetime>
  </property>
  <property fmtid="{D5CDD505-2E9C-101B-9397-08002B2CF9AE}" pid="3" name="Creator">
    <vt:lpwstr>Writer</vt:lpwstr>
  </property>
  <property fmtid="{D5CDD505-2E9C-101B-9397-08002B2CF9AE}" pid="4" name="LastSaved">
    <vt:filetime>2021-08-17T00:00:00Z</vt:filetime>
  </property>
</Properties>
</file>