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4843"/>
      </w:tblGrid>
      <w:tr w:rsidR="00960B6B" w:rsidRPr="007B0FD1" w14:paraId="206FA4E2" w14:textId="77777777" w:rsidTr="00960B6B">
        <w:tc>
          <w:tcPr>
            <w:tcW w:w="14843" w:type="dxa"/>
            <w:shd w:val="clear" w:color="auto" w:fill="002060"/>
          </w:tcPr>
          <w:p w14:paraId="71713E4B" w14:textId="00C99BCB" w:rsidR="00960B6B" w:rsidRPr="007B0FD1" w:rsidRDefault="00960B6B" w:rsidP="00D514F9">
            <w:pPr>
              <w:pStyle w:val="Ttulo1"/>
              <w:spacing w:before="0" w:after="60"/>
              <w:jc w:val="center"/>
              <w:outlineLvl w:val="0"/>
              <w:rPr>
                <w:rFonts w:ascii="Malacitana-Sans" w:hAnsi="Malacitana-Sans"/>
                <w:b/>
                <w:color w:val="auto"/>
                <w:sz w:val="28"/>
                <w:szCs w:val="28"/>
              </w:rPr>
            </w:pPr>
            <w:bookmarkStart w:id="0" w:name="_GoBack"/>
            <w:bookmarkEnd w:id="0"/>
            <w:r w:rsidRPr="007B0FD1">
              <w:rPr>
                <w:rFonts w:ascii="Malacitana-Sans" w:hAnsi="Malacitana-Sans"/>
                <w:b/>
                <w:color w:val="auto"/>
                <w:sz w:val="28"/>
                <w:szCs w:val="28"/>
              </w:rPr>
              <w:t>ANEXO</w:t>
            </w:r>
            <w:r w:rsidR="007B0FD1">
              <w:rPr>
                <w:rFonts w:ascii="Malacitana-Sans" w:hAnsi="Malacitana-Sans"/>
                <w:b/>
                <w:color w:val="auto"/>
                <w:sz w:val="28"/>
                <w:szCs w:val="28"/>
              </w:rPr>
              <w:t xml:space="preserve">. </w:t>
            </w:r>
            <w:r w:rsidRPr="007B0FD1">
              <w:rPr>
                <w:rFonts w:ascii="Malacitana-Sans" w:hAnsi="Malacitana-Sans"/>
                <w:b/>
                <w:color w:val="auto"/>
                <w:sz w:val="28"/>
                <w:szCs w:val="28"/>
              </w:rPr>
              <w:t>PROPUESTA DE VINCULACIÓN Y ADSCRIPCIÓN DE ASIGNATURAS A ÁREAS DE CONOCIMIENTO</w:t>
            </w:r>
          </w:p>
        </w:tc>
      </w:tr>
      <w:tr w:rsidR="00960B6B" w:rsidRPr="007B0FD1" w14:paraId="2432B1BC" w14:textId="77777777" w:rsidTr="00960B6B">
        <w:tc>
          <w:tcPr>
            <w:tcW w:w="14843" w:type="dxa"/>
          </w:tcPr>
          <w:p w14:paraId="761524D3" w14:textId="656F254C" w:rsidR="00960B6B" w:rsidRPr="007B0FD1" w:rsidRDefault="00960B6B" w:rsidP="00960B6B">
            <w:pPr>
              <w:pStyle w:val="Ttulo1"/>
              <w:spacing w:before="60" w:after="60"/>
              <w:jc w:val="center"/>
              <w:outlineLvl w:val="0"/>
              <w:rPr>
                <w:rFonts w:ascii="Malacitana-Sans" w:hAnsi="Malacitana-Sans"/>
                <w:b/>
                <w:color w:val="auto"/>
                <w:sz w:val="20"/>
                <w:szCs w:val="20"/>
              </w:rPr>
            </w:pPr>
            <w:permStart w:id="510598402" w:edGrp="everyone"/>
            <w:r w:rsidRPr="007B0FD1">
              <w:rPr>
                <w:rFonts w:ascii="Malacitana-Sans" w:hAnsi="Malacitana-Sans"/>
                <w:b/>
                <w:color w:val="002060"/>
                <w:sz w:val="28"/>
                <w:szCs w:val="28"/>
              </w:rPr>
              <w:t>GRADO/MÁSTER UNIVERSITARIO EN (indicar el nombre del título)</w:t>
            </w:r>
            <w:permEnd w:id="510598402"/>
          </w:p>
        </w:tc>
      </w:tr>
    </w:tbl>
    <w:p w14:paraId="79949742" w14:textId="77777777" w:rsidR="00960B6B" w:rsidRPr="007B0FD1" w:rsidRDefault="00960B6B" w:rsidP="00960B6B">
      <w:pPr>
        <w:pStyle w:val="Ttulo1"/>
        <w:spacing w:before="0" w:line="240" w:lineRule="auto"/>
        <w:jc w:val="both"/>
        <w:rPr>
          <w:rFonts w:ascii="Malacitana-Sans" w:hAnsi="Malacitana-Sans"/>
          <w:b/>
          <w:color w:val="auto"/>
          <w:sz w:val="22"/>
          <w:szCs w:val="20"/>
        </w:rPr>
      </w:pPr>
    </w:p>
    <w:p w14:paraId="226D9655" w14:textId="571631A6" w:rsidR="00DA4F29" w:rsidRPr="007B0FD1" w:rsidRDefault="00DA4F29" w:rsidP="007A755E">
      <w:pPr>
        <w:pStyle w:val="Ttulo1"/>
        <w:spacing w:before="0" w:after="60" w:line="240" w:lineRule="auto"/>
        <w:jc w:val="both"/>
        <w:rPr>
          <w:rFonts w:ascii="Malacitana-Sans" w:hAnsi="Malacitana-Sans"/>
          <w:b/>
          <w:color w:val="auto"/>
          <w:sz w:val="22"/>
          <w:szCs w:val="20"/>
        </w:rPr>
      </w:pPr>
      <w:r w:rsidRPr="007B0FD1">
        <w:rPr>
          <w:rFonts w:ascii="Malacitana-Sans" w:hAnsi="Malacitana-Sans"/>
          <w:b/>
          <w:color w:val="auto"/>
          <w:sz w:val="22"/>
          <w:szCs w:val="20"/>
        </w:rPr>
        <w:t>Acuerdo de Consejo de Gobierno, de 29 de julio de 2009, por el que se aprueban las normas reguladoras del procedimiento y los criterios para la vinculación y adscripción de asignaturas a áreas de conocimiento.</w:t>
      </w:r>
    </w:p>
    <w:p w14:paraId="612CF2A0" w14:textId="08619733" w:rsidR="00DA4F29" w:rsidRPr="007B0FD1" w:rsidRDefault="00DA4F29" w:rsidP="007A755E">
      <w:pPr>
        <w:spacing w:after="60" w:line="240" w:lineRule="auto"/>
        <w:jc w:val="both"/>
        <w:rPr>
          <w:rFonts w:ascii="Malacitana-Sans" w:eastAsia="Times New Roman" w:hAnsi="Malacitana-Sans" w:cs="Times New Roman"/>
          <w:szCs w:val="20"/>
          <w:lang w:eastAsia="es-ES"/>
        </w:rPr>
      </w:pPr>
      <w:r w:rsidRPr="007B0FD1">
        <w:rPr>
          <w:rFonts w:ascii="Malacitana-Sans" w:eastAsia="Times New Roman" w:hAnsi="Malacitana-Sans" w:cs="Times New Roman"/>
          <w:szCs w:val="20"/>
          <w:lang w:eastAsia="es-ES"/>
        </w:rPr>
        <w:t xml:space="preserve">Se entenderá por </w:t>
      </w:r>
      <w:r w:rsidRPr="007B0FD1">
        <w:rPr>
          <w:rFonts w:ascii="Malacitana-Sans" w:eastAsia="Times New Roman" w:hAnsi="Malacitana-Sans" w:cs="Times New Roman"/>
          <w:b/>
          <w:szCs w:val="20"/>
          <w:lang w:eastAsia="es-ES"/>
        </w:rPr>
        <w:t>vinculación de asignaturas</w:t>
      </w:r>
      <w:r w:rsidRPr="007B0FD1">
        <w:rPr>
          <w:rFonts w:ascii="Malacitana-Sans" w:eastAsia="Times New Roman" w:hAnsi="Malacitana-Sans" w:cs="Times New Roman"/>
          <w:szCs w:val="20"/>
          <w:lang w:eastAsia="es-ES"/>
        </w:rPr>
        <w:t xml:space="preserve"> a áreas de conocimiento la necesaria relación que ha de establecerse entre cada una de las asignaturas que integran los nuevos planes de estudios con las áreas de conocimiento susceptibles de hacerse cargo de la obligación de impartir dichas asignaturas.</w:t>
      </w:r>
    </w:p>
    <w:p w14:paraId="1464C35D" w14:textId="22F2370D" w:rsidR="00DA4F29" w:rsidRPr="007B0FD1" w:rsidRDefault="00DA4F29" w:rsidP="007A755E">
      <w:pPr>
        <w:spacing w:after="60" w:line="240" w:lineRule="auto"/>
        <w:jc w:val="both"/>
        <w:rPr>
          <w:rFonts w:ascii="Malacitana-Sans" w:eastAsia="Times New Roman" w:hAnsi="Malacitana-Sans" w:cs="Times New Roman"/>
          <w:szCs w:val="20"/>
          <w:lang w:eastAsia="es-ES"/>
        </w:rPr>
      </w:pPr>
      <w:r w:rsidRPr="007B0FD1">
        <w:rPr>
          <w:rFonts w:ascii="Malacitana-Sans" w:eastAsia="Times New Roman" w:hAnsi="Malacitana-Sans" w:cs="Times New Roman"/>
          <w:szCs w:val="20"/>
          <w:lang w:eastAsia="es-ES"/>
        </w:rPr>
        <w:t xml:space="preserve">Se entenderá por </w:t>
      </w:r>
      <w:r w:rsidRPr="007B0FD1">
        <w:rPr>
          <w:rFonts w:ascii="Malacitana-Sans" w:eastAsia="Times New Roman" w:hAnsi="Malacitana-Sans" w:cs="Times New Roman"/>
          <w:b/>
          <w:szCs w:val="20"/>
          <w:lang w:eastAsia="es-ES"/>
        </w:rPr>
        <w:t>adscripción de asignaturas</w:t>
      </w:r>
      <w:r w:rsidRPr="007B0FD1">
        <w:rPr>
          <w:rFonts w:ascii="Malacitana-Sans" w:eastAsia="Times New Roman" w:hAnsi="Malacitana-Sans" w:cs="Times New Roman"/>
          <w:szCs w:val="20"/>
          <w:lang w:eastAsia="es-ES"/>
        </w:rPr>
        <w:t xml:space="preserve"> a áreas de conocimiento la necesaria relación que ha de establecerse entre cada una de las asignaturas que integran los nuevos planes de estudios con las áreas de conocimiento que deban efectivamente impartirlas, de entre aquellas a las que hubiesen sido vinculadas.</w:t>
      </w:r>
    </w:p>
    <w:p w14:paraId="78A77516" w14:textId="77777777" w:rsidR="00DA4F29" w:rsidRPr="007B0FD1" w:rsidRDefault="00DA4F29" w:rsidP="007A755E">
      <w:pPr>
        <w:spacing w:after="60" w:line="240" w:lineRule="auto"/>
        <w:jc w:val="both"/>
        <w:rPr>
          <w:rFonts w:ascii="Malacitana-Sans" w:eastAsia="Times New Roman" w:hAnsi="Malacitana-Sans" w:cs="Times New Roman"/>
          <w:szCs w:val="20"/>
          <w:lang w:eastAsia="es-ES"/>
        </w:rPr>
      </w:pPr>
      <w:r w:rsidRPr="007B0FD1">
        <w:rPr>
          <w:rFonts w:ascii="Malacitana-Sans" w:eastAsia="Times New Roman" w:hAnsi="Malacitana-Sans" w:cs="Times New Roman"/>
          <w:szCs w:val="20"/>
          <w:lang w:eastAsia="es-ES"/>
        </w:rPr>
        <w:t>La adscripción se efectuará a áreas y departamentos en el caso de que una misma área pertenezca a distintos departamentos.</w:t>
      </w:r>
    </w:p>
    <w:p w14:paraId="4B43D6EF" w14:textId="35A5ECA6" w:rsidR="00DA4F29" w:rsidRPr="007B0FD1" w:rsidRDefault="00DA4F29" w:rsidP="007A755E">
      <w:pPr>
        <w:spacing w:after="60" w:line="240" w:lineRule="auto"/>
        <w:jc w:val="both"/>
        <w:rPr>
          <w:rFonts w:ascii="Malacitana-Sans" w:eastAsia="Times New Roman" w:hAnsi="Malacitana-Sans" w:cs="Times New Roman"/>
          <w:szCs w:val="20"/>
          <w:lang w:eastAsia="es-ES"/>
        </w:rPr>
      </w:pPr>
      <w:r w:rsidRPr="007B0FD1">
        <w:rPr>
          <w:rFonts w:ascii="Malacitana-Sans" w:eastAsia="Times New Roman" w:hAnsi="Malacitana-Sans" w:cs="Times New Roman"/>
          <w:szCs w:val="20"/>
          <w:lang w:eastAsia="es-ES"/>
        </w:rPr>
        <w:t xml:space="preserve">Cada una de las asignaturas de un plan de estudios deberán vincularse </w:t>
      </w:r>
      <w:r w:rsidRPr="007B0FD1">
        <w:rPr>
          <w:rFonts w:ascii="Malacitana-Sans" w:eastAsia="Times New Roman" w:hAnsi="Malacitana-Sans" w:cs="Times New Roman"/>
          <w:b/>
          <w:szCs w:val="20"/>
          <w:lang w:eastAsia="es-ES"/>
        </w:rPr>
        <w:t>al mayor número posible de áreas de conocimiento</w:t>
      </w:r>
      <w:r w:rsidR="00AE197F" w:rsidRPr="007B0FD1">
        <w:rPr>
          <w:rFonts w:ascii="Malacitana-Sans" w:eastAsia="Times New Roman" w:hAnsi="Malacitana-Sans" w:cs="Times New Roman"/>
          <w:szCs w:val="20"/>
          <w:lang w:eastAsia="es-ES"/>
        </w:rPr>
        <w:t>.</w:t>
      </w:r>
    </w:p>
    <w:p w14:paraId="0499781A" w14:textId="3FC64A94" w:rsidR="00DA4F29" w:rsidRPr="007B0FD1" w:rsidRDefault="00DA4F29" w:rsidP="007A755E">
      <w:pPr>
        <w:spacing w:after="60" w:line="240" w:lineRule="auto"/>
        <w:jc w:val="both"/>
        <w:rPr>
          <w:rFonts w:ascii="Malacitana-Sans" w:eastAsia="Times New Roman" w:hAnsi="Malacitana-Sans" w:cs="Times New Roman"/>
          <w:szCs w:val="20"/>
          <w:lang w:eastAsia="es-ES"/>
        </w:rPr>
      </w:pPr>
      <w:r w:rsidRPr="007B0FD1">
        <w:rPr>
          <w:rFonts w:ascii="Malacitana-Sans" w:eastAsia="Times New Roman" w:hAnsi="Malacitana-Sans" w:cs="Times New Roman"/>
          <w:szCs w:val="20"/>
          <w:lang w:eastAsia="es-ES"/>
        </w:rPr>
        <w:t xml:space="preserve">Cada una las asignaturas de un plan de estudios deberán adscribirse, </w:t>
      </w:r>
      <w:r w:rsidRPr="007B0FD1">
        <w:rPr>
          <w:rFonts w:ascii="Malacitana-Sans" w:eastAsia="Times New Roman" w:hAnsi="Malacitana-Sans" w:cs="Times New Roman"/>
          <w:b/>
          <w:szCs w:val="20"/>
          <w:lang w:eastAsia="es-ES"/>
        </w:rPr>
        <w:t>de forma preferente, a un área de conocimiento</w:t>
      </w:r>
      <w:r w:rsidR="0032026F" w:rsidRPr="007B0FD1">
        <w:rPr>
          <w:rFonts w:ascii="Malacitana-Sans" w:eastAsia="Times New Roman" w:hAnsi="Malacitana-Sans" w:cs="Times New Roman"/>
          <w:szCs w:val="20"/>
          <w:lang w:eastAsia="es-ES"/>
        </w:rPr>
        <w:t xml:space="preserve"> </w:t>
      </w:r>
      <w:r w:rsidRPr="007B0FD1">
        <w:rPr>
          <w:rFonts w:ascii="Malacitana-Sans" w:eastAsia="Times New Roman" w:hAnsi="Malacitana-Sans" w:cs="Times New Roman"/>
          <w:szCs w:val="20"/>
          <w:lang w:eastAsia="es-ES"/>
        </w:rPr>
        <w:t>de entre aquellas a las que haya sido vinculadas.</w:t>
      </w:r>
    </w:p>
    <w:p w14:paraId="229025D3" w14:textId="77777777" w:rsidR="0068726D" w:rsidRPr="007B0FD1" w:rsidRDefault="0068726D" w:rsidP="007A755E">
      <w:pPr>
        <w:spacing w:after="0" w:line="240" w:lineRule="auto"/>
        <w:jc w:val="both"/>
        <w:rPr>
          <w:rFonts w:ascii="Malacitana-Sans" w:hAnsi="Malacitana-Sans"/>
          <w:sz w:val="20"/>
          <w:szCs w:val="18"/>
        </w:rPr>
      </w:pPr>
    </w:p>
    <w:tbl>
      <w:tblPr>
        <w:tblW w:w="5000" w:type="pct"/>
        <w:tblBorders>
          <w:top w:val="single" w:sz="4" w:space="0" w:color="0563C1"/>
          <w:left w:val="single" w:sz="4" w:space="0" w:color="0563C1"/>
          <w:bottom w:val="single" w:sz="4" w:space="0" w:color="0563C1"/>
          <w:right w:val="single" w:sz="4" w:space="0" w:color="0563C1"/>
          <w:insideH w:val="single" w:sz="4" w:space="0" w:color="0563C1"/>
          <w:insideV w:val="single" w:sz="4" w:space="0" w:color="0563C1"/>
        </w:tblBorders>
        <w:tblCellMar>
          <w:left w:w="70" w:type="dxa"/>
          <w:right w:w="70" w:type="dxa"/>
        </w:tblCellMar>
        <w:tblLook w:val="0000" w:firstRow="0" w:lastRow="0" w:firstColumn="0" w:lastColumn="0" w:noHBand="0" w:noVBand="0"/>
      </w:tblPr>
      <w:tblGrid>
        <w:gridCol w:w="3987"/>
        <w:gridCol w:w="4842"/>
        <w:gridCol w:w="4842"/>
        <w:gridCol w:w="1172"/>
      </w:tblGrid>
      <w:tr w:rsidR="00E3041D" w:rsidRPr="007B0FD1" w14:paraId="3169EE34" w14:textId="77777777" w:rsidTr="007A755E">
        <w:trPr>
          <w:cantSplit/>
          <w:tblHeader/>
        </w:trPr>
        <w:tc>
          <w:tcPr>
            <w:tcW w:w="3987" w:type="dxa"/>
            <w:shd w:val="clear" w:color="auto" w:fill="DEEAF6" w:themeFill="accent5" w:themeFillTint="33"/>
          </w:tcPr>
          <w:p w14:paraId="3822C8A5" w14:textId="5EAE1B18" w:rsidR="002A7839" w:rsidRPr="007B0FD1" w:rsidRDefault="002A7839" w:rsidP="002A7839">
            <w:pPr>
              <w:spacing w:after="120" w:line="240" w:lineRule="auto"/>
              <w:rPr>
                <w:rFonts w:ascii="Malacitana-Sans" w:hAnsi="Malacitana-Sans"/>
                <w:b/>
                <w:sz w:val="20"/>
                <w:szCs w:val="18"/>
              </w:rPr>
            </w:pPr>
            <w:bookmarkStart w:id="1" w:name="_Hlk129001267"/>
            <w:r w:rsidRPr="007B0FD1">
              <w:rPr>
                <w:rFonts w:ascii="Malacitana-Sans" w:hAnsi="Malacitana-Sans"/>
                <w:b/>
                <w:sz w:val="20"/>
                <w:szCs w:val="18"/>
              </w:rPr>
              <w:t>Denominación de la asignatura</w:t>
            </w:r>
          </w:p>
        </w:tc>
        <w:tc>
          <w:tcPr>
            <w:tcW w:w="4842" w:type="dxa"/>
            <w:shd w:val="clear" w:color="auto" w:fill="DEEAF6" w:themeFill="accent5" w:themeFillTint="33"/>
          </w:tcPr>
          <w:p w14:paraId="054E8EC8" w14:textId="1DAC9B4D" w:rsidR="002A7839" w:rsidRPr="007B0FD1" w:rsidRDefault="002A7839" w:rsidP="002A7839">
            <w:pPr>
              <w:spacing w:after="120" w:line="240" w:lineRule="auto"/>
              <w:rPr>
                <w:rFonts w:ascii="Malacitana-Sans" w:hAnsi="Malacitana-Sans" w:cs="Arial"/>
                <w:b/>
                <w:sz w:val="20"/>
                <w:szCs w:val="18"/>
              </w:rPr>
            </w:pPr>
            <w:r w:rsidRPr="007B0FD1">
              <w:rPr>
                <w:rFonts w:ascii="Malacitana-Sans" w:hAnsi="Malacitana-Sans"/>
                <w:b/>
                <w:sz w:val="20"/>
                <w:szCs w:val="18"/>
              </w:rPr>
              <w:t>Áreas de Conocimiento/Departamento a las que se vincula la docencia</w:t>
            </w:r>
          </w:p>
        </w:tc>
        <w:tc>
          <w:tcPr>
            <w:tcW w:w="4842" w:type="dxa"/>
            <w:shd w:val="clear" w:color="auto" w:fill="DEEAF6" w:themeFill="accent5" w:themeFillTint="33"/>
          </w:tcPr>
          <w:p w14:paraId="49A17509" w14:textId="6C1CE761" w:rsidR="002A7839" w:rsidRPr="007B0FD1" w:rsidRDefault="002A7839" w:rsidP="002A7839">
            <w:pPr>
              <w:spacing w:after="120" w:line="240" w:lineRule="auto"/>
              <w:rPr>
                <w:rFonts w:ascii="Malacitana-Sans" w:hAnsi="Malacitana-Sans" w:cs="Arial"/>
                <w:b/>
                <w:sz w:val="20"/>
                <w:szCs w:val="18"/>
              </w:rPr>
            </w:pPr>
            <w:r w:rsidRPr="007B0FD1">
              <w:rPr>
                <w:rFonts w:ascii="Malacitana-Sans" w:hAnsi="Malacitana-Sans"/>
                <w:b/>
                <w:sz w:val="20"/>
                <w:szCs w:val="18"/>
              </w:rPr>
              <w:t>Áreas de Conocimiento/Departamento responsables de la docencia</w:t>
            </w:r>
          </w:p>
        </w:tc>
        <w:tc>
          <w:tcPr>
            <w:tcW w:w="1172" w:type="dxa"/>
            <w:shd w:val="clear" w:color="auto" w:fill="DEEAF6" w:themeFill="accent5" w:themeFillTint="33"/>
          </w:tcPr>
          <w:p w14:paraId="0515D3C5" w14:textId="270D5A91" w:rsidR="002A7839" w:rsidRPr="007B0FD1" w:rsidRDefault="002A7839" w:rsidP="002A7839">
            <w:pPr>
              <w:spacing w:after="120" w:line="240" w:lineRule="auto"/>
              <w:jc w:val="center"/>
              <w:rPr>
                <w:rFonts w:ascii="Malacitana-Sans" w:hAnsi="Malacitana-Sans" w:cs="Arial"/>
                <w:b/>
                <w:sz w:val="20"/>
                <w:szCs w:val="18"/>
              </w:rPr>
            </w:pPr>
            <w:r w:rsidRPr="007B0FD1">
              <w:rPr>
                <w:rFonts w:ascii="Malacitana-Sans" w:hAnsi="Malacitana-Sans"/>
                <w:b/>
                <w:sz w:val="20"/>
                <w:szCs w:val="18"/>
              </w:rPr>
              <w:t>% Adscripción</w:t>
            </w:r>
          </w:p>
        </w:tc>
      </w:tr>
      <w:bookmarkEnd w:id="1"/>
      <w:tr w:rsidR="00031077" w:rsidRPr="007B0FD1" w14:paraId="0487A56C" w14:textId="77777777" w:rsidTr="00133A2A">
        <w:tc>
          <w:tcPr>
            <w:tcW w:w="3987" w:type="dxa"/>
            <w:shd w:val="clear" w:color="auto" w:fill="auto"/>
          </w:tcPr>
          <w:p w14:paraId="47E41F3A" w14:textId="5CF1FDF9" w:rsidR="00BC5B1B" w:rsidRPr="007B0FD1" w:rsidRDefault="00E3041D" w:rsidP="00E3041D">
            <w:pPr>
              <w:spacing w:after="120" w:line="240" w:lineRule="auto"/>
              <w:rPr>
                <w:rFonts w:ascii="Malacitana-Sans" w:hAnsi="Malacitana-Sans" w:cs="Arial"/>
                <w:color w:val="404040" w:themeColor="text1" w:themeTint="BF"/>
                <w:szCs w:val="20"/>
              </w:rPr>
            </w:pPr>
            <w:permStart w:id="530795004" w:edGrp="everyone"/>
            <w:r w:rsidRPr="007B0FD1">
              <w:rPr>
                <w:rFonts w:ascii="Malacitana-Sans" w:hAnsi="Malacitana-Sans" w:cs="Arial"/>
                <w:color w:val="404040" w:themeColor="text1" w:themeTint="BF"/>
                <w:szCs w:val="20"/>
              </w:rPr>
              <w:t>Asignatura</w:t>
            </w:r>
          </w:p>
        </w:tc>
        <w:tc>
          <w:tcPr>
            <w:tcW w:w="4842" w:type="dxa"/>
          </w:tcPr>
          <w:p w14:paraId="2E0E43E9" w14:textId="77777777" w:rsidR="00133A2A" w:rsidRPr="007B0FD1" w:rsidRDefault="00E3041D" w:rsidP="00E3041D">
            <w:pPr>
              <w:spacing w:after="120" w:line="240" w:lineRule="auto"/>
              <w:rPr>
                <w:rFonts w:ascii="Malacitana-Sans" w:hAnsi="Malacitana-Sans" w:cs="Arial"/>
                <w:color w:val="404040" w:themeColor="text1" w:themeTint="BF"/>
                <w:szCs w:val="20"/>
              </w:rPr>
            </w:pPr>
            <w:r w:rsidRPr="007B0FD1">
              <w:rPr>
                <w:rFonts w:ascii="Malacitana-Sans" w:hAnsi="Malacitana-Sans" w:cs="Arial"/>
                <w:color w:val="404040" w:themeColor="text1" w:themeTint="BF"/>
                <w:szCs w:val="20"/>
              </w:rPr>
              <w:t>Área/Departamento</w:t>
            </w:r>
          </w:p>
          <w:p w14:paraId="69956FEB" w14:textId="59BC762B" w:rsidR="00D137D4" w:rsidRPr="007B0FD1" w:rsidRDefault="00D137D4" w:rsidP="00E3041D">
            <w:pPr>
              <w:spacing w:after="120" w:line="240" w:lineRule="auto"/>
              <w:rPr>
                <w:rFonts w:ascii="Malacitana-Sans" w:hAnsi="Malacitana-Sans" w:cs="Arial"/>
                <w:color w:val="404040" w:themeColor="text1" w:themeTint="BF"/>
                <w:szCs w:val="20"/>
              </w:rPr>
            </w:pPr>
          </w:p>
        </w:tc>
        <w:tc>
          <w:tcPr>
            <w:tcW w:w="4842" w:type="dxa"/>
          </w:tcPr>
          <w:p w14:paraId="3FB13BED" w14:textId="77777777" w:rsidR="00133A2A" w:rsidRPr="007B0FD1" w:rsidRDefault="00E3041D" w:rsidP="00E3041D">
            <w:pPr>
              <w:spacing w:after="120" w:line="240" w:lineRule="auto"/>
              <w:rPr>
                <w:rFonts w:ascii="Malacitana-Sans" w:hAnsi="Malacitana-Sans" w:cs="Arial"/>
                <w:color w:val="404040" w:themeColor="text1" w:themeTint="BF"/>
                <w:szCs w:val="20"/>
              </w:rPr>
            </w:pPr>
            <w:r w:rsidRPr="007B0FD1">
              <w:rPr>
                <w:rFonts w:ascii="Malacitana-Sans" w:hAnsi="Malacitana-Sans" w:cs="Arial"/>
                <w:color w:val="404040" w:themeColor="text1" w:themeTint="BF"/>
                <w:szCs w:val="20"/>
              </w:rPr>
              <w:t>Área/Departamento</w:t>
            </w:r>
          </w:p>
          <w:p w14:paraId="59E89CB8" w14:textId="745017E2" w:rsidR="00D137D4" w:rsidRPr="007B0FD1" w:rsidRDefault="00D137D4" w:rsidP="00E3041D">
            <w:pPr>
              <w:spacing w:after="120" w:line="240" w:lineRule="auto"/>
              <w:rPr>
                <w:rFonts w:ascii="Malacitana-Sans" w:hAnsi="Malacitana-Sans" w:cs="Arial"/>
                <w:color w:val="404040" w:themeColor="text1" w:themeTint="BF"/>
                <w:szCs w:val="20"/>
              </w:rPr>
            </w:pPr>
          </w:p>
        </w:tc>
        <w:tc>
          <w:tcPr>
            <w:tcW w:w="1172" w:type="dxa"/>
            <w:shd w:val="clear" w:color="auto" w:fill="auto"/>
          </w:tcPr>
          <w:p w14:paraId="20AF6A24" w14:textId="54655082" w:rsidR="00133A2A" w:rsidRPr="007B0FD1" w:rsidRDefault="00031077" w:rsidP="00133A2A">
            <w:pPr>
              <w:spacing w:after="120" w:line="240" w:lineRule="auto"/>
              <w:jc w:val="center"/>
              <w:rPr>
                <w:rFonts w:ascii="Malacitana-Sans" w:hAnsi="Malacitana-Sans" w:cs="Arial"/>
                <w:color w:val="404040" w:themeColor="text1" w:themeTint="BF"/>
                <w:szCs w:val="20"/>
              </w:rPr>
            </w:pPr>
            <w:r w:rsidRPr="007B0FD1">
              <w:rPr>
                <w:rFonts w:ascii="Malacitana-Sans" w:hAnsi="Malacitana-Sans" w:cs="Arial"/>
                <w:color w:val="404040" w:themeColor="text1" w:themeTint="BF"/>
                <w:szCs w:val="20"/>
              </w:rPr>
              <w:t>%</w:t>
            </w:r>
          </w:p>
        </w:tc>
      </w:tr>
      <w:tr w:rsidR="00D137D4" w:rsidRPr="007B0FD1" w14:paraId="5476807E" w14:textId="77777777" w:rsidTr="00D137D4">
        <w:tc>
          <w:tcPr>
            <w:tcW w:w="3987" w:type="dxa"/>
            <w:tcBorders>
              <w:top w:val="single" w:sz="4" w:space="0" w:color="0563C1"/>
              <w:left w:val="single" w:sz="4" w:space="0" w:color="0563C1"/>
              <w:bottom w:val="single" w:sz="4" w:space="0" w:color="0563C1"/>
              <w:right w:val="single" w:sz="4" w:space="0" w:color="0563C1"/>
            </w:tcBorders>
            <w:shd w:val="clear" w:color="auto" w:fill="auto"/>
          </w:tcPr>
          <w:p w14:paraId="4E1B261C" w14:textId="77777777" w:rsidR="00D137D4" w:rsidRPr="007B0FD1" w:rsidRDefault="00D137D4" w:rsidP="00540A21">
            <w:pPr>
              <w:spacing w:after="120" w:line="240" w:lineRule="auto"/>
              <w:rPr>
                <w:rFonts w:ascii="Malacitana-Sans" w:hAnsi="Malacitana-Sans" w:cs="Arial"/>
                <w:color w:val="404040" w:themeColor="text1" w:themeTint="BF"/>
                <w:szCs w:val="20"/>
              </w:rPr>
            </w:pPr>
            <w:r w:rsidRPr="007B0FD1">
              <w:rPr>
                <w:rFonts w:ascii="Malacitana-Sans" w:hAnsi="Malacitana-Sans" w:cs="Arial"/>
                <w:color w:val="404040" w:themeColor="text1" w:themeTint="BF"/>
                <w:szCs w:val="20"/>
              </w:rPr>
              <w:t>Asignatura</w:t>
            </w:r>
          </w:p>
        </w:tc>
        <w:tc>
          <w:tcPr>
            <w:tcW w:w="4842" w:type="dxa"/>
            <w:tcBorders>
              <w:top w:val="single" w:sz="4" w:space="0" w:color="0563C1"/>
              <w:left w:val="single" w:sz="4" w:space="0" w:color="0563C1"/>
              <w:bottom w:val="single" w:sz="4" w:space="0" w:color="0563C1"/>
              <w:right w:val="single" w:sz="4" w:space="0" w:color="0563C1"/>
            </w:tcBorders>
          </w:tcPr>
          <w:p w14:paraId="0291CCFA" w14:textId="77777777" w:rsidR="00D137D4" w:rsidRPr="007B0FD1" w:rsidRDefault="00D137D4" w:rsidP="00540A21">
            <w:pPr>
              <w:spacing w:after="120" w:line="240" w:lineRule="auto"/>
              <w:rPr>
                <w:rFonts w:ascii="Malacitana-Sans" w:hAnsi="Malacitana-Sans" w:cs="Arial"/>
                <w:color w:val="404040" w:themeColor="text1" w:themeTint="BF"/>
                <w:szCs w:val="20"/>
              </w:rPr>
            </w:pPr>
            <w:r w:rsidRPr="007B0FD1">
              <w:rPr>
                <w:rFonts w:ascii="Malacitana-Sans" w:hAnsi="Malacitana-Sans" w:cs="Arial"/>
                <w:color w:val="404040" w:themeColor="text1" w:themeTint="BF"/>
                <w:szCs w:val="20"/>
              </w:rPr>
              <w:t>Área/Departamento</w:t>
            </w:r>
          </w:p>
          <w:p w14:paraId="2E714D44" w14:textId="77777777" w:rsidR="00D137D4" w:rsidRPr="007B0FD1" w:rsidRDefault="00D137D4" w:rsidP="00540A21">
            <w:pPr>
              <w:spacing w:after="120" w:line="240" w:lineRule="auto"/>
              <w:rPr>
                <w:rFonts w:ascii="Malacitana-Sans" w:hAnsi="Malacitana-Sans" w:cs="Arial"/>
                <w:color w:val="404040" w:themeColor="text1" w:themeTint="BF"/>
                <w:szCs w:val="20"/>
              </w:rPr>
            </w:pPr>
          </w:p>
        </w:tc>
        <w:tc>
          <w:tcPr>
            <w:tcW w:w="4842" w:type="dxa"/>
            <w:tcBorders>
              <w:top w:val="single" w:sz="4" w:space="0" w:color="0563C1"/>
              <w:left w:val="single" w:sz="4" w:space="0" w:color="0563C1"/>
              <w:bottom w:val="single" w:sz="4" w:space="0" w:color="0563C1"/>
              <w:right w:val="single" w:sz="4" w:space="0" w:color="0563C1"/>
            </w:tcBorders>
          </w:tcPr>
          <w:p w14:paraId="4BADF742" w14:textId="77777777" w:rsidR="00D137D4" w:rsidRPr="007B0FD1" w:rsidRDefault="00D137D4" w:rsidP="00540A21">
            <w:pPr>
              <w:spacing w:after="120" w:line="240" w:lineRule="auto"/>
              <w:rPr>
                <w:rFonts w:ascii="Malacitana-Sans" w:hAnsi="Malacitana-Sans" w:cs="Arial"/>
                <w:color w:val="404040" w:themeColor="text1" w:themeTint="BF"/>
                <w:szCs w:val="20"/>
              </w:rPr>
            </w:pPr>
            <w:r w:rsidRPr="007B0FD1">
              <w:rPr>
                <w:rFonts w:ascii="Malacitana-Sans" w:hAnsi="Malacitana-Sans" w:cs="Arial"/>
                <w:color w:val="404040" w:themeColor="text1" w:themeTint="BF"/>
                <w:szCs w:val="20"/>
              </w:rPr>
              <w:t>Área/Departamento</w:t>
            </w:r>
          </w:p>
          <w:p w14:paraId="6BF36961" w14:textId="77777777" w:rsidR="00D137D4" w:rsidRPr="007B0FD1" w:rsidRDefault="00D137D4" w:rsidP="00540A21">
            <w:pPr>
              <w:spacing w:after="120" w:line="240" w:lineRule="auto"/>
              <w:rPr>
                <w:rFonts w:ascii="Malacitana-Sans" w:hAnsi="Malacitana-Sans" w:cs="Arial"/>
                <w:color w:val="404040" w:themeColor="text1" w:themeTint="BF"/>
                <w:szCs w:val="20"/>
              </w:rPr>
            </w:pPr>
          </w:p>
        </w:tc>
        <w:tc>
          <w:tcPr>
            <w:tcW w:w="1172" w:type="dxa"/>
            <w:tcBorders>
              <w:top w:val="single" w:sz="4" w:space="0" w:color="0563C1"/>
              <w:left w:val="single" w:sz="4" w:space="0" w:color="0563C1"/>
              <w:bottom w:val="single" w:sz="4" w:space="0" w:color="0563C1"/>
              <w:right w:val="single" w:sz="4" w:space="0" w:color="0563C1"/>
            </w:tcBorders>
            <w:shd w:val="clear" w:color="auto" w:fill="auto"/>
          </w:tcPr>
          <w:p w14:paraId="741E963C" w14:textId="77777777" w:rsidR="00D137D4" w:rsidRPr="007B0FD1" w:rsidRDefault="00D137D4" w:rsidP="00540A21">
            <w:pPr>
              <w:spacing w:after="120" w:line="240" w:lineRule="auto"/>
              <w:jc w:val="center"/>
              <w:rPr>
                <w:rFonts w:ascii="Malacitana-Sans" w:hAnsi="Malacitana-Sans" w:cs="Arial"/>
                <w:color w:val="404040" w:themeColor="text1" w:themeTint="BF"/>
                <w:szCs w:val="20"/>
              </w:rPr>
            </w:pPr>
            <w:r w:rsidRPr="007B0FD1">
              <w:rPr>
                <w:rFonts w:ascii="Malacitana-Sans" w:hAnsi="Malacitana-Sans" w:cs="Arial"/>
                <w:color w:val="404040" w:themeColor="text1" w:themeTint="BF"/>
                <w:szCs w:val="20"/>
              </w:rPr>
              <w:t>%</w:t>
            </w:r>
          </w:p>
        </w:tc>
      </w:tr>
      <w:tr w:rsidR="00D137D4" w:rsidRPr="007B0FD1" w14:paraId="6880CD46" w14:textId="77777777" w:rsidTr="00D137D4">
        <w:tc>
          <w:tcPr>
            <w:tcW w:w="3987" w:type="dxa"/>
            <w:tcBorders>
              <w:top w:val="single" w:sz="4" w:space="0" w:color="0563C1"/>
              <w:left w:val="single" w:sz="4" w:space="0" w:color="0563C1"/>
              <w:bottom w:val="single" w:sz="4" w:space="0" w:color="0563C1"/>
              <w:right w:val="single" w:sz="4" w:space="0" w:color="0563C1"/>
            </w:tcBorders>
            <w:shd w:val="clear" w:color="auto" w:fill="auto"/>
          </w:tcPr>
          <w:p w14:paraId="7586DDA7" w14:textId="77777777" w:rsidR="00D137D4" w:rsidRPr="007B0FD1" w:rsidRDefault="00D137D4" w:rsidP="00540A21">
            <w:pPr>
              <w:spacing w:after="120" w:line="240" w:lineRule="auto"/>
              <w:rPr>
                <w:rFonts w:ascii="Malacitana-Sans" w:hAnsi="Malacitana-Sans" w:cs="Arial"/>
                <w:color w:val="404040" w:themeColor="text1" w:themeTint="BF"/>
                <w:szCs w:val="20"/>
              </w:rPr>
            </w:pPr>
            <w:bookmarkStart w:id="2" w:name="_Hlk129764343"/>
            <w:r w:rsidRPr="007B0FD1">
              <w:rPr>
                <w:rFonts w:ascii="Malacitana-Sans" w:hAnsi="Malacitana-Sans" w:cs="Arial"/>
                <w:color w:val="404040" w:themeColor="text1" w:themeTint="BF"/>
                <w:szCs w:val="20"/>
              </w:rPr>
              <w:t>Asignatura</w:t>
            </w:r>
          </w:p>
        </w:tc>
        <w:tc>
          <w:tcPr>
            <w:tcW w:w="4842" w:type="dxa"/>
            <w:tcBorders>
              <w:top w:val="single" w:sz="4" w:space="0" w:color="0563C1"/>
              <w:left w:val="single" w:sz="4" w:space="0" w:color="0563C1"/>
              <w:bottom w:val="single" w:sz="4" w:space="0" w:color="0563C1"/>
              <w:right w:val="single" w:sz="4" w:space="0" w:color="0563C1"/>
            </w:tcBorders>
          </w:tcPr>
          <w:p w14:paraId="51F2551D" w14:textId="77777777" w:rsidR="00D137D4" w:rsidRPr="007B0FD1" w:rsidRDefault="00D137D4" w:rsidP="00540A21">
            <w:pPr>
              <w:spacing w:after="120" w:line="240" w:lineRule="auto"/>
              <w:rPr>
                <w:rFonts w:ascii="Malacitana-Sans" w:hAnsi="Malacitana-Sans" w:cs="Arial"/>
                <w:color w:val="404040" w:themeColor="text1" w:themeTint="BF"/>
                <w:szCs w:val="20"/>
              </w:rPr>
            </w:pPr>
            <w:r w:rsidRPr="007B0FD1">
              <w:rPr>
                <w:rFonts w:ascii="Malacitana-Sans" w:hAnsi="Malacitana-Sans" w:cs="Arial"/>
                <w:color w:val="404040" w:themeColor="text1" w:themeTint="BF"/>
                <w:szCs w:val="20"/>
              </w:rPr>
              <w:t>Área/Departamento</w:t>
            </w:r>
          </w:p>
          <w:p w14:paraId="58B826B4" w14:textId="77777777" w:rsidR="00D137D4" w:rsidRPr="007B0FD1" w:rsidRDefault="00D137D4" w:rsidP="00540A21">
            <w:pPr>
              <w:spacing w:after="120" w:line="240" w:lineRule="auto"/>
              <w:rPr>
                <w:rFonts w:ascii="Malacitana-Sans" w:hAnsi="Malacitana-Sans" w:cs="Arial"/>
                <w:color w:val="404040" w:themeColor="text1" w:themeTint="BF"/>
                <w:szCs w:val="20"/>
              </w:rPr>
            </w:pPr>
          </w:p>
        </w:tc>
        <w:tc>
          <w:tcPr>
            <w:tcW w:w="4842" w:type="dxa"/>
            <w:tcBorders>
              <w:top w:val="single" w:sz="4" w:space="0" w:color="0563C1"/>
              <w:left w:val="single" w:sz="4" w:space="0" w:color="0563C1"/>
              <w:bottom w:val="single" w:sz="4" w:space="0" w:color="0563C1"/>
              <w:right w:val="single" w:sz="4" w:space="0" w:color="0563C1"/>
            </w:tcBorders>
          </w:tcPr>
          <w:p w14:paraId="2BB1BA2F" w14:textId="77777777" w:rsidR="00D137D4" w:rsidRPr="007B0FD1" w:rsidRDefault="00D137D4" w:rsidP="00540A21">
            <w:pPr>
              <w:spacing w:after="120" w:line="240" w:lineRule="auto"/>
              <w:rPr>
                <w:rFonts w:ascii="Malacitana-Sans" w:hAnsi="Malacitana-Sans" w:cs="Arial"/>
                <w:color w:val="404040" w:themeColor="text1" w:themeTint="BF"/>
                <w:szCs w:val="20"/>
              </w:rPr>
            </w:pPr>
            <w:r w:rsidRPr="007B0FD1">
              <w:rPr>
                <w:rFonts w:ascii="Malacitana-Sans" w:hAnsi="Malacitana-Sans" w:cs="Arial"/>
                <w:color w:val="404040" w:themeColor="text1" w:themeTint="BF"/>
                <w:szCs w:val="20"/>
              </w:rPr>
              <w:t>Área/Departamento</w:t>
            </w:r>
          </w:p>
          <w:p w14:paraId="5C405B0A" w14:textId="77777777" w:rsidR="00D137D4" w:rsidRPr="007B0FD1" w:rsidRDefault="00D137D4" w:rsidP="00540A21">
            <w:pPr>
              <w:spacing w:after="120" w:line="240" w:lineRule="auto"/>
              <w:rPr>
                <w:rFonts w:ascii="Malacitana-Sans" w:hAnsi="Malacitana-Sans" w:cs="Arial"/>
                <w:color w:val="404040" w:themeColor="text1" w:themeTint="BF"/>
                <w:szCs w:val="20"/>
              </w:rPr>
            </w:pPr>
          </w:p>
        </w:tc>
        <w:tc>
          <w:tcPr>
            <w:tcW w:w="1172" w:type="dxa"/>
            <w:tcBorders>
              <w:top w:val="single" w:sz="4" w:space="0" w:color="0563C1"/>
              <w:left w:val="single" w:sz="4" w:space="0" w:color="0563C1"/>
              <w:bottom w:val="single" w:sz="4" w:space="0" w:color="0563C1"/>
              <w:right w:val="single" w:sz="4" w:space="0" w:color="0563C1"/>
            </w:tcBorders>
            <w:shd w:val="clear" w:color="auto" w:fill="auto"/>
          </w:tcPr>
          <w:p w14:paraId="2BF170CA" w14:textId="77777777" w:rsidR="00D137D4" w:rsidRPr="007B0FD1" w:rsidRDefault="00D137D4" w:rsidP="00540A21">
            <w:pPr>
              <w:spacing w:after="120" w:line="240" w:lineRule="auto"/>
              <w:jc w:val="center"/>
              <w:rPr>
                <w:rFonts w:ascii="Malacitana-Sans" w:hAnsi="Malacitana-Sans" w:cs="Arial"/>
                <w:color w:val="404040" w:themeColor="text1" w:themeTint="BF"/>
                <w:szCs w:val="20"/>
              </w:rPr>
            </w:pPr>
            <w:r w:rsidRPr="007B0FD1">
              <w:rPr>
                <w:rFonts w:ascii="Malacitana-Sans" w:hAnsi="Malacitana-Sans" w:cs="Arial"/>
                <w:color w:val="404040" w:themeColor="text1" w:themeTint="BF"/>
                <w:szCs w:val="20"/>
              </w:rPr>
              <w:t>%</w:t>
            </w:r>
          </w:p>
        </w:tc>
      </w:tr>
      <w:bookmarkEnd w:id="2"/>
      <w:tr w:rsidR="00AE197F" w:rsidRPr="007B0FD1" w14:paraId="29AF6D37" w14:textId="77777777" w:rsidTr="00AE197F">
        <w:tc>
          <w:tcPr>
            <w:tcW w:w="3987" w:type="dxa"/>
            <w:tcBorders>
              <w:top w:val="single" w:sz="4" w:space="0" w:color="0563C1"/>
              <w:left w:val="single" w:sz="4" w:space="0" w:color="0563C1"/>
              <w:bottom w:val="single" w:sz="4" w:space="0" w:color="0563C1"/>
              <w:right w:val="single" w:sz="4" w:space="0" w:color="0563C1"/>
            </w:tcBorders>
            <w:shd w:val="clear" w:color="auto" w:fill="auto"/>
          </w:tcPr>
          <w:p w14:paraId="642E07D3" w14:textId="77777777" w:rsidR="00AE197F" w:rsidRPr="007B0FD1" w:rsidRDefault="00AE197F" w:rsidP="00540A21">
            <w:pPr>
              <w:spacing w:after="120" w:line="240" w:lineRule="auto"/>
              <w:rPr>
                <w:rFonts w:ascii="Malacitana-Sans" w:hAnsi="Malacitana-Sans" w:cs="Arial"/>
                <w:color w:val="404040" w:themeColor="text1" w:themeTint="BF"/>
                <w:szCs w:val="20"/>
              </w:rPr>
            </w:pPr>
            <w:r w:rsidRPr="007B0FD1">
              <w:rPr>
                <w:rFonts w:ascii="Malacitana-Sans" w:hAnsi="Malacitana-Sans" w:cs="Arial"/>
                <w:color w:val="404040" w:themeColor="text1" w:themeTint="BF"/>
                <w:szCs w:val="20"/>
              </w:rPr>
              <w:t>Asignatura</w:t>
            </w:r>
          </w:p>
        </w:tc>
        <w:tc>
          <w:tcPr>
            <w:tcW w:w="4842" w:type="dxa"/>
            <w:tcBorders>
              <w:top w:val="single" w:sz="4" w:space="0" w:color="0563C1"/>
              <w:left w:val="single" w:sz="4" w:space="0" w:color="0563C1"/>
              <w:bottom w:val="single" w:sz="4" w:space="0" w:color="0563C1"/>
              <w:right w:val="single" w:sz="4" w:space="0" w:color="0563C1"/>
            </w:tcBorders>
          </w:tcPr>
          <w:p w14:paraId="54EF231C" w14:textId="77777777" w:rsidR="00AE197F" w:rsidRPr="007B0FD1" w:rsidRDefault="00AE197F" w:rsidP="00540A21">
            <w:pPr>
              <w:spacing w:after="120" w:line="240" w:lineRule="auto"/>
              <w:rPr>
                <w:rFonts w:ascii="Malacitana-Sans" w:hAnsi="Malacitana-Sans" w:cs="Arial"/>
                <w:color w:val="404040" w:themeColor="text1" w:themeTint="BF"/>
                <w:szCs w:val="20"/>
              </w:rPr>
            </w:pPr>
            <w:r w:rsidRPr="007B0FD1">
              <w:rPr>
                <w:rFonts w:ascii="Malacitana-Sans" w:hAnsi="Malacitana-Sans" w:cs="Arial"/>
                <w:color w:val="404040" w:themeColor="text1" w:themeTint="BF"/>
                <w:szCs w:val="20"/>
              </w:rPr>
              <w:t>Área/Departamento</w:t>
            </w:r>
          </w:p>
          <w:p w14:paraId="7522D3DE" w14:textId="77777777" w:rsidR="00AE197F" w:rsidRPr="007B0FD1" w:rsidRDefault="00AE197F" w:rsidP="00540A21">
            <w:pPr>
              <w:spacing w:after="120" w:line="240" w:lineRule="auto"/>
              <w:rPr>
                <w:rFonts w:ascii="Malacitana-Sans" w:hAnsi="Malacitana-Sans" w:cs="Arial"/>
                <w:color w:val="404040" w:themeColor="text1" w:themeTint="BF"/>
                <w:szCs w:val="20"/>
              </w:rPr>
            </w:pPr>
          </w:p>
        </w:tc>
        <w:tc>
          <w:tcPr>
            <w:tcW w:w="4842" w:type="dxa"/>
            <w:tcBorders>
              <w:top w:val="single" w:sz="4" w:space="0" w:color="0563C1"/>
              <w:left w:val="single" w:sz="4" w:space="0" w:color="0563C1"/>
              <w:bottom w:val="single" w:sz="4" w:space="0" w:color="0563C1"/>
              <w:right w:val="single" w:sz="4" w:space="0" w:color="0563C1"/>
            </w:tcBorders>
          </w:tcPr>
          <w:p w14:paraId="5426DEAA" w14:textId="77777777" w:rsidR="00AE197F" w:rsidRPr="007B0FD1" w:rsidRDefault="00AE197F" w:rsidP="00540A21">
            <w:pPr>
              <w:spacing w:after="120" w:line="240" w:lineRule="auto"/>
              <w:rPr>
                <w:rFonts w:ascii="Malacitana-Sans" w:hAnsi="Malacitana-Sans" w:cs="Arial"/>
                <w:color w:val="404040" w:themeColor="text1" w:themeTint="BF"/>
                <w:szCs w:val="20"/>
              </w:rPr>
            </w:pPr>
            <w:r w:rsidRPr="007B0FD1">
              <w:rPr>
                <w:rFonts w:ascii="Malacitana-Sans" w:hAnsi="Malacitana-Sans" w:cs="Arial"/>
                <w:color w:val="404040" w:themeColor="text1" w:themeTint="BF"/>
                <w:szCs w:val="20"/>
              </w:rPr>
              <w:t>Área/Departamento</w:t>
            </w:r>
          </w:p>
          <w:p w14:paraId="7238F2B3" w14:textId="77777777" w:rsidR="00AE197F" w:rsidRPr="007B0FD1" w:rsidRDefault="00AE197F" w:rsidP="00540A21">
            <w:pPr>
              <w:spacing w:after="120" w:line="240" w:lineRule="auto"/>
              <w:rPr>
                <w:rFonts w:ascii="Malacitana-Sans" w:hAnsi="Malacitana-Sans" w:cs="Arial"/>
                <w:color w:val="404040" w:themeColor="text1" w:themeTint="BF"/>
                <w:szCs w:val="20"/>
              </w:rPr>
            </w:pPr>
          </w:p>
        </w:tc>
        <w:tc>
          <w:tcPr>
            <w:tcW w:w="1172" w:type="dxa"/>
            <w:tcBorders>
              <w:top w:val="single" w:sz="4" w:space="0" w:color="0563C1"/>
              <w:left w:val="single" w:sz="4" w:space="0" w:color="0563C1"/>
              <w:bottom w:val="single" w:sz="4" w:space="0" w:color="0563C1"/>
              <w:right w:val="single" w:sz="4" w:space="0" w:color="0563C1"/>
            </w:tcBorders>
            <w:shd w:val="clear" w:color="auto" w:fill="auto"/>
          </w:tcPr>
          <w:p w14:paraId="0DC3C028" w14:textId="77777777" w:rsidR="00AE197F" w:rsidRPr="007B0FD1" w:rsidRDefault="00AE197F" w:rsidP="00540A21">
            <w:pPr>
              <w:spacing w:after="120" w:line="240" w:lineRule="auto"/>
              <w:jc w:val="center"/>
              <w:rPr>
                <w:rFonts w:ascii="Malacitana-Sans" w:hAnsi="Malacitana-Sans" w:cs="Arial"/>
                <w:color w:val="404040" w:themeColor="text1" w:themeTint="BF"/>
                <w:szCs w:val="20"/>
              </w:rPr>
            </w:pPr>
            <w:r w:rsidRPr="007B0FD1">
              <w:rPr>
                <w:rFonts w:ascii="Malacitana-Sans" w:hAnsi="Malacitana-Sans" w:cs="Arial"/>
                <w:color w:val="404040" w:themeColor="text1" w:themeTint="BF"/>
                <w:szCs w:val="20"/>
              </w:rPr>
              <w:t>%</w:t>
            </w:r>
          </w:p>
        </w:tc>
      </w:tr>
      <w:permEnd w:id="530795004"/>
    </w:tbl>
    <w:p w14:paraId="355084A5" w14:textId="392EA81A" w:rsidR="00F06DDC" w:rsidRPr="007B0FD1" w:rsidRDefault="00F06DDC" w:rsidP="007A755E">
      <w:pPr>
        <w:spacing w:after="0"/>
        <w:jc w:val="both"/>
        <w:rPr>
          <w:rFonts w:ascii="Malacitana-Sans" w:hAnsi="Malacitana-Sans"/>
          <w:sz w:val="24"/>
        </w:rPr>
      </w:pPr>
    </w:p>
    <w:p w14:paraId="38AC8F73" w14:textId="4B024443" w:rsidR="007A755E" w:rsidRPr="007B0FD1" w:rsidRDefault="007A755E" w:rsidP="007A755E">
      <w:pPr>
        <w:spacing w:after="60"/>
        <w:jc w:val="both"/>
        <w:rPr>
          <w:rFonts w:ascii="Malacitana-Sans" w:hAnsi="Malacitana-Sans"/>
          <w:szCs w:val="20"/>
        </w:rPr>
      </w:pPr>
      <w:r w:rsidRPr="007B0FD1">
        <w:rPr>
          <w:rFonts w:ascii="Malacitana-Sans" w:hAnsi="Malacitana-Sans"/>
          <w:szCs w:val="20"/>
        </w:rPr>
        <w:t xml:space="preserve">La presente propuesta de vinculación y adscripción de asignaturas a áreas de conocimiento fue aprobada en </w:t>
      </w:r>
      <w:r w:rsidRPr="007B0FD1">
        <w:rPr>
          <w:rFonts w:ascii="Malacitana-Sans" w:hAnsi="Malacitana-Sans"/>
          <w:b/>
          <w:szCs w:val="20"/>
        </w:rPr>
        <w:t xml:space="preserve">Junta de Centro de fecha </w:t>
      </w:r>
      <w:permStart w:id="603008490" w:edGrp="everyone"/>
      <w:r w:rsidRPr="007B0FD1">
        <w:rPr>
          <w:rFonts w:ascii="Malacitana-Sans" w:hAnsi="Malacitana-Sans"/>
          <w:b/>
          <w:szCs w:val="20"/>
        </w:rPr>
        <w:t>indicar la fecha</w:t>
      </w:r>
      <w:permEnd w:id="603008490"/>
    </w:p>
    <w:p w14:paraId="4F07FD27" w14:textId="77777777" w:rsidR="007A755E" w:rsidRPr="007B0FD1" w:rsidRDefault="007A755E" w:rsidP="007A755E">
      <w:pPr>
        <w:spacing w:after="0"/>
        <w:jc w:val="both"/>
        <w:rPr>
          <w:rFonts w:ascii="Malacitana-Sans" w:hAnsi="Malacitana-Sans"/>
          <w:szCs w:val="20"/>
        </w:rPr>
      </w:pPr>
    </w:p>
    <w:p w14:paraId="4DF3AFAE" w14:textId="12A165C7" w:rsidR="006E199B" w:rsidRPr="007B0FD1" w:rsidRDefault="007A755E" w:rsidP="007A755E">
      <w:pPr>
        <w:spacing w:after="60"/>
        <w:jc w:val="both"/>
        <w:rPr>
          <w:rFonts w:ascii="Malacitana-Sans" w:hAnsi="Malacitana-Sans"/>
          <w:szCs w:val="20"/>
        </w:rPr>
      </w:pPr>
      <w:r w:rsidRPr="007B0FD1">
        <w:rPr>
          <w:rFonts w:ascii="Malacitana-Sans" w:hAnsi="Malacitana-Sans"/>
          <w:szCs w:val="20"/>
        </w:rPr>
        <w:t xml:space="preserve">Fdo.: </w:t>
      </w:r>
      <w:permStart w:id="2020491891" w:edGrp="everyone"/>
      <w:r w:rsidRPr="007B0FD1">
        <w:rPr>
          <w:rFonts w:ascii="Malacitana-Sans" w:hAnsi="Malacitana-Sans"/>
          <w:szCs w:val="20"/>
        </w:rPr>
        <w:tab/>
      </w:r>
      <w:r w:rsidRPr="007B0FD1">
        <w:rPr>
          <w:rFonts w:ascii="Malacitana-Sans" w:hAnsi="Malacitana-Sans"/>
          <w:szCs w:val="20"/>
        </w:rPr>
        <w:tab/>
      </w:r>
      <w:permEnd w:id="2020491891"/>
    </w:p>
    <w:sectPr w:rsidR="006E199B" w:rsidRPr="007B0FD1" w:rsidSect="007A755E">
      <w:headerReference w:type="default" r:id="rId8"/>
      <w:footerReference w:type="default" r:id="rId9"/>
      <w:headerReference w:type="first" r:id="rId10"/>
      <w:type w:val="continuous"/>
      <w:pgSz w:w="16838" w:h="11906" w:orient="landscape"/>
      <w:pgMar w:top="1701" w:right="851"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B446D" w14:textId="77777777" w:rsidR="00215B71" w:rsidRDefault="00215B71" w:rsidP="00215B71">
      <w:pPr>
        <w:spacing w:after="0" w:line="240" w:lineRule="auto"/>
      </w:pPr>
      <w:r>
        <w:separator/>
      </w:r>
    </w:p>
  </w:endnote>
  <w:endnote w:type="continuationSeparator" w:id="0">
    <w:p w14:paraId="54D3DFE7" w14:textId="77777777" w:rsidR="00215B71" w:rsidRDefault="00215B71" w:rsidP="00215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acitana-Sans">
    <w:panose1 w:val="000005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Arial Nova">
    <w:altName w:val="Arial Nova"/>
    <w:charset w:val="00"/>
    <w:family w:val="swiss"/>
    <w:pitch w:val="variable"/>
    <w:sig w:usb0="2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0118995"/>
      <w:docPartObj>
        <w:docPartGallery w:val="Page Numbers (Bottom of Page)"/>
        <w:docPartUnique/>
      </w:docPartObj>
    </w:sdtPr>
    <w:sdtEndPr>
      <w:rPr>
        <w:rFonts w:ascii="Arial Nova" w:hAnsi="Arial Nova"/>
        <w:sz w:val="18"/>
        <w:szCs w:val="18"/>
      </w:rPr>
    </w:sdtEndPr>
    <w:sdtContent>
      <w:p w14:paraId="213B2062" w14:textId="77777777" w:rsidR="00431A51" w:rsidRPr="00431A51" w:rsidRDefault="00431A51" w:rsidP="00431A51">
        <w:pPr>
          <w:pStyle w:val="Piedepgina"/>
          <w:jc w:val="center"/>
          <w:rPr>
            <w:rFonts w:ascii="Arial Nova" w:hAnsi="Arial Nova"/>
            <w:sz w:val="18"/>
            <w:szCs w:val="18"/>
          </w:rPr>
        </w:pPr>
        <w:r w:rsidRPr="00431A51">
          <w:rPr>
            <w:rFonts w:ascii="Arial Nova" w:hAnsi="Arial Nova"/>
            <w:sz w:val="18"/>
            <w:szCs w:val="18"/>
          </w:rPr>
          <w:fldChar w:fldCharType="begin"/>
        </w:r>
        <w:r w:rsidRPr="00431A51">
          <w:rPr>
            <w:rFonts w:ascii="Arial Nova" w:hAnsi="Arial Nova"/>
            <w:sz w:val="18"/>
            <w:szCs w:val="18"/>
          </w:rPr>
          <w:instrText>PAGE   \* MERGEFORMAT</w:instrText>
        </w:r>
        <w:r w:rsidRPr="00431A51">
          <w:rPr>
            <w:rFonts w:ascii="Arial Nova" w:hAnsi="Arial Nova"/>
            <w:sz w:val="18"/>
            <w:szCs w:val="18"/>
          </w:rPr>
          <w:fldChar w:fldCharType="separate"/>
        </w:r>
        <w:r w:rsidRPr="00431A51">
          <w:rPr>
            <w:rFonts w:ascii="Arial Nova" w:hAnsi="Arial Nova"/>
            <w:sz w:val="18"/>
            <w:szCs w:val="18"/>
          </w:rPr>
          <w:t>2</w:t>
        </w:r>
        <w:r w:rsidRPr="00431A51">
          <w:rPr>
            <w:rFonts w:ascii="Arial Nova" w:hAnsi="Arial Nova"/>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02C00" w14:textId="77777777" w:rsidR="00215B71" w:rsidRDefault="00215B71" w:rsidP="00215B71">
      <w:pPr>
        <w:spacing w:after="0" w:line="240" w:lineRule="auto"/>
      </w:pPr>
      <w:r>
        <w:separator/>
      </w:r>
    </w:p>
  </w:footnote>
  <w:footnote w:type="continuationSeparator" w:id="0">
    <w:p w14:paraId="140D12AB" w14:textId="77777777" w:rsidR="00215B71" w:rsidRDefault="00215B71" w:rsidP="00215B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3B083" w14:textId="77777777" w:rsidR="00431A51" w:rsidRPr="00215B71" w:rsidRDefault="00431A51" w:rsidP="00431A51">
    <w:pPr>
      <w:tabs>
        <w:tab w:val="center" w:pos="5156"/>
      </w:tabs>
      <w:spacing w:after="0"/>
      <w:ind w:right="-291"/>
      <w:jc w:val="right"/>
      <w:rPr>
        <w:rFonts w:ascii="Arial Nova" w:hAnsi="Arial Nova"/>
        <w:b/>
        <w:sz w:val="18"/>
      </w:rPr>
    </w:pPr>
    <w:r w:rsidRPr="00215B71">
      <w:rPr>
        <w:rFonts w:ascii="Arial Nova" w:hAnsi="Arial Nova"/>
        <w:noProof/>
        <w:lang w:eastAsia="es-ES"/>
      </w:rPr>
      <w:drawing>
        <wp:anchor distT="0" distB="0" distL="0" distR="0" simplePos="0" relativeHeight="251663360" behindDoc="0" locked="0" layoutInCell="1" allowOverlap="1" wp14:anchorId="7A961F64" wp14:editId="6C3F42E6">
          <wp:simplePos x="0" y="0"/>
          <wp:positionH relativeFrom="page">
            <wp:posOffset>537127</wp:posOffset>
          </wp:positionH>
          <wp:positionV relativeFrom="paragraph">
            <wp:posOffset>6985</wp:posOffset>
          </wp:positionV>
          <wp:extent cx="1659600" cy="558000"/>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659600" cy="558000"/>
                  </a:xfrm>
                  <a:prstGeom prst="rect">
                    <a:avLst/>
                  </a:prstGeom>
                </pic:spPr>
              </pic:pic>
            </a:graphicData>
          </a:graphic>
          <wp14:sizeRelH relativeFrom="margin">
            <wp14:pctWidth>0</wp14:pctWidth>
          </wp14:sizeRelH>
          <wp14:sizeRelV relativeFrom="margin">
            <wp14:pctHeight>0</wp14:pctHeight>
          </wp14:sizeRelV>
        </wp:anchor>
      </w:drawing>
    </w:r>
    <w:r w:rsidRPr="00215B71">
      <w:rPr>
        <w:rFonts w:ascii="Arial Nova" w:hAnsi="Arial Nova"/>
        <w:b/>
        <w:color w:val="808080"/>
        <w:sz w:val="18"/>
      </w:rPr>
      <w:tab/>
    </w:r>
    <w:r w:rsidRPr="00215B71">
      <w:rPr>
        <w:rFonts w:ascii="Arial Nova" w:hAnsi="Arial Nova"/>
        <w:b/>
        <w:color w:val="808080"/>
        <w:sz w:val="18"/>
      </w:rPr>
      <w:tab/>
      <w:t>Vicerrectorado de Estudios</w:t>
    </w:r>
  </w:p>
  <w:p w14:paraId="32A78761" w14:textId="77777777" w:rsidR="00431A51" w:rsidRPr="00215B71" w:rsidRDefault="00431A51" w:rsidP="00431A51">
    <w:pPr>
      <w:spacing w:after="0"/>
      <w:ind w:right="-291"/>
      <w:jc w:val="right"/>
      <w:rPr>
        <w:rFonts w:ascii="Arial Nova" w:hAnsi="Arial Nova"/>
        <w:sz w:val="18"/>
      </w:rPr>
    </w:pPr>
    <w:r w:rsidRPr="00215B71">
      <w:rPr>
        <w:rFonts w:ascii="Arial Nova" w:hAnsi="Arial Nova"/>
        <w:color w:val="808080"/>
        <w:sz w:val="18"/>
      </w:rPr>
      <w:t>Servicio de Ordenación Académica</w:t>
    </w:r>
  </w:p>
  <w:p w14:paraId="60015C65" w14:textId="77777777" w:rsidR="00215B71" w:rsidRDefault="00431A51" w:rsidP="00431A51">
    <w:pPr>
      <w:pStyle w:val="Encabezado"/>
      <w:tabs>
        <w:tab w:val="clear" w:pos="4252"/>
        <w:tab w:val="clear" w:pos="8504"/>
        <w:tab w:val="left" w:pos="275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A49BB" w14:textId="77777777" w:rsidR="007B0FD1" w:rsidRDefault="00215B71" w:rsidP="007B0FD1">
    <w:pPr>
      <w:tabs>
        <w:tab w:val="center" w:pos="5156"/>
      </w:tabs>
      <w:spacing w:after="0"/>
      <w:ind w:right="-31"/>
      <w:jc w:val="right"/>
      <w:rPr>
        <w:rFonts w:ascii="Arial Nova" w:hAnsi="Arial Nova"/>
        <w:b/>
        <w:color w:val="808080"/>
        <w:sz w:val="18"/>
      </w:rPr>
    </w:pPr>
    <w:r w:rsidRPr="00215B71">
      <w:rPr>
        <w:rFonts w:ascii="Arial Nova" w:hAnsi="Arial Nova"/>
        <w:noProof/>
        <w:lang w:eastAsia="es-ES"/>
      </w:rPr>
      <w:drawing>
        <wp:anchor distT="0" distB="0" distL="0" distR="0" simplePos="0" relativeHeight="251661312" behindDoc="0" locked="0" layoutInCell="1" allowOverlap="1" wp14:anchorId="51F67042" wp14:editId="763D73CF">
          <wp:simplePos x="0" y="0"/>
          <wp:positionH relativeFrom="page">
            <wp:posOffset>521611</wp:posOffset>
          </wp:positionH>
          <wp:positionV relativeFrom="paragraph">
            <wp:posOffset>6985</wp:posOffset>
          </wp:positionV>
          <wp:extent cx="1659600" cy="558000"/>
          <wp:effectExtent l="0" t="0" r="0" b="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659600" cy="558000"/>
                  </a:xfrm>
                  <a:prstGeom prst="rect">
                    <a:avLst/>
                  </a:prstGeom>
                </pic:spPr>
              </pic:pic>
            </a:graphicData>
          </a:graphic>
          <wp14:sizeRelH relativeFrom="margin">
            <wp14:pctWidth>0</wp14:pctWidth>
          </wp14:sizeRelH>
          <wp14:sizeRelV relativeFrom="margin">
            <wp14:pctHeight>0</wp14:pctHeight>
          </wp14:sizeRelV>
        </wp:anchor>
      </w:drawing>
    </w:r>
    <w:r w:rsidRPr="00215B71">
      <w:rPr>
        <w:rFonts w:ascii="Arial Nova" w:hAnsi="Arial Nova"/>
        <w:b/>
        <w:color w:val="808080"/>
        <w:sz w:val="18"/>
      </w:rPr>
      <w:tab/>
    </w:r>
    <w:r w:rsidRPr="00215B71">
      <w:rPr>
        <w:rFonts w:ascii="Arial Nova" w:hAnsi="Arial Nova"/>
        <w:b/>
        <w:color w:val="808080"/>
        <w:sz w:val="18"/>
      </w:rPr>
      <w:tab/>
    </w:r>
  </w:p>
  <w:p w14:paraId="72D7DFAC" w14:textId="60A0FB01" w:rsidR="00215B71" w:rsidRPr="007B0FD1" w:rsidRDefault="00215B71" w:rsidP="007B0FD1">
    <w:pPr>
      <w:tabs>
        <w:tab w:val="center" w:pos="5156"/>
      </w:tabs>
      <w:spacing w:after="0"/>
      <w:ind w:right="-31"/>
      <w:jc w:val="right"/>
      <w:rPr>
        <w:rFonts w:ascii="Malacitana-Sans" w:hAnsi="Malacitana-Sans"/>
      </w:rPr>
    </w:pPr>
    <w:r w:rsidRPr="007B0FD1">
      <w:rPr>
        <w:rFonts w:ascii="Malacitana-Sans" w:hAnsi="Malacitana-Sans"/>
        <w:color w:val="808080"/>
      </w:rPr>
      <w:t>Servicio de Ordenación Académica</w:t>
    </w:r>
  </w:p>
  <w:p w14:paraId="5EACC39E" w14:textId="77777777" w:rsidR="00215B71" w:rsidRPr="00215B71" w:rsidRDefault="00215B71" w:rsidP="00133A2A">
    <w:pPr>
      <w:pStyle w:val="Encabezado"/>
      <w:ind w:right="-31"/>
      <w:rPr>
        <w:rFonts w:ascii="Arial Nova" w:hAnsi="Arial Nov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B6633B"/>
    <w:multiLevelType w:val="hybridMultilevel"/>
    <w:tmpl w:val="A3B4AA5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E025BD8"/>
    <w:multiLevelType w:val="hybridMultilevel"/>
    <w:tmpl w:val="8C787E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0455473"/>
    <w:multiLevelType w:val="hybridMultilevel"/>
    <w:tmpl w:val="515EF75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BE27094"/>
    <w:multiLevelType w:val="hybridMultilevel"/>
    <w:tmpl w:val="45FE76E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ECH4RvcUrUEfJQRPk5DcmGXFGwXLqRg2n/GVtHY2tIL3mQxN6Zph3V/jXzlB+j6hm+AE45Nrh+fvw5J+h6+w/A==" w:salt="6qpfbjxM5tRVHgGS19eNyw=="/>
  <w:defaultTabStop w:val="708"/>
  <w:hyphenationZone w:val="425"/>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B71"/>
    <w:rsid w:val="00031077"/>
    <w:rsid w:val="000E1AB0"/>
    <w:rsid w:val="0011512C"/>
    <w:rsid w:val="001238EC"/>
    <w:rsid w:val="00127347"/>
    <w:rsid w:val="00133A2A"/>
    <w:rsid w:val="0016647A"/>
    <w:rsid w:val="001963A1"/>
    <w:rsid w:val="001C680D"/>
    <w:rsid w:val="001D5228"/>
    <w:rsid w:val="001E38C9"/>
    <w:rsid w:val="00215B71"/>
    <w:rsid w:val="00285169"/>
    <w:rsid w:val="002A7839"/>
    <w:rsid w:val="0032026F"/>
    <w:rsid w:val="00327D13"/>
    <w:rsid w:val="003A7430"/>
    <w:rsid w:val="003D0359"/>
    <w:rsid w:val="003D6968"/>
    <w:rsid w:val="0041650C"/>
    <w:rsid w:val="00431A51"/>
    <w:rsid w:val="004542F9"/>
    <w:rsid w:val="00496F1E"/>
    <w:rsid w:val="0053475F"/>
    <w:rsid w:val="005416BF"/>
    <w:rsid w:val="005941DB"/>
    <w:rsid w:val="005E6FC2"/>
    <w:rsid w:val="00605381"/>
    <w:rsid w:val="0062739E"/>
    <w:rsid w:val="00640253"/>
    <w:rsid w:val="00672D48"/>
    <w:rsid w:val="0068726D"/>
    <w:rsid w:val="006E199B"/>
    <w:rsid w:val="0073495B"/>
    <w:rsid w:val="00763794"/>
    <w:rsid w:val="007824E3"/>
    <w:rsid w:val="007A31EE"/>
    <w:rsid w:val="007A755E"/>
    <w:rsid w:val="007B0FD1"/>
    <w:rsid w:val="007B1DCB"/>
    <w:rsid w:val="00861FCC"/>
    <w:rsid w:val="008E22DD"/>
    <w:rsid w:val="008F74AF"/>
    <w:rsid w:val="00960B6B"/>
    <w:rsid w:val="009B5A8B"/>
    <w:rsid w:val="00A00246"/>
    <w:rsid w:val="00AE197F"/>
    <w:rsid w:val="00B437E9"/>
    <w:rsid w:val="00BC5B1B"/>
    <w:rsid w:val="00BC641F"/>
    <w:rsid w:val="00C33F2F"/>
    <w:rsid w:val="00C47CA7"/>
    <w:rsid w:val="00C50A28"/>
    <w:rsid w:val="00C74E51"/>
    <w:rsid w:val="00CA5CDB"/>
    <w:rsid w:val="00D0497B"/>
    <w:rsid w:val="00D137D4"/>
    <w:rsid w:val="00D514F9"/>
    <w:rsid w:val="00D847F6"/>
    <w:rsid w:val="00D90F42"/>
    <w:rsid w:val="00D94BA8"/>
    <w:rsid w:val="00DA4F29"/>
    <w:rsid w:val="00DB2897"/>
    <w:rsid w:val="00DF279E"/>
    <w:rsid w:val="00E00BF3"/>
    <w:rsid w:val="00E3041D"/>
    <w:rsid w:val="00E75355"/>
    <w:rsid w:val="00E8108B"/>
    <w:rsid w:val="00F00F10"/>
    <w:rsid w:val="00F06DDC"/>
    <w:rsid w:val="00F1214A"/>
    <w:rsid w:val="00F35433"/>
    <w:rsid w:val="00F754B7"/>
    <w:rsid w:val="00F95E1B"/>
    <w:rsid w:val="00FC6464"/>
    <w:rsid w:val="00FE3D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7A4D78A4"/>
  <w15:chartTrackingRefBased/>
  <w15:docId w15:val="{8B84879B-9D82-400B-96CA-A73011EB6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512C"/>
  </w:style>
  <w:style w:type="paragraph" w:styleId="Ttulo1">
    <w:name w:val="heading 1"/>
    <w:basedOn w:val="Normal"/>
    <w:next w:val="Normal"/>
    <w:link w:val="Ttulo1Car"/>
    <w:uiPriority w:val="9"/>
    <w:qFormat/>
    <w:rsid w:val="00F06D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F06DDC"/>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F06DDC"/>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5B7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15B71"/>
  </w:style>
  <w:style w:type="paragraph" w:styleId="Piedepgina">
    <w:name w:val="footer"/>
    <w:basedOn w:val="Normal"/>
    <w:link w:val="PiedepginaCar"/>
    <w:uiPriority w:val="99"/>
    <w:unhideWhenUsed/>
    <w:rsid w:val="00215B7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15B71"/>
  </w:style>
  <w:style w:type="paragraph" w:styleId="Prrafodelista">
    <w:name w:val="List Paragraph"/>
    <w:basedOn w:val="Normal"/>
    <w:uiPriority w:val="34"/>
    <w:qFormat/>
    <w:rsid w:val="00672D48"/>
    <w:pPr>
      <w:ind w:left="720"/>
      <w:contextualSpacing/>
    </w:pPr>
  </w:style>
  <w:style w:type="character" w:styleId="Hipervnculo">
    <w:name w:val="Hyperlink"/>
    <w:basedOn w:val="Fuentedeprrafopredeter"/>
    <w:uiPriority w:val="99"/>
    <w:unhideWhenUsed/>
    <w:rsid w:val="00D94BA8"/>
    <w:rPr>
      <w:color w:val="0563C1" w:themeColor="hyperlink"/>
      <w:u w:val="single"/>
    </w:rPr>
  </w:style>
  <w:style w:type="character" w:styleId="Mencinsinresolver">
    <w:name w:val="Unresolved Mention"/>
    <w:basedOn w:val="Fuentedeprrafopredeter"/>
    <w:uiPriority w:val="99"/>
    <w:semiHidden/>
    <w:unhideWhenUsed/>
    <w:rsid w:val="00D94BA8"/>
    <w:rPr>
      <w:color w:val="605E5C"/>
      <w:shd w:val="clear" w:color="auto" w:fill="E1DFDD"/>
    </w:rPr>
  </w:style>
  <w:style w:type="character" w:styleId="Hipervnculovisitado">
    <w:name w:val="FollowedHyperlink"/>
    <w:basedOn w:val="Fuentedeprrafopredeter"/>
    <w:uiPriority w:val="99"/>
    <w:semiHidden/>
    <w:unhideWhenUsed/>
    <w:rsid w:val="00CA5CDB"/>
    <w:rPr>
      <w:color w:val="954F72" w:themeColor="followedHyperlink"/>
      <w:u w:val="single"/>
    </w:rPr>
  </w:style>
  <w:style w:type="table" w:styleId="Tablaconcuadrcula">
    <w:name w:val="Table Grid"/>
    <w:basedOn w:val="Tablanormal"/>
    <w:uiPriority w:val="39"/>
    <w:rsid w:val="00C74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F06DDC"/>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F06DDC"/>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F06DD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F06DDC"/>
    <w:rPr>
      <w:rFonts w:asciiTheme="majorHAnsi" w:eastAsiaTheme="majorEastAsia" w:hAnsiTheme="majorHAnsi" w:cstheme="majorBidi"/>
      <w:color w:val="2F5496" w:themeColor="accent1" w:themeShade="BF"/>
      <w:sz w:val="32"/>
      <w:szCs w:val="32"/>
    </w:rPr>
  </w:style>
  <w:style w:type="paragraph" w:styleId="Textodeglobo">
    <w:name w:val="Balloon Text"/>
    <w:basedOn w:val="Normal"/>
    <w:link w:val="TextodegloboCar"/>
    <w:uiPriority w:val="99"/>
    <w:semiHidden/>
    <w:unhideWhenUsed/>
    <w:rsid w:val="00D137D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137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163835">
      <w:bodyDiv w:val="1"/>
      <w:marLeft w:val="0"/>
      <w:marRight w:val="0"/>
      <w:marTop w:val="0"/>
      <w:marBottom w:val="0"/>
      <w:divBdr>
        <w:top w:val="none" w:sz="0" w:space="0" w:color="auto"/>
        <w:left w:val="none" w:sz="0" w:space="0" w:color="auto"/>
        <w:bottom w:val="none" w:sz="0" w:space="0" w:color="auto"/>
        <w:right w:val="none" w:sz="0" w:space="0" w:color="auto"/>
      </w:divBdr>
    </w:div>
    <w:div w:id="111706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6A57F-B862-4B3C-BCBA-78850B2AA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833</TotalTime>
  <Pages>1</Pages>
  <Words>295</Words>
  <Characters>1627</Characters>
  <Application>Microsoft Office Word</Application>
  <DocSecurity>8</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UMA</dc:creator>
  <cp:keywords/>
  <dc:description/>
  <cp:lastModifiedBy>Usuario UMA</cp:lastModifiedBy>
  <cp:revision>9</cp:revision>
  <cp:lastPrinted>2023-03-15T07:50:00Z</cp:lastPrinted>
  <dcterms:created xsi:type="dcterms:W3CDTF">2023-02-24T12:09:00Z</dcterms:created>
  <dcterms:modified xsi:type="dcterms:W3CDTF">2024-04-23T05:35:00Z</dcterms:modified>
</cp:coreProperties>
</file>