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30" w:rsidRDefault="00D93B16">
      <w:pPr>
        <w:rPr>
          <w:rFonts w:hint="eastAsia"/>
        </w:rPr>
      </w:pPr>
      <w:bookmarkStart w:id="0" w:name="_GoBack"/>
      <w:bookmarkEnd w:id="0"/>
      <w:r>
        <w:t xml:space="preserve">Esta aplicación permite registrar una solicitud beca para la convocatoria de </w:t>
      </w:r>
      <w:r>
        <w:rPr>
          <w:b/>
          <w:bCs/>
        </w:rPr>
        <w:t xml:space="preserve">BECA </w:t>
      </w:r>
      <w:r w:rsidR="00044419">
        <w:rPr>
          <w:b/>
          <w:bCs/>
        </w:rPr>
        <w:t xml:space="preserve">COHESIÓN SOCIAL DE LA UNIVERSIDAD DE MÁLAGA Y </w:t>
      </w:r>
      <w:r>
        <w:rPr>
          <w:b/>
          <w:bCs/>
        </w:rPr>
        <w:t>LA JUNTA ANDALUCÍA</w:t>
      </w:r>
      <w:r>
        <w:t xml:space="preserve">, para los alumnos matriculados en estudios de grado de la Universidad de Málaga en el </w:t>
      </w:r>
      <w:r>
        <w:rPr>
          <w:b/>
          <w:bCs/>
        </w:rPr>
        <w:t xml:space="preserve">curso académico </w:t>
      </w:r>
      <w:r w:rsidR="00604C82">
        <w:rPr>
          <w:b/>
          <w:bCs/>
        </w:rPr>
        <w:t>2018/2019</w:t>
      </w:r>
      <w:r>
        <w:t>.</w:t>
      </w:r>
    </w:p>
    <w:p w:rsidR="00CB3C30" w:rsidRDefault="00CB3C30">
      <w:pPr>
        <w:rPr>
          <w:rFonts w:hint="eastAsia"/>
        </w:rPr>
      </w:pPr>
    </w:p>
    <w:p w:rsidR="00CB3C30" w:rsidRDefault="00D93B16">
      <w:pPr>
        <w:rPr>
          <w:rFonts w:hint="eastAsia"/>
        </w:rPr>
      </w:pPr>
      <w:r>
        <w:t>Puede acceder esta aplicación a través del Portal Académico de la U</w:t>
      </w:r>
      <w:r w:rsidR="00004F14">
        <w:t>niversidad de Málaga</w:t>
      </w:r>
      <w:r>
        <w:t>, pulsando un icono que se muestra durante el periodo de solicitud de la beca.</w:t>
      </w:r>
    </w:p>
    <w:p w:rsidR="00CB3C30" w:rsidRDefault="00CB3C30">
      <w:pPr>
        <w:rPr>
          <w:rFonts w:hint="eastAsia"/>
        </w:rPr>
      </w:pPr>
    </w:p>
    <w:p w:rsidR="00CB3C30" w:rsidRDefault="00D93B16">
      <w:pPr>
        <w:rPr>
          <w:rFonts w:hint="eastAsia"/>
        </w:rPr>
      </w:pPr>
      <w:r>
        <w:t>Si es la primera vez que accede o no ha registrado previamente una solicitud, la aplicación</w:t>
      </w:r>
      <w:r w:rsidR="00812CD7">
        <w:t xml:space="preserve"> </w:t>
      </w:r>
      <w:r>
        <w:t>verifica que usted cumple los requisitos para solicitar la beca a través de este medio, es decir, estar matriculado en estudios de grado de la Universidad de Málaga en el curso académico actual, con matrícula activa o desistida por impago.</w:t>
      </w:r>
    </w:p>
    <w:p w:rsidR="00CB3C30" w:rsidRDefault="00CB3C30">
      <w:pPr>
        <w:rPr>
          <w:rFonts w:hint="eastAsia"/>
        </w:rPr>
      </w:pPr>
    </w:p>
    <w:p w:rsidR="00CB3C30" w:rsidRDefault="00D93B16">
      <w:pPr>
        <w:rPr>
          <w:rFonts w:hint="eastAsia"/>
        </w:rPr>
      </w:pPr>
      <w:r>
        <w:t>En este caso, le aparece la siguiente pantalla:</w:t>
      </w:r>
    </w:p>
    <w:p w:rsidR="00CB3C30" w:rsidRDefault="00D93B16">
      <w:pPr>
        <w:rPr>
          <w:rFonts w:hint="eastAsia"/>
        </w:rPr>
      </w:pPr>
      <w:r>
        <w:rPr>
          <w:noProof/>
          <w:lang w:eastAsia="es-ES"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6120130" cy="106045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5"/>
                    <a:stretch>
                      <a:fillRect/>
                    </a:stretch>
                  </pic:blipFill>
                  <pic:spPr bwMode="auto">
                    <a:xfrm>
                      <a:off x="0" y="0"/>
                      <a:ext cx="6120130" cy="1060450"/>
                    </a:xfrm>
                    <a:prstGeom prst="rect">
                      <a:avLst/>
                    </a:prstGeom>
                  </pic:spPr>
                </pic:pic>
              </a:graphicData>
            </a:graphic>
          </wp:anchor>
        </w:drawing>
      </w:r>
      <w:r>
        <w:t xml:space="preserve"> </w:t>
      </w:r>
    </w:p>
    <w:p w:rsidR="00CB3C30" w:rsidRDefault="00D93B16">
      <w:pPr>
        <w:rPr>
          <w:rFonts w:hint="eastAsia"/>
        </w:rPr>
      </w:pPr>
      <w:r>
        <w:t>Indica la titulación e</w:t>
      </w:r>
      <w:r w:rsidR="00044419">
        <w:t>n la que está usted matriculado. Tiene dos opciones:</w:t>
      </w:r>
      <w:r>
        <w:t xml:space="preserve"> pulsar el botón </w:t>
      </w:r>
      <w:r>
        <w:rPr>
          <w:color w:val="FFFFFF"/>
          <w:highlight w:val="yellow"/>
        </w:rPr>
        <w:t>Continuar</w:t>
      </w:r>
      <w:r>
        <w:t xml:space="preserve">  </w:t>
      </w:r>
      <w:proofErr w:type="gramStart"/>
      <w:r>
        <w:t>para</w:t>
      </w:r>
      <w:proofErr w:type="gramEnd"/>
      <w:r>
        <w:t xml:space="preserve"> iniciar el proceso de registro de la solicitud o bien pulsar el enlace de Cerrar para cancelar el registro y abandonar la aplicación. También le indica</w:t>
      </w:r>
      <w:r w:rsidR="00ED36F6">
        <w:t xml:space="preserve"> si tiene usted solicitada una B</w:t>
      </w:r>
      <w:r>
        <w:t xml:space="preserve">eca de </w:t>
      </w:r>
      <w:r w:rsidR="00ED36F6">
        <w:t>Carácter</w:t>
      </w:r>
      <w:r>
        <w:t xml:space="preserve"> General y para qué titulación.</w:t>
      </w:r>
    </w:p>
    <w:p w:rsidR="00004F14" w:rsidRDefault="00004F14">
      <w:pPr>
        <w:rPr>
          <w:rFonts w:hint="eastAsia"/>
        </w:rPr>
      </w:pPr>
    </w:p>
    <w:p w:rsidR="00CB3C30" w:rsidRDefault="00004F14">
      <w:pPr>
        <w:rPr>
          <w:rFonts w:hint="eastAsia"/>
        </w:rPr>
      </w:pPr>
      <w:r>
        <w:rPr>
          <w:lang w:val="es-ES_tradnl"/>
        </w:rPr>
        <w:t>En el caso de estar simultaneando estudios, solamente tiene que registrar una solicitud. Aunque la aplicación pide elegir una titulación, la solicitud se gestiona para todas las titulacion</w:t>
      </w:r>
      <w:r w:rsidR="00604C82">
        <w:rPr>
          <w:lang w:val="es-ES_tradnl"/>
        </w:rPr>
        <w:t>es matriculadas en el curso 2018/2019</w:t>
      </w:r>
      <w:r>
        <w:rPr>
          <w:lang w:val="es-ES_tradnl"/>
        </w:rPr>
        <w:t>.</w:t>
      </w:r>
    </w:p>
    <w:p w:rsidR="00CB3C30" w:rsidRDefault="00D93B16">
      <w:pPr>
        <w:rPr>
          <w:rFonts w:hint="eastAsia"/>
        </w:rPr>
      </w:pPr>
      <w:r>
        <w:rPr>
          <w:noProof/>
          <w:lang w:eastAsia="es-ES" w:bidi="ar-SA"/>
        </w:rPr>
        <w:drawing>
          <wp:anchor distT="0" distB="0" distL="0" distR="0" simplePos="0" relativeHeight="3" behindDoc="0" locked="0" layoutInCell="1" allowOverlap="1">
            <wp:simplePos x="0" y="0"/>
            <wp:positionH relativeFrom="column">
              <wp:posOffset>0</wp:posOffset>
            </wp:positionH>
            <wp:positionV relativeFrom="paragraph">
              <wp:posOffset>97155</wp:posOffset>
            </wp:positionV>
            <wp:extent cx="6120130" cy="1084580"/>
            <wp:effectExtent l="0" t="0" r="0" b="0"/>
            <wp:wrapSquare wrapText="largest"/>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6"/>
                    <a:stretch>
                      <a:fillRect/>
                    </a:stretch>
                  </pic:blipFill>
                  <pic:spPr bwMode="auto">
                    <a:xfrm>
                      <a:off x="0" y="0"/>
                      <a:ext cx="6120130" cy="1084580"/>
                    </a:xfrm>
                    <a:prstGeom prst="rect">
                      <a:avLst/>
                    </a:prstGeom>
                  </pic:spPr>
                </pic:pic>
              </a:graphicData>
            </a:graphic>
          </wp:anchor>
        </w:drawing>
      </w:r>
    </w:p>
    <w:p w:rsidR="00CB3C30" w:rsidRDefault="00D93B16">
      <w:pPr>
        <w:rPr>
          <w:rFonts w:hint="eastAsia"/>
        </w:rPr>
      </w:pPr>
      <w:r>
        <w:t xml:space="preserve">Si usted no está matriculado en ningún estudio de grado, la aplicación se lo advierte y le comunica la imposibilidad de realizar la solicitud, con la siguiente pantalla: </w:t>
      </w:r>
    </w:p>
    <w:p w:rsidR="00CB3C30" w:rsidRDefault="00CB3C30">
      <w:pPr>
        <w:rPr>
          <w:rFonts w:hint="eastAsia"/>
        </w:rPr>
      </w:pPr>
    </w:p>
    <w:p w:rsidR="00CB3C30" w:rsidRDefault="00D93B16">
      <w:pPr>
        <w:rPr>
          <w:rFonts w:hint="eastAsia"/>
        </w:rPr>
      </w:pPr>
      <w:r>
        <w:rPr>
          <w:noProof/>
          <w:lang w:eastAsia="es-ES" w:bidi="ar-SA"/>
        </w:rPr>
        <w:drawing>
          <wp:anchor distT="0" distB="0" distL="0" distR="0" simplePos="0" relativeHeight="4" behindDoc="0" locked="0" layoutInCell="1" allowOverlap="1">
            <wp:simplePos x="0" y="0"/>
            <wp:positionH relativeFrom="column">
              <wp:align>center</wp:align>
            </wp:positionH>
            <wp:positionV relativeFrom="paragraph">
              <wp:posOffset>635</wp:posOffset>
            </wp:positionV>
            <wp:extent cx="6120130" cy="905510"/>
            <wp:effectExtent l="0" t="0" r="0" b="0"/>
            <wp:wrapSquare wrapText="largest"/>
            <wp:docPr id="3"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pic:cNvPicPr>
                      <a:picLocks noChangeAspect="1" noChangeArrowheads="1"/>
                    </pic:cNvPicPr>
                  </pic:nvPicPr>
                  <pic:blipFill>
                    <a:blip r:embed="rId7"/>
                    <a:stretch>
                      <a:fillRect/>
                    </a:stretch>
                  </pic:blipFill>
                  <pic:spPr bwMode="auto">
                    <a:xfrm>
                      <a:off x="0" y="0"/>
                      <a:ext cx="6120130" cy="905510"/>
                    </a:xfrm>
                    <a:prstGeom prst="rect">
                      <a:avLst/>
                    </a:prstGeom>
                  </pic:spPr>
                </pic:pic>
              </a:graphicData>
            </a:graphic>
          </wp:anchor>
        </w:drawing>
      </w:r>
      <w:r>
        <w:t xml:space="preserve"> </w:t>
      </w:r>
    </w:p>
    <w:p w:rsidR="00CB3C30" w:rsidRDefault="00D93B16">
      <w:pPr>
        <w:rPr>
          <w:rFonts w:hint="eastAsia"/>
        </w:rPr>
      </w:pPr>
      <w:r>
        <w:t>Seleccione cerrar para abandonar la aplicación.</w:t>
      </w:r>
    </w:p>
    <w:p w:rsidR="00CB3C30" w:rsidRDefault="00CB3C30">
      <w:pPr>
        <w:rPr>
          <w:rFonts w:hint="eastAsia"/>
        </w:rPr>
      </w:pPr>
    </w:p>
    <w:p w:rsidR="00CB3C30" w:rsidRDefault="00D93B16">
      <w:pPr>
        <w:rPr>
          <w:rFonts w:hint="eastAsia"/>
        </w:rPr>
      </w:pPr>
      <w:r>
        <w:t>Si usted ha realizado una solicitud de beca con anterioridad, la aplicación le informa de ello y le ofrece la posibilidad de consultar y modificar los datos previamente introducidos. Aparece la siguiente pantalla:</w:t>
      </w:r>
    </w:p>
    <w:p w:rsidR="00CB3C30" w:rsidRDefault="00D93B16">
      <w:pPr>
        <w:rPr>
          <w:rFonts w:hint="eastAsia"/>
        </w:rPr>
      </w:pPr>
      <w:r>
        <w:rPr>
          <w:noProof/>
          <w:lang w:eastAsia="es-ES" w:bidi="ar-SA"/>
        </w:rPr>
        <w:lastRenderedPageBreak/>
        <w:drawing>
          <wp:anchor distT="0" distB="0" distL="0" distR="0" simplePos="0" relativeHeight="5" behindDoc="0" locked="0" layoutInCell="1" allowOverlap="1">
            <wp:simplePos x="0" y="0"/>
            <wp:positionH relativeFrom="column">
              <wp:align>center</wp:align>
            </wp:positionH>
            <wp:positionV relativeFrom="paragraph">
              <wp:posOffset>635</wp:posOffset>
            </wp:positionV>
            <wp:extent cx="6120130" cy="1054100"/>
            <wp:effectExtent l="0" t="0" r="0" b="0"/>
            <wp:wrapSquare wrapText="largest"/>
            <wp:docPr id="4"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pic:cNvPicPr>
                      <a:picLocks noChangeAspect="1" noChangeArrowheads="1"/>
                    </pic:cNvPicPr>
                  </pic:nvPicPr>
                  <pic:blipFill>
                    <a:blip r:embed="rId8"/>
                    <a:stretch>
                      <a:fillRect/>
                    </a:stretch>
                  </pic:blipFill>
                  <pic:spPr bwMode="auto">
                    <a:xfrm>
                      <a:off x="0" y="0"/>
                      <a:ext cx="6120130" cy="1054100"/>
                    </a:xfrm>
                    <a:prstGeom prst="rect">
                      <a:avLst/>
                    </a:prstGeom>
                  </pic:spPr>
                </pic:pic>
              </a:graphicData>
            </a:graphic>
          </wp:anchor>
        </w:drawing>
      </w:r>
    </w:p>
    <w:p w:rsidR="00CB3C30" w:rsidRDefault="00D93B16">
      <w:pPr>
        <w:rPr>
          <w:rFonts w:hint="eastAsia"/>
        </w:rPr>
      </w:pPr>
      <w:r>
        <w:t xml:space="preserve">Para editar o consultar la solicitud, debe pulsar el botón </w:t>
      </w:r>
      <w:r>
        <w:rPr>
          <w:color w:val="FFFFFF"/>
          <w:highlight w:val="yellow"/>
        </w:rPr>
        <w:t xml:space="preserve">Consultar/Modificar la solicitud </w:t>
      </w:r>
    </w:p>
    <w:p w:rsidR="00CB3C30" w:rsidRDefault="00D93B16">
      <w:pPr>
        <w:rPr>
          <w:rFonts w:hint="eastAsia"/>
        </w:rPr>
      </w:pPr>
      <w:r>
        <w:t xml:space="preserve">Si pulsa este botón podrá modificar, consultar la solicitud o incluso eliminarla. </w:t>
      </w:r>
    </w:p>
    <w:p w:rsidR="00ED36F6" w:rsidRDefault="00ED36F6">
      <w:pPr>
        <w:rPr>
          <w:rFonts w:hint="eastAsia"/>
        </w:rPr>
      </w:pPr>
    </w:p>
    <w:p w:rsidR="00CB3C30" w:rsidRPr="00004F14" w:rsidRDefault="00D93B16" w:rsidP="00004F14">
      <w:pPr>
        <w:spacing w:after="120"/>
        <w:jc w:val="both"/>
        <w:rPr>
          <w:rFonts w:hint="eastAsia"/>
          <w:lang w:val="es-ES_tradnl"/>
        </w:rPr>
      </w:pPr>
      <w:r>
        <w:t xml:space="preserve">En caso de no existir una solicitud previamente registrada, la aplicación le muestra los estudios en los que está matriculado, y solicita su conformidad para continuar con la solicitud. </w:t>
      </w:r>
      <w:r w:rsidR="00004F14">
        <w:rPr>
          <w:lang w:val="es-ES_tradnl"/>
        </w:rPr>
        <w:t>Si usted está simultaneando estudios, debe elegir una titulación, aunque la solicitud se le gestiona para todas las titulacion</w:t>
      </w:r>
      <w:r w:rsidR="00604C82">
        <w:rPr>
          <w:lang w:val="es-ES_tradnl"/>
        </w:rPr>
        <w:t>es matriculadas en el curso 2018/2019</w:t>
      </w:r>
      <w:r w:rsidR="00004F14">
        <w:rPr>
          <w:lang w:val="es-ES_tradnl"/>
        </w:rPr>
        <w:t>.</w:t>
      </w:r>
    </w:p>
    <w:p w:rsidR="00CB3C30" w:rsidRDefault="00D93B16">
      <w:pPr>
        <w:rPr>
          <w:rFonts w:hint="eastAsia"/>
        </w:rPr>
      </w:pPr>
      <w:r>
        <w:t>Al editar o registrar la solicitud, la aplicación le muestra un formulario con la información estructurada en cuatro bloques:</w:t>
      </w:r>
    </w:p>
    <w:p w:rsidR="00CB3C30" w:rsidRDefault="00CB3C30">
      <w:pPr>
        <w:rPr>
          <w:rFonts w:hint="eastAsia"/>
        </w:rPr>
      </w:pPr>
    </w:p>
    <w:p w:rsidR="00CB3C30" w:rsidRDefault="00D93B16">
      <w:pPr>
        <w:rPr>
          <w:rFonts w:hint="eastAsia"/>
        </w:rPr>
      </w:pPr>
      <w:r>
        <w:rPr>
          <w:noProof/>
          <w:lang w:eastAsia="es-ES" w:bidi="ar-SA"/>
        </w:rPr>
        <w:drawing>
          <wp:anchor distT="0" distB="0" distL="0" distR="0" simplePos="0" relativeHeight="14" behindDoc="0" locked="0" layoutInCell="1" allowOverlap="1">
            <wp:simplePos x="0" y="0"/>
            <wp:positionH relativeFrom="column">
              <wp:align>center</wp:align>
            </wp:positionH>
            <wp:positionV relativeFrom="paragraph">
              <wp:posOffset>635</wp:posOffset>
            </wp:positionV>
            <wp:extent cx="6120130" cy="3580130"/>
            <wp:effectExtent l="0" t="0" r="0" b="0"/>
            <wp:wrapSquare wrapText="largest"/>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9"/>
                    <a:stretch>
                      <a:fillRect/>
                    </a:stretch>
                  </pic:blipFill>
                  <pic:spPr bwMode="auto">
                    <a:xfrm>
                      <a:off x="0" y="0"/>
                      <a:ext cx="6120130" cy="3580130"/>
                    </a:xfrm>
                    <a:prstGeom prst="rect">
                      <a:avLst/>
                    </a:prstGeom>
                  </pic:spPr>
                </pic:pic>
              </a:graphicData>
            </a:graphic>
          </wp:anchor>
        </w:drawing>
      </w:r>
    </w:p>
    <w:p w:rsidR="00CB3C30" w:rsidRDefault="00D93B16">
      <w:pPr>
        <w:rPr>
          <w:rFonts w:hint="eastAsia"/>
          <w:b/>
          <w:bCs/>
          <w:sz w:val="30"/>
          <w:szCs w:val="30"/>
        </w:rPr>
      </w:pPr>
      <w:r>
        <w:rPr>
          <w:b/>
          <w:bCs/>
          <w:sz w:val="30"/>
          <w:szCs w:val="30"/>
        </w:rPr>
        <w:t xml:space="preserve"> Cabecera del formulario</w:t>
      </w:r>
    </w:p>
    <w:p w:rsidR="00CB3C30" w:rsidRDefault="00D93B16">
      <w:pPr>
        <w:rPr>
          <w:rFonts w:hint="eastAsia"/>
        </w:rPr>
      </w:pPr>
      <w:r>
        <w:t>Aparece la convocatoria y la titulación para la que se está solicitando la beca. También figuran tres botones</w:t>
      </w:r>
    </w:p>
    <w:tbl>
      <w:tblPr>
        <w:tblW w:w="964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90"/>
        <w:gridCol w:w="7155"/>
      </w:tblGrid>
      <w:tr w:rsidR="00CB3C30">
        <w:tc>
          <w:tcPr>
            <w:tcW w:w="2490" w:type="dxa"/>
            <w:tcBorders>
              <w:top w:val="single" w:sz="2" w:space="0" w:color="000000"/>
              <w:left w:val="single" w:sz="2" w:space="0" w:color="000000"/>
              <w:bottom w:val="single" w:sz="2" w:space="0" w:color="000000"/>
            </w:tcBorders>
            <w:shd w:val="clear" w:color="auto" w:fill="auto"/>
            <w:tcMar>
              <w:left w:w="54" w:type="dxa"/>
            </w:tcMar>
          </w:tcPr>
          <w:p w:rsidR="00CB3C30" w:rsidRDefault="00D93B16">
            <w:pPr>
              <w:pStyle w:val="TableContents"/>
              <w:rPr>
                <w:rFonts w:hint="eastAsia"/>
                <w:color w:val="FFFFFF"/>
                <w:highlight w:val="yellow"/>
              </w:rPr>
            </w:pPr>
            <w:r>
              <w:rPr>
                <w:color w:val="FFFFFF"/>
                <w:highlight w:val="yellow"/>
              </w:rPr>
              <w:t>Registrar/Modificar solicitud</w:t>
            </w:r>
          </w:p>
        </w:tc>
        <w:tc>
          <w:tcPr>
            <w:tcW w:w="715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B3C30" w:rsidRDefault="00D93B16">
            <w:pPr>
              <w:pStyle w:val="TableContents"/>
              <w:rPr>
                <w:rFonts w:hint="eastAsia"/>
              </w:rPr>
            </w:pPr>
            <w:r>
              <w:t>Guarda una solicitud con los datos que aparecen en la pantalla. Además se envía un mensaje de correo electrónico al usuario informado del estado de la solicitud y de los documentos adjuntos.</w:t>
            </w:r>
          </w:p>
        </w:tc>
      </w:tr>
      <w:tr w:rsidR="00CB3C30">
        <w:tc>
          <w:tcPr>
            <w:tcW w:w="2490" w:type="dxa"/>
            <w:tcBorders>
              <w:left w:val="single" w:sz="2" w:space="0" w:color="000000"/>
              <w:bottom w:val="single" w:sz="2" w:space="0" w:color="000000"/>
            </w:tcBorders>
            <w:shd w:val="clear" w:color="auto" w:fill="auto"/>
            <w:tcMar>
              <w:left w:w="54" w:type="dxa"/>
            </w:tcMar>
          </w:tcPr>
          <w:p w:rsidR="00CB3C30" w:rsidRDefault="00D93B16">
            <w:pPr>
              <w:pStyle w:val="TableContents"/>
              <w:rPr>
                <w:rFonts w:hint="eastAsia"/>
                <w:color w:val="FFFFFF"/>
                <w:highlight w:val="yellow"/>
              </w:rPr>
            </w:pPr>
            <w:r>
              <w:rPr>
                <w:color w:val="FFFFFF"/>
                <w:highlight w:val="yellow"/>
              </w:rPr>
              <w:t>Salir/Descartar cambios</w:t>
            </w:r>
          </w:p>
        </w:tc>
        <w:tc>
          <w:tcPr>
            <w:tcW w:w="7155" w:type="dxa"/>
            <w:tcBorders>
              <w:left w:val="single" w:sz="2" w:space="0" w:color="000000"/>
              <w:bottom w:val="single" w:sz="2" w:space="0" w:color="000000"/>
              <w:right w:val="single" w:sz="2" w:space="0" w:color="000000"/>
            </w:tcBorders>
            <w:shd w:val="clear" w:color="auto" w:fill="auto"/>
            <w:tcMar>
              <w:left w:w="54" w:type="dxa"/>
            </w:tcMar>
          </w:tcPr>
          <w:p w:rsidR="00CB3C30" w:rsidRDefault="00D93B16">
            <w:pPr>
              <w:pStyle w:val="TableContents"/>
              <w:rPr>
                <w:rFonts w:hint="eastAsia"/>
              </w:rPr>
            </w:pPr>
            <w:r>
              <w:t>Sale sin grabar los cambios, la solicitud queda como estaba antes de editarla, en caso de estar dándola de alta, no registra nada.</w:t>
            </w:r>
          </w:p>
        </w:tc>
      </w:tr>
      <w:tr w:rsidR="00CB3C30">
        <w:tc>
          <w:tcPr>
            <w:tcW w:w="2490" w:type="dxa"/>
            <w:tcBorders>
              <w:left w:val="single" w:sz="2" w:space="0" w:color="000000"/>
              <w:bottom w:val="single" w:sz="2" w:space="0" w:color="000000"/>
            </w:tcBorders>
            <w:shd w:val="clear" w:color="auto" w:fill="auto"/>
            <w:tcMar>
              <w:left w:w="54" w:type="dxa"/>
            </w:tcMar>
          </w:tcPr>
          <w:p w:rsidR="00CB3C30" w:rsidRDefault="00D93B16">
            <w:pPr>
              <w:pStyle w:val="TableContents"/>
              <w:rPr>
                <w:rFonts w:hint="eastAsia"/>
                <w:color w:val="FFFFFF"/>
                <w:highlight w:val="yellow"/>
              </w:rPr>
            </w:pPr>
            <w:r>
              <w:rPr>
                <w:color w:val="FFFFFF"/>
                <w:highlight w:val="yellow"/>
              </w:rPr>
              <w:t>Borrar Solicitud</w:t>
            </w:r>
          </w:p>
        </w:tc>
        <w:tc>
          <w:tcPr>
            <w:tcW w:w="7155" w:type="dxa"/>
            <w:tcBorders>
              <w:left w:val="single" w:sz="2" w:space="0" w:color="000000"/>
              <w:bottom w:val="single" w:sz="2" w:space="0" w:color="000000"/>
              <w:right w:val="single" w:sz="2" w:space="0" w:color="000000"/>
            </w:tcBorders>
            <w:shd w:val="clear" w:color="auto" w:fill="auto"/>
            <w:tcMar>
              <w:left w:w="54" w:type="dxa"/>
            </w:tcMar>
          </w:tcPr>
          <w:p w:rsidR="00CB3C30" w:rsidRDefault="00D93B16">
            <w:pPr>
              <w:pStyle w:val="TableContents"/>
              <w:rPr>
                <w:rFonts w:hint="eastAsia"/>
              </w:rPr>
            </w:pPr>
            <w:r>
              <w:t>Elimina de forma permanente la solicitud y todos los datos relacionados. Antes de borrar los datos definitivamente, pide una segunda conformidad</w:t>
            </w:r>
          </w:p>
        </w:tc>
      </w:tr>
    </w:tbl>
    <w:p w:rsidR="00CB3C30" w:rsidRDefault="00CB3C30">
      <w:pPr>
        <w:rPr>
          <w:rFonts w:hint="eastAsia"/>
        </w:rPr>
      </w:pPr>
    </w:p>
    <w:p w:rsidR="00CB3C30" w:rsidRDefault="00CB3C30">
      <w:pPr>
        <w:rPr>
          <w:rFonts w:hint="eastAsia"/>
        </w:rPr>
      </w:pPr>
    </w:p>
    <w:p w:rsidR="00CB3C30" w:rsidRDefault="00D93B16">
      <w:pPr>
        <w:rPr>
          <w:rFonts w:hint="eastAsia"/>
          <w:b/>
          <w:bCs/>
          <w:sz w:val="30"/>
          <w:szCs w:val="30"/>
        </w:rPr>
      </w:pPr>
      <w:r>
        <w:rPr>
          <w:b/>
          <w:bCs/>
          <w:sz w:val="30"/>
          <w:szCs w:val="30"/>
        </w:rPr>
        <w:lastRenderedPageBreak/>
        <w:t>Primer Bloque (Datos Personales):</w:t>
      </w:r>
    </w:p>
    <w:p w:rsidR="00CB3C30" w:rsidRDefault="00D93B16">
      <w:pPr>
        <w:rPr>
          <w:rFonts w:hint="eastAsia"/>
        </w:rPr>
      </w:pPr>
      <w:r>
        <w:t>Muestra la información de carácter personal y de contacto del solicitante y con el que se tramitará la beca. En caso de no ser correcta esta información deberá solicitar a la secretaría de su centro su modificación, ya que es tomada de su expediente académico y no es posible modificarla desde esta aplicación.</w:t>
      </w:r>
    </w:p>
    <w:p w:rsidR="00CB3C30" w:rsidRDefault="00CB3C30">
      <w:pPr>
        <w:rPr>
          <w:rFonts w:hint="eastAsia"/>
        </w:rPr>
      </w:pPr>
    </w:p>
    <w:p w:rsidR="00CB3C30" w:rsidRDefault="00D93B16">
      <w:pPr>
        <w:rPr>
          <w:rFonts w:hint="eastAsia"/>
          <w:b/>
          <w:bCs/>
          <w:sz w:val="30"/>
          <w:szCs w:val="30"/>
        </w:rPr>
      </w:pPr>
      <w:r>
        <w:rPr>
          <w:b/>
          <w:bCs/>
          <w:sz w:val="30"/>
          <w:szCs w:val="30"/>
        </w:rPr>
        <w:t>Segundo Bloque (Estudios Evaluados):</w:t>
      </w:r>
    </w:p>
    <w:p w:rsidR="00CB3C30" w:rsidRDefault="00D93B16">
      <w:pPr>
        <w:rPr>
          <w:rFonts w:hint="eastAsia"/>
        </w:rPr>
      </w:pPr>
      <w:r>
        <w:t>Estudios cursados con anterioridad al curso académico actual y cuyo rendimiento se evalúa para la concesión de esta beca. La información que se maneja en este bloque puede ser de tres tipos:</w:t>
      </w:r>
    </w:p>
    <w:p w:rsidR="00CB3C30" w:rsidRDefault="00CB3C30">
      <w:pPr>
        <w:rPr>
          <w:rFonts w:hint="eastAsia"/>
        </w:rPr>
      </w:pPr>
    </w:p>
    <w:p w:rsidR="00CB3C30" w:rsidRDefault="00D93B16">
      <w:pPr>
        <w:numPr>
          <w:ilvl w:val="0"/>
          <w:numId w:val="1"/>
        </w:numPr>
        <w:rPr>
          <w:rFonts w:hint="eastAsia"/>
        </w:rPr>
      </w:pPr>
      <w:r>
        <w:rPr>
          <w:b/>
          <w:bCs/>
        </w:rPr>
        <w:t>Inicia estudios</w:t>
      </w:r>
      <w:r>
        <w:t>, cuando el solicitante inicia estudios universitarios en el curso académico actual.</w:t>
      </w:r>
    </w:p>
    <w:p w:rsidR="00CB3C30" w:rsidRDefault="00D93B16">
      <w:pPr>
        <w:numPr>
          <w:ilvl w:val="0"/>
          <w:numId w:val="1"/>
        </w:numPr>
        <w:rPr>
          <w:rFonts w:hint="eastAsia"/>
        </w:rPr>
      </w:pPr>
      <w:r>
        <w:rPr>
          <w:b/>
          <w:bCs/>
        </w:rPr>
        <w:t>Estudios matriculados</w:t>
      </w:r>
      <w:r>
        <w:t xml:space="preserve"> en la Universidad de Málaga, si el solicitante estuvo matriculado en un curso académico anterior al actual en la Universidad</w:t>
      </w:r>
    </w:p>
    <w:p w:rsidR="00CB3C30" w:rsidRDefault="00D93B16">
      <w:pPr>
        <w:numPr>
          <w:ilvl w:val="0"/>
          <w:numId w:val="1"/>
        </w:numPr>
        <w:rPr>
          <w:rFonts w:hint="eastAsia"/>
        </w:rPr>
      </w:pPr>
      <w:r>
        <w:rPr>
          <w:b/>
          <w:bCs/>
        </w:rPr>
        <w:t>Estudios no matriculados</w:t>
      </w:r>
      <w:r>
        <w:t xml:space="preserve"> en la Universidad de Málaga, si el solicitante ha estado matriculado anteriormente en estudios universitarios pero no son de la Universidad de Málaga.</w:t>
      </w:r>
    </w:p>
    <w:p w:rsidR="00CB3C30" w:rsidRDefault="00CB3C30">
      <w:pPr>
        <w:rPr>
          <w:rFonts w:hint="eastAsia"/>
        </w:rPr>
      </w:pPr>
    </w:p>
    <w:p w:rsidR="00CB3C30" w:rsidRDefault="00D93B16">
      <w:pPr>
        <w:rPr>
          <w:rFonts w:hint="eastAsia"/>
        </w:rPr>
      </w:pPr>
      <w:r>
        <w:t xml:space="preserve">Si el alumno ha solicitado Beca de </w:t>
      </w:r>
      <w:r w:rsidR="00ED36F6">
        <w:t xml:space="preserve">Carácter </w:t>
      </w:r>
      <w:r>
        <w:t xml:space="preserve">General para la misma titulación que está solicitando esta beca, toma la información de estudios evaluados que figura en la solicitud Becas de </w:t>
      </w:r>
      <w:r w:rsidR="00ED36F6">
        <w:t>Carácter</w:t>
      </w:r>
      <w:r>
        <w:t xml:space="preserve"> General</w:t>
      </w:r>
      <w:r>
        <w:rPr>
          <w:b/>
          <w:bCs/>
        </w:rPr>
        <w:t xml:space="preserve"> sin posibilidad de modificación </w:t>
      </w:r>
      <w:r>
        <w:t>por parte del alumno, ya que esta ha sido verificada por el personal que gestiona la solicitud.</w:t>
      </w:r>
    </w:p>
    <w:p w:rsidR="00CB3C30" w:rsidRDefault="00CB3C30">
      <w:pPr>
        <w:rPr>
          <w:rFonts w:hint="eastAsia"/>
        </w:rPr>
      </w:pPr>
    </w:p>
    <w:p w:rsidR="00CB3C30" w:rsidRDefault="00D93B16">
      <w:pPr>
        <w:rPr>
          <w:rFonts w:hint="eastAsia"/>
        </w:rPr>
      </w:pPr>
      <w:r>
        <w:t xml:space="preserve">En caso de no existir la solicitud de Beca de </w:t>
      </w:r>
      <w:r w:rsidR="00ED36F6">
        <w:t>Carácter</w:t>
      </w:r>
      <w:r>
        <w:t xml:space="preserve"> General, inicialmente propone la información de los estudios evaluados basándose en los datos del expediente acad</w:t>
      </w:r>
      <w:r w:rsidR="00ED36F6">
        <w:t>émico del alumno, concretamente.</w:t>
      </w:r>
    </w:p>
    <w:p w:rsidR="00CB3C30" w:rsidRDefault="00CB3C30">
      <w:pPr>
        <w:rPr>
          <w:rFonts w:hint="eastAsia"/>
        </w:rPr>
      </w:pPr>
    </w:p>
    <w:p w:rsidR="00ED36F6" w:rsidRDefault="00D93B16">
      <w:pPr>
        <w:rPr>
          <w:rFonts w:hint="eastAsia"/>
          <w:color w:val="FFFFFF"/>
          <w:highlight w:val="yellow"/>
        </w:rPr>
      </w:pPr>
      <w:r>
        <w:t>Si no existe información en los expedientes de grado, la aplicación propone “</w:t>
      </w:r>
      <w:r>
        <w:rPr>
          <w:i/>
          <w:iCs/>
        </w:rPr>
        <w:t>INICIA ESTUDIOS</w:t>
      </w:r>
      <w:r>
        <w:t xml:space="preserve">”, aunque sería posible que el alumno viniese trasladado de otra universidad. No obstante, en este caso el solicitante puede elegir la opción de estudios fuera de la universidad, pulsando el botón                 </w:t>
      </w:r>
      <w:r>
        <w:rPr>
          <w:color w:val="FFFFFF"/>
          <w:highlight w:val="yellow"/>
        </w:rPr>
        <w:t xml:space="preserve"> </w:t>
      </w:r>
    </w:p>
    <w:p w:rsidR="00ED36F6" w:rsidRDefault="00ED36F6">
      <w:pPr>
        <w:rPr>
          <w:rFonts w:hint="eastAsia"/>
          <w:color w:val="FFFFFF"/>
          <w:highlight w:val="yellow"/>
        </w:rPr>
      </w:pPr>
    </w:p>
    <w:p w:rsidR="00CB3C30" w:rsidRDefault="00D93B16">
      <w:pPr>
        <w:rPr>
          <w:rFonts w:hint="eastAsia"/>
        </w:rPr>
      </w:pPr>
      <w:r>
        <w:rPr>
          <w:color w:val="FFFFFF"/>
          <w:highlight w:val="yellow"/>
        </w:rPr>
        <w:t>Cambiar a estudios en otra Universidad.</w:t>
      </w:r>
    </w:p>
    <w:p w:rsidR="00CB3C30" w:rsidRDefault="00CB3C30">
      <w:pPr>
        <w:rPr>
          <w:rFonts w:hint="eastAsia"/>
        </w:rPr>
      </w:pPr>
    </w:p>
    <w:p w:rsidR="00CB3C30" w:rsidRDefault="00D93B16">
      <w:pPr>
        <w:rPr>
          <w:rFonts w:hint="eastAsia"/>
        </w:rPr>
      </w:pPr>
      <w:r>
        <w:rPr>
          <w:noProof/>
          <w:lang w:eastAsia="es-ES" w:bidi="ar-SA"/>
        </w:rPr>
        <w:drawing>
          <wp:anchor distT="0" distB="0" distL="0" distR="0" simplePos="0" relativeHeight="6" behindDoc="0" locked="0" layoutInCell="1" allowOverlap="1">
            <wp:simplePos x="0" y="0"/>
            <wp:positionH relativeFrom="column">
              <wp:align>center</wp:align>
            </wp:positionH>
            <wp:positionV relativeFrom="paragraph">
              <wp:posOffset>635</wp:posOffset>
            </wp:positionV>
            <wp:extent cx="6120130" cy="723265"/>
            <wp:effectExtent l="0" t="0" r="0" b="0"/>
            <wp:wrapSquare wrapText="largest"/>
            <wp:docPr id="6" name="Imag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
                    <pic:cNvPicPr>
                      <a:picLocks noChangeAspect="1" noChangeArrowheads="1"/>
                    </pic:cNvPicPr>
                  </pic:nvPicPr>
                  <pic:blipFill>
                    <a:blip r:embed="rId10"/>
                    <a:stretch>
                      <a:fillRect/>
                    </a:stretch>
                  </pic:blipFill>
                  <pic:spPr bwMode="auto">
                    <a:xfrm>
                      <a:off x="0" y="0"/>
                      <a:ext cx="6120130" cy="723265"/>
                    </a:xfrm>
                    <a:prstGeom prst="rect">
                      <a:avLst/>
                    </a:prstGeom>
                  </pic:spPr>
                </pic:pic>
              </a:graphicData>
            </a:graphic>
          </wp:anchor>
        </w:drawing>
      </w:r>
    </w:p>
    <w:p w:rsidR="00CB3C30" w:rsidRDefault="00D93B16">
      <w:pPr>
        <w:rPr>
          <w:rFonts w:hint="eastAsia"/>
        </w:rPr>
      </w:pPr>
      <w:r>
        <w:t xml:space="preserve">Si el alumno ha estado matriculado con anterioridad en la Universidad de Málaga, se determina el curso académico más alto en que estuvo matriculado con anterioridad al actual, que llamaremos de </w:t>
      </w:r>
      <w:r>
        <w:rPr>
          <w:rFonts w:ascii="Courier New" w:hAnsi="Courier New"/>
        </w:rPr>
        <w:t>última matrícula</w:t>
      </w:r>
      <w:r w:rsidR="00ED36F6">
        <w:t>. P</w:t>
      </w:r>
      <w:r>
        <w:t>ueden darse dos situaciones:</w:t>
      </w:r>
    </w:p>
    <w:p w:rsidR="00CB3C30" w:rsidRDefault="00CB3C30">
      <w:pPr>
        <w:rPr>
          <w:rFonts w:hint="eastAsia"/>
        </w:rPr>
      </w:pPr>
    </w:p>
    <w:p w:rsidR="00CB3C30" w:rsidRDefault="00ED36F6">
      <w:pPr>
        <w:rPr>
          <w:rFonts w:hint="eastAsia"/>
        </w:rPr>
      </w:pPr>
      <w:r>
        <w:t>Si e</w:t>
      </w:r>
      <w:r w:rsidR="00D93B16">
        <w:t xml:space="preserve">n el curso de </w:t>
      </w:r>
      <w:r w:rsidR="00D93B16">
        <w:rPr>
          <w:rFonts w:ascii="Courier New" w:hAnsi="Courier New"/>
        </w:rPr>
        <w:t>última matrícula</w:t>
      </w:r>
      <w:r w:rsidR="00D93B16">
        <w:t xml:space="preserve"> solamente existe una titulación matriculada se toman esos estudios y ese curso académico como estudios evaluados. </w:t>
      </w:r>
    </w:p>
    <w:p w:rsidR="00CB3C30" w:rsidRDefault="00CB3C30">
      <w:pPr>
        <w:rPr>
          <w:rFonts w:hint="eastAsia"/>
        </w:rPr>
      </w:pPr>
    </w:p>
    <w:p w:rsidR="00CB3C30" w:rsidRDefault="00D93B16">
      <w:pPr>
        <w:rPr>
          <w:rFonts w:hint="eastAsia"/>
        </w:rPr>
      </w:pPr>
      <w:r>
        <w:t xml:space="preserve">En caso contrario, es decir, hay más de una matrícula (el alumno simultaneó estudios ese curso), se toma como estudios evaluados los correspondientes a los estudios para los que está solicitando la Beca. </w:t>
      </w:r>
    </w:p>
    <w:p w:rsidR="00CB3C30" w:rsidRDefault="00CB3C30">
      <w:pPr>
        <w:rPr>
          <w:rFonts w:hint="eastAsia"/>
        </w:rPr>
      </w:pPr>
    </w:p>
    <w:p w:rsidR="00CB3C30" w:rsidRDefault="00D93B16">
      <w:pPr>
        <w:rPr>
          <w:rFonts w:hint="eastAsia"/>
        </w:rPr>
      </w:pPr>
      <w:r>
        <w:t xml:space="preserve">Solamente cuando el curso de última matrícula no sea el inmediatamente anterior al actual, la aplicación permite elegir unos estudios evaluado de fuera de la Universidad de Málaga, pulsado el </w:t>
      </w:r>
      <w:r>
        <w:lastRenderedPageBreak/>
        <w:t xml:space="preserve">botón </w:t>
      </w:r>
      <w:r>
        <w:rPr>
          <w:color w:val="FFFFFF"/>
          <w:highlight w:val="yellow"/>
        </w:rPr>
        <w:t>Cambiar a estudios en otra Universidad</w:t>
      </w:r>
      <w:r>
        <w:t xml:space="preserve"> (este botón solamente aparecerá cuando sea posible elegir esta opción).</w:t>
      </w:r>
    </w:p>
    <w:p w:rsidR="00ED36F6" w:rsidRDefault="00ED36F6">
      <w:pPr>
        <w:rPr>
          <w:rFonts w:hint="eastAsia"/>
        </w:rPr>
      </w:pPr>
    </w:p>
    <w:p w:rsidR="00CB3C30" w:rsidRDefault="00D93B16">
      <w:pPr>
        <w:rPr>
          <w:rFonts w:hint="eastAsia"/>
        </w:rPr>
      </w:pPr>
      <w:r>
        <w:rPr>
          <w:noProof/>
          <w:lang w:eastAsia="es-ES" w:bidi="ar-SA"/>
        </w:rPr>
        <w:drawing>
          <wp:anchor distT="0" distB="0" distL="0" distR="0" simplePos="0" relativeHeight="7" behindDoc="0" locked="0" layoutInCell="1" allowOverlap="1">
            <wp:simplePos x="0" y="0"/>
            <wp:positionH relativeFrom="column">
              <wp:align>center</wp:align>
            </wp:positionH>
            <wp:positionV relativeFrom="paragraph">
              <wp:posOffset>635</wp:posOffset>
            </wp:positionV>
            <wp:extent cx="6120130" cy="595630"/>
            <wp:effectExtent l="0" t="0" r="0" b="0"/>
            <wp:wrapSquare wrapText="largest"/>
            <wp:docPr id="7" name="Image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7"/>
                    <pic:cNvPicPr>
                      <a:picLocks noChangeAspect="1" noChangeArrowheads="1"/>
                    </pic:cNvPicPr>
                  </pic:nvPicPr>
                  <pic:blipFill>
                    <a:blip r:embed="rId11"/>
                    <a:stretch>
                      <a:fillRect/>
                    </a:stretch>
                  </pic:blipFill>
                  <pic:spPr bwMode="auto">
                    <a:xfrm>
                      <a:off x="0" y="0"/>
                      <a:ext cx="6120130" cy="595630"/>
                    </a:xfrm>
                    <a:prstGeom prst="rect">
                      <a:avLst/>
                    </a:prstGeom>
                  </pic:spPr>
                </pic:pic>
              </a:graphicData>
            </a:graphic>
          </wp:anchor>
        </w:drawing>
      </w:r>
    </w:p>
    <w:p w:rsidR="00CB3C30" w:rsidRDefault="00D93B16">
      <w:pPr>
        <w:rPr>
          <w:rFonts w:hint="eastAsia"/>
        </w:rPr>
      </w:pPr>
      <w:r>
        <w:t xml:space="preserve">Si se elige la opción </w:t>
      </w:r>
      <w:r>
        <w:rPr>
          <w:color w:val="FFFFFF"/>
          <w:highlight w:val="yellow"/>
        </w:rPr>
        <w:t>Cambiar a estudios en otra Universidad</w:t>
      </w:r>
      <w:r>
        <w:t>, aparece esta pantalla que deberá se rellenada por el usuario:</w:t>
      </w:r>
    </w:p>
    <w:p w:rsidR="00CB3C30" w:rsidRDefault="00CB3C30">
      <w:pPr>
        <w:rPr>
          <w:rFonts w:hint="eastAsia"/>
        </w:rPr>
      </w:pPr>
    </w:p>
    <w:p w:rsidR="00CB3C30" w:rsidRDefault="00D93B16">
      <w:pPr>
        <w:rPr>
          <w:rFonts w:hint="eastAsia"/>
        </w:rPr>
      </w:pPr>
      <w:r>
        <w:rPr>
          <w:noProof/>
          <w:lang w:eastAsia="es-ES" w:bidi="ar-SA"/>
        </w:rPr>
        <w:drawing>
          <wp:anchor distT="0" distB="0" distL="0" distR="0" simplePos="0" relativeHeight="8" behindDoc="0" locked="0" layoutInCell="1" allowOverlap="1">
            <wp:simplePos x="0" y="0"/>
            <wp:positionH relativeFrom="column">
              <wp:align>center</wp:align>
            </wp:positionH>
            <wp:positionV relativeFrom="paragraph">
              <wp:posOffset>635</wp:posOffset>
            </wp:positionV>
            <wp:extent cx="6120130" cy="939800"/>
            <wp:effectExtent l="0" t="0" r="0" b="0"/>
            <wp:wrapSquare wrapText="largest"/>
            <wp:docPr id="8"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8"/>
                    <pic:cNvPicPr>
                      <a:picLocks noChangeAspect="1" noChangeArrowheads="1"/>
                    </pic:cNvPicPr>
                  </pic:nvPicPr>
                  <pic:blipFill>
                    <a:blip r:embed="rId12"/>
                    <a:stretch>
                      <a:fillRect/>
                    </a:stretch>
                  </pic:blipFill>
                  <pic:spPr bwMode="auto">
                    <a:xfrm>
                      <a:off x="0" y="0"/>
                      <a:ext cx="6120130" cy="939800"/>
                    </a:xfrm>
                    <a:prstGeom prst="rect">
                      <a:avLst/>
                    </a:prstGeom>
                  </pic:spPr>
                </pic:pic>
              </a:graphicData>
            </a:graphic>
          </wp:anchor>
        </w:drawing>
      </w:r>
    </w:p>
    <w:p w:rsidR="00CB3C30" w:rsidRDefault="00ED36F6">
      <w:pPr>
        <w:rPr>
          <w:rFonts w:hint="eastAsia"/>
        </w:rPr>
      </w:pPr>
      <w:r>
        <w:t xml:space="preserve"> E</w:t>
      </w:r>
      <w:r w:rsidR="00D93B16">
        <w:t>n este caso debe especificarse la siguiente información relativa a esos estudios.</w:t>
      </w:r>
      <w:r>
        <w:t xml:space="preserve"> </w:t>
      </w:r>
    </w:p>
    <w:p w:rsidR="00CB3C30" w:rsidRDefault="00CB3C30">
      <w:pPr>
        <w:spacing w:before="57" w:after="57"/>
        <w:ind w:left="2127"/>
        <w:rPr>
          <w:rFonts w:ascii="Verdana" w:hAnsi="Verdana"/>
          <w:sz w:val="20"/>
          <w:szCs w:val="20"/>
        </w:rPr>
      </w:pPr>
    </w:p>
    <w:tbl>
      <w:tblPr>
        <w:tblW w:w="964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550"/>
        <w:gridCol w:w="7095"/>
      </w:tblGrid>
      <w:tr w:rsidR="00CB3C30">
        <w:tc>
          <w:tcPr>
            <w:tcW w:w="2550" w:type="dxa"/>
            <w:tcBorders>
              <w:top w:val="single" w:sz="2" w:space="0" w:color="000000"/>
              <w:left w:val="single" w:sz="2" w:space="0" w:color="000000"/>
              <w:bottom w:val="single" w:sz="2" w:space="0" w:color="000000"/>
            </w:tcBorders>
            <w:shd w:val="clear" w:color="auto" w:fill="auto"/>
            <w:tcMar>
              <w:left w:w="54" w:type="dxa"/>
            </w:tcMar>
          </w:tcPr>
          <w:p w:rsidR="00CB3C30" w:rsidRDefault="00D93B16">
            <w:pPr>
              <w:spacing w:before="57" w:after="57"/>
              <w:rPr>
                <w:rFonts w:ascii="Verdana" w:hAnsi="Verdana"/>
                <w:b/>
                <w:bCs/>
                <w:color w:val="000099"/>
                <w:sz w:val="20"/>
                <w:szCs w:val="20"/>
              </w:rPr>
            </w:pPr>
            <w:r>
              <w:rPr>
                <w:rFonts w:ascii="Verdana" w:hAnsi="Verdana"/>
                <w:b/>
                <w:bCs/>
                <w:color w:val="000099"/>
                <w:sz w:val="20"/>
                <w:szCs w:val="20"/>
              </w:rPr>
              <w:t>Curso académico*</w:t>
            </w:r>
          </w:p>
        </w:tc>
        <w:tc>
          <w:tcPr>
            <w:tcW w:w="709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B3C30" w:rsidRDefault="00D93B16" w:rsidP="00004F14">
            <w:pPr>
              <w:pStyle w:val="TableContents"/>
              <w:rPr>
                <w:rFonts w:hint="eastAsia"/>
              </w:rPr>
            </w:pPr>
            <w:r>
              <w:t>Curso académico a</w:t>
            </w:r>
            <w:r w:rsidR="00ED36F6">
              <w:t>l que se refiere los estudios (</w:t>
            </w:r>
            <w:r>
              <w:t xml:space="preserve">se especificará solamente el primer año del curso académico, por ejemplo </w:t>
            </w:r>
            <w:r w:rsidR="00604C82">
              <w:t>para indicar el curso 2018/2019 se tecleará 2018</w:t>
            </w:r>
            <w:r>
              <w:t>).</w:t>
            </w:r>
          </w:p>
        </w:tc>
      </w:tr>
      <w:tr w:rsidR="00CB3C30">
        <w:tc>
          <w:tcPr>
            <w:tcW w:w="2550" w:type="dxa"/>
            <w:tcBorders>
              <w:left w:val="single" w:sz="2" w:space="0" w:color="000000"/>
              <w:bottom w:val="single" w:sz="2" w:space="0" w:color="000000"/>
            </w:tcBorders>
            <w:shd w:val="clear" w:color="auto" w:fill="auto"/>
            <w:tcMar>
              <w:left w:w="54" w:type="dxa"/>
            </w:tcMar>
          </w:tcPr>
          <w:p w:rsidR="00CB3C30" w:rsidRDefault="00D93B16">
            <w:pPr>
              <w:spacing w:before="57" w:after="57"/>
              <w:rPr>
                <w:rFonts w:ascii="Verdana" w:hAnsi="Verdana"/>
                <w:b/>
                <w:bCs/>
                <w:color w:val="000099"/>
                <w:sz w:val="20"/>
                <w:szCs w:val="20"/>
              </w:rPr>
            </w:pPr>
            <w:r>
              <w:rPr>
                <w:rFonts w:ascii="Verdana" w:hAnsi="Verdana"/>
                <w:b/>
                <w:bCs/>
                <w:color w:val="000099"/>
                <w:sz w:val="20"/>
                <w:szCs w:val="20"/>
              </w:rPr>
              <w:t>Estudios</w:t>
            </w:r>
          </w:p>
        </w:tc>
        <w:tc>
          <w:tcPr>
            <w:tcW w:w="7095" w:type="dxa"/>
            <w:tcBorders>
              <w:left w:val="single" w:sz="2" w:space="0" w:color="000000"/>
              <w:bottom w:val="single" w:sz="2" w:space="0" w:color="000000"/>
              <w:right w:val="single" w:sz="2" w:space="0" w:color="000000"/>
            </w:tcBorders>
            <w:shd w:val="clear" w:color="auto" w:fill="auto"/>
            <w:tcMar>
              <w:left w:w="54" w:type="dxa"/>
            </w:tcMar>
          </w:tcPr>
          <w:p w:rsidR="00CB3C30" w:rsidRDefault="00D93B16">
            <w:pPr>
              <w:pStyle w:val="TableContents"/>
              <w:rPr>
                <w:rFonts w:hint="eastAsia"/>
              </w:rPr>
            </w:pPr>
            <w:r>
              <w:t>Descripción de los estudios (nombre y Universidad)</w:t>
            </w:r>
          </w:p>
        </w:tc>
      </w:tr>
      <w:tr w:rsidR="00CB3C30">
        <w:tc>
          <w:tcPr>
            <w:tcW w:w="2550" w:type="dxa"/>
            <w:tcBorders>
              <w:left w:val="single" w:sz="2" w:space="0" w:color="000000"/>
              <w:bottom w:val="single" w:sz="2" w:space="0" w:color="000000"/>
            </w:tcBorders>
            <w:shd w:val="clear" w:color="auto" w:fill="auto"/>
            <w:tcMar>
              <w:left w:w="54" w:type="dxa"/>
            </w:tcMar>
          </w:tcPr>
          <w:p w:rsidR="00CB3C30" w:rsidRDefault="00D93B16">
            <w:pPr>
              <w:spacing w:before="57" w:after="57"/>
              <w:rPr>
                <w:rFonts w:ascii="Verdana" w:hAnsi="Verdana"/>
                <w:b/>
                <w:bCs/>
                <w:color w:val="000099"/>
                <w:sz w:val="20"/>
                <w:szCs w:val="20"/>
              </w:rPr>
            </w:pPr>
            <w:r>
              <w:rPr>
                <w:rFonts w:ascii="Verdana" w:hAnsi="Verdana"/>
                <w:b/>
                <w:bCs/>
                <w:color w:val="000099"/>
                <w:sz w:val="20"/>
                <w:szCs w:val="20"/>
              </w:rPr>
              <w:t>Rama*</w:t>
            </w:r>
          </w:p>
        </w:tc>
        <w:tc>
          <w:tcPr>
            <w:tcW w:w="7095" w:type="dxa"/>
            <w:tcBorders>
              <w:left w:val="single" w:sz="2" w:space="0" w:color="000000"/>
              <w:bottom w:val="single" w:sz="2" w:space="0" w:color="000000"/>
              <w:right w:val="single" w:sz="2" w:space="0" w:color="000000"/>
            </w:tcBorders>
            <w:shd w:val="clear" w:color="auto" w:fill="auto"/>
            <w:tcMar>
              <w:left w:w="54" w:type="dxa"/>
            </w:tcMar>
          </w:tcPr>
          <w:p w:rsidR="00CB3C30" w:rsidRDefault="00D93B16">
            <w:pPr>
              <w:pStyle w:val="TableContents"/>
              <w:rPr>
                <w:rFonts w:hint="eastAsia"/>
              </w:rPr>
            </w:pPr>
            <w:r>
              <w:t xml:space="preserve">Rama de conocimiento </w:t>
            </w:r>
          </w:p>
        </w:tc>
      </w:tr>
      <w:tr w:rsidR="00CB3C30">
        <w:tc>
          <w:tcPr>
            <w:tcW w:w="2550" w:type="dxa"/>
            <w:tcBorders>
              <w:left w:val="single" w:sz="2" w:space="0" w:color="000000"/>
              <w:bottom w:val="single" w:sz="2" w:space="0" w:color="000000"/>
            </w:tcBorders>
            <w:shd w:val="clear" w:color="auto" w:fill="auto"/>
            <w:tcMar>
              <w:left w:w="54" w:type="dxa"/>
            </w:tcMar>
          </w:tcPr>
          <w:p w:rsidR="00CB3C30" w:rsidRDefault="00D93B16">
            <w:pPr>
              <w:spacing w:before="57" w:after="57"/>
              <w:rPr>
                <w:rFonts w:ascii="Verdana" w:hAnsi="Verdana"/>
                <w:b/>
                <w:bCs/>
                <w:color w:val="000099"/>
                <w:sz w:val="20"/>
                <w:szCs w:val="20"/>
              </w:rPr>
            </w:pPr>
            <w:r>
              <w:rPr>
                <w:rFonts w:ascii="Verdana" w:hAnsi="Verdana"/>
                <w:b/>
                <w:bCs/>
                <w:color w:val="000099"/>
                <w:sz w:val="20"/>
                <w:szCs w:val="20"/>
              </w:rPr>
              <w:t>Créditos matriculados*</w:t>
            </w:r>
          </w:p>
        </w:tc>
        <w:tc>
          <w:tcPr>
            <w:tcW w:w="7095" w:type="dxa"/>
            <w:tcBorders>
              <w:left w:val="single" w:sz="2" w:space="0" w:color="000000"/>
              <w:bottom w:val="single" w:sz="2" w:space="0" w:color="000000"/>
              <w:right w:val="single" w:sz="2" w:space="0" w:color="000000"/>
            </w:tcBorders>
            <w:shd w:val="clear" w:color="auto" w:fill="auto"/>
            <w:tcMar>
              <w:left w:w="54" w:type="dxa"/>
            </w:tcMar>
          </w:tcPr>
          <w:p w:rsidR="00CB3C30" w:rsidRDefault="00D93B16">
            <w:pPr>
              <w:pStyle w:val="TableContents"/>
              <w:rPr>
                <w:rFonts w:hint="eastAsia"/>
              </w:rPr>
            </w:pPr>
            <w:r>
              <w:t>Créditos matriculados</w:t>
            </w:r>
          </w:p>
        </w:tc>
      </w:tr>
      <w:tr w:rsidR="00CB3C30">
        <w:tc>
          <w:tcPr>
            <w:tcW w:w="2550" w:type="dxa"/>
            <w:tcBorders>
              <w:left w:val="single" w:sz="2" w:space="0" w:color="000000"/>
              <w:bottom w:val="single" w:sz="2" w:space="0" w:color="000000"/>
            </w:tcBorders>
            <w:shd w:val="clear" w:color="auto" w:fill="auto"/>
            <w:tcMar>
              <w:left w:w="54" w:type="dxa"/>
            </w:tcMar>
          </w:tcPr>
          <w:p w:rsidR="00CB3C30" w:rsidRDefault="00D93B16">
            <w:pPr>
              <w:spacing w:before="57" w:after="57"/>
              <w:rPr>
                <w:rFonts w:ascii="Verdana" w:hAnsi="Verdana"/>
                <w:b/>
                <w:bCs/>
                <w:color w:val="000099"/>
                <w:sz w:val="20"/>
                <w:szCs w:val="20"/>
              </w:rPr>
            </w:pPr>
            <w:r>
              <w:rPr>
                <w:rFonts w:ascii="Verdana" w:hAnsi="Verdana"/>
                <w:b/>
                <w:bCs/>
                <w:color w:val="000099"/>
                <w:sz w:val="20"/>
                <w:szCs w:val="20"/>
              </w:rPr>
              <w:t>Créditos superados*</w:t>
            </w:r>
          </w:p>
        </w:tc>
        <w:tc>
          <w:tcPr>
            <w:tcW w:w="7095" w:type="dxa"/>
            <w:tcBorders>
              <w:left w:val="single" w:sz="2" w:space="0" w:color="000000"/>
              <w:bottom w:val="single" w:sz="2" w:space="0" w:color="000000"/>
              <w:right w:val="single" w:sz="2" w:space="0" w:color="000000"/>
            </w:tcBorders>
            <w:shd w:val="clear" w:color="auto" w:fill="auto"/>
            <w:tcMar>
              <w:left w:w="54" w:type="dxa"/>
            </w:tcMar>
          </w:tcPr>
          <w:p w:rsidR="00CB3C30" w:rsidRDefault="00D93B16">
            <w:pPr>
              <w:pStyle w:val="TableContents"/>
              <w:rPr>
                <w:rFonts w:hint="eastAsia"/>
              </w:rPr>
            </w:pPr>
            <w:r>
              <w:t>Créditos superados</w:t>
            </w:r>
          </w:p>
        </w:tc>
      </w:tr>
      <w:tr w:rsidR="00CB3C30">
        <w:tc>
          <w:tcPr>
            <w:tcW w:w="2550" w:type="dxa"/>
            <w:tcBorders>
              <w:left w:val="single" w:sz="2" w:space="0" w:color="000000"/>
              <w:bottom w:val="single" w:sz="2" w:space="0" w:color="000000"/>
            </w:tcBorders>
            <w:shd w:val="clear" w:color="auto" w:fill="auto"/>
            <w:tcMar>
              <w:left w:w="54" w:type="dxa"/>
            </w:tcMar>
          </w:tcPr>
          <w:p w:rsidR="00CB3C30" w:rsidRDefault="00D93B16">
            <w:pPr>
              <w:pStyle w:val="TableContents"/>
              <w:rPr>
                <w:rFonts w:ascii="Verdana" w:hAnsi="Verdana"/>
                <w:b/>
                <w:bCs/>
                <w:color w:val="000099"/>
                <w:sz w:val="20"/>
                <w:szCs w:val="20"/>
              </w:rPr>
            </w:pPr>
            <w:r>
              <w:rPr>
                <w:rFonts w:ascii="Verdana" w:hAnsi="Verdana"/>
                <w:b/>
                <w:bCs/>
                <w:color w:val="000099"/>
                <w:sz w:val="20"/>
                <w:szCs w:val="20"/>
              </w:rPr>
              <w:t>Doc. Notas</w:t>
            </w:r>
          </w:p>
        </w:tc>
        <w:tc>
          <w:tcPr>
            <w:tcW w:w="7095" w:type="dxa"/>
            <w:tcBorders>
              <w:left w:val="single" w:sz="2" w:space="0" w:color="000000"/>
              <w:bottom w:val="single" w:sz="2" w:space="0" w:color="000000"/>
              <w:right w:val="single" w:sz="2" w:space="0" w:color="000000"/>
            </w:tcBorders>
            <w:shd w:val="clear" w:color="auto" w:fill="auto"/>
            <w:tcMar>
              <w:left w:w="54" w:type="dxa"/>
            </w:tcMar>
          </w:tcPr>
          <w:p w:rsidR="00CB3C30" w:rsidRDefault="00D93B16">
            <w:pPr>
              <w:pStyle w:val="TableContents"/>
              <w:rPr>
                <w:rFonts w:hint="eastAsia"/>
              </w:rPr>
            </w:pPr>
            <w:r>
              <w:t xml:space="preserve">Se debe adjuntar un certificado digitalizado justificando los datos aportados, para ello debe pulsar el botón de </w:t>
            </w:r>
            <w:r>
              <w:rPr>
                <w:rFonts w:ascii="Verdana" w:hAnsi="Verdana"/>
                <w:sz w:val="20"/>
                <w:szCs w:val="20"/>
              </w:rPr>
              <w:t xml:space="preserve">Examinar… </w:t>
            </w:r>
            <w:r>
              <w:t xml:space="preserve">para abrir ventana de búsqueda de documentos en su ordenador. Una vez subido el documento puede borrarlo mediante el botón </w:t>
            </w:r>
            <w:r>
              <w:rPr>
                <w:color w:val="FFFFFF"/>
                <w:highlight w:val="yellow"/>
              </w:rPr>
              <w:t>Eliminar</w:t>
            </w:r>
            <w:r>
              <w:t xml:space="preserve">, que aparece junto al nombre del fichero. </w:t>
            </w:r>
          </w:p>
          <w:p w:rsidR="00CB3C30" w:rsidRDefault="00D93B16">
            <w:pPr>
              <w:pStyle w:val="TableContents"/>
              <w:rPr>
                <w:rFonts w:hint="eastAsia"/>
              </w:rPr>
            </w:pPr>
            <w:r>
              <w:rPr>
                <w:noProof/>
                <w:lang w:eastAsia="es-ES" w:bidi="ar-SA"/>
              </w:rPr>
              <w:drawing>
                <wp:anchor distT="0" distB="0" distL="0" distR="0" simplePos="0" relativeHeight="9" behindDoc="0" locked="0" layoutInCell="1" allowOverlap="1">
                  <wp:simplePos x="0" y="0"/>
                  <wp:positionH relativeFrom="column">
                    <wp:align>center</wp:align>
                  </wp:positionH>
                  <wp:positionV relativeFrom="paragraph">
                    <wp:posOffset>635</wp:posOffset>
                  </wp:positionV>
                  <wp:extent cx="1905000" cy="180975"/>
                  <wp:effectExtent l="0" t="0" r="0" b="0"/>
                  <wp:wrapSquare wrapText="largest"/>
                  <wp:docPr id="9" name="Imag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9"/>
                          <pic:cNvPicPr>
                            <a:picLocks noChangeAspect="1" noChangeArrowheads="1"/>
                          </pic:cNvPicPr>
                        </pic:nvPicPr>
                        <pic:blipFill>
                          <a:blip r:embed="rId13"/>
                          <a:stretch>
                            <a:fillRect/>
                          </a:stretch>
                        </pic:blipFill>
                        <pic:spPr bwMode="auto">
                          <a:xfrm>
                            <a:off x="0" y="0"/>
                            <a:ext cx="1905000" cy="180975"/>
                          </a:xfrm>
                          <a:prstGeom prst="rect">
                            <a:avLst/>
                          </a:prstGeom>
                        </pic:spPr>
                      </pic:pic>
                    </a:graphicData>
                  </a:graphic>
                </wp:anchor>
              </w:drawing>
            </w:r>
          </w:p>
        </w:tc>
      </w:tr>
    </w:tbl>
    <w:p w:rsidR="00CB3C30" w:rsidRDefault="00CB3C30">
      <w:pPr>
        <w:spacing w:before="57" w:after="57"/>
        <w:rPr>
          <w:rFonts w:hint="eastAsia"/>
        </w:rPr>
      </w:pPr>
    </w:p>
    <w:p w:rsidR="00CB3C30" w:rsidRDefault="00CB3C30">
      <w:pPr>
        <w:rPr>
          <w:rFonts w:hint="eastAsia"/>
        </w:rPr>
      </w:pPr>
    </w:p>
    <w:p w:rsidR="00CB3C30" w:rsidRDefault="00D93B16">
      <w:pPr>
        <w:rPr>
          <w:rFonts w:hint="eastAsia"/>
          <w:b/>
          <w:bCs/>
          <w:sz w:val="30"/>
          <w:szCs w:val="30"/>
        </w:rPr>
      </w:pPr>
      <w:r>
        <w:rPr>
          <w:b/>
          <w:bCs/>
          <w:sz w:val="30"/>
          <w:szCs w:val="30"/>
        </w:rPr>
        <w:t>Tercer Bloque (Datos familiares)</w:t>
      </w:r>
    </w:p>
    <w:p w:rsidR="00CB3C30" w:rsidRDefault="00604BDB">
      <w:pPr>
        <w:rPr>
          <w:rFonts w:hint="eastAsia"/>
        </w:rPr>
      </w:pPr>
      <w:r>
        <w:t>Datos familiares</w:t>
      </w:r>
      <w:r w:rsidR="00D93B16">
        <w:t xml:space="preserve"> son los datos relativos a la unidad familiar y que permiten el cálculo de la renta y de las correspondientes deducciones.</w:t>
      </w:r>
    </w:p>
    <w:p w:rsidR="00CB3C30" w:rsidRDefault="00D93B16">
      <w:pPr>
        <w:rPr>
          <w:rFonts w:hint="eastAsia"/>
        </w:rPr>
      </w:pPr>
      <w:r>
        <w:t xml:space="preserve"> Si el alumno ha presentado solicitud de Beca de </w:t>
      </w:r>
      <w:r w:rsidR="00ED36F6">
        <w:t>Carácter</w:t>
      </w:r>
      <w:r>
        <w:t xml:space="preserve"> General para el curso actual (no importa que sean para otra titulación), se toman los datos de esa solicitud y no se permite modificación por parte del alumno. Salvo que los datos familiares de la solicitud de </w:t>
      </w:r>
      <w:r w:rsidR="00ED36F6">
        <w:t>Carácter</w:t>
      </w:r>
      <w:r>
        <w:t xml:space="preserve"> General no hubiesen sido aceptados.</w:t>
      </w:r>
    </w:p>
    <w:p w:rsidR="00CB3C30" w:rsidRDefault="00CB3C30">
      <w:pPr>
        <w:rPr>
          <w:rFonts w:hint="eastAsia"/>
        </w:rPr>
      </w:pPr>
    </w:p>
    <w:p w:rsidR="00CB3C30" w:rsidRDefault="00D93B16">
      <w:pPr>
        <w:rPr>
          <w:rFonts w:hint="eastAsia"/>
        </w:rPr>
      </w:pPr>
      <w:r>
        <w:t xml:space="preserve">En caso no existir solicitud de Becas de </w:t>
      </w:r>
      <w:r w:rsidR="00ED36F6">
        <w:t>Carácter</w:t>
      </w:r>
      <w:r>
        <w:t xml:space="preserve"> General o no ser válidos los  allí aportados el alumno debe incluir todos los miembros de la unidad familiar a la que pertenece, incluido el propio solicitante. Por cada miembro debe incluir la siguiente información:</w:t>
      </w:r>
      <w:r>
        <w:br w:type="page"/>
      </w:r>
    </w:p>
    <w:tbl>
      <w:tblPr>
        <w:tblW w:w="964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3212"/>
        <w:gridCol w:w="3313"/>
        <w:gridCol w:w="3120"/>
      </w:tblGrid>
      <w:tr w:rsidR="00CB3C30">
        <w:tc>
          <w:tcPr>
            <w:tcW w:w="3212" w:type="dxa"/>
            <w:tcBorders>
              <w:top w:val="single" w:sz="2" w:space="0" w:color="000000"/>
              <w:left w:val="single" w:sz="2" w:space="0" w:color="000000"/>
              <w:bottom w:val="single" w:sz="2" w:space="0" w:color="000000"/>
            </w:tcBorders>
            <w:shd w:val="clear" w:color="auto" w:fill="auto"/>
            <w:tcMar>
              <w:left w:w="54" w:type="dxa"/>
            </w:tcMar>
          </w:tcPr>
          <w:p w:rsidR="00CB3C30" w:rsidRDefault="00D93B16">
            <w:pPr>
              <w:pStyle w:val="TableContents"/>
              <w:pageBreakBefore/>
              <w:rPr>
                <w:rFonts w:ascii="Verdana" w:hAnsi="Verdana"/>
                <w:b/>
                <w:bCs/>
                <w:color w:val="330099"/>
                <w:sz w:val="20"/>
                <w:szCs w:val="20"/>
              </w:rPr>
            </w:pPr>
            <w:r>
              <w:rPr>
                <w:rFonts w:ascii="Verdana" w:hAnsi="Verdana"/>
                <w:b/>
                <w:bCs/>
                <w:color w:val="330099"/>
                <w:sz w:val="20"/>
                <w:szCs w:val="20"/>
              </w:rPr>
              <w:lastRenderedPageBreak/>
              <w:t>NIF</w:t>
            </w:r>
          </w:p>
        </w:tc>
        <w:tc>
          <w:tcPr>
            <w:tcW w:w="3313" w:type="dxa"/>
            <w:tcBorders>
              <w:top w:val="single" w:sz="2" w:space="0" w:color="000000"/>
              <w:left w:val="single" w:sz="2" w:space="0" w:color="000000"/>
              <w:bottom w:val="single" w:sz="2" w:space="0" w:color="000000"/>
            </w:tcBorders>
            <w:shd w:val="clear" w:color="auto" w:fill="auto"/>
            <w:tcMar>
              <w:left w:w="54" w:type="dxa"/>
            </w:tcMar>
          </w:tcPr>
          <w:p w:rsidR="00CB3C30" w:rsidRDefault="00CB3C30">
            <w:pPr>
              <w:pStyle w:val="TableContents"/>
              <w:rPr>
                <w:rFonts w:hint="eastAsia"/>
              </w:rPr>
            </w:pP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B3C30" w:rsidRDefault="00D93B16">
            <w:pPr>
              <w:pStyle w:val="TableContents"/>
              <w:rPr>
                <w:rFonts w:hint="eastAsia"/>
              </w:rPr>
            </w:pPr>
            <w:r>
              <w:t>Obligatorio si es mayor de 14 años y no es extranjero</w:t>
            </w:r>
          </w:p>
        </w:tc>
      </w:tr>
      <w:tr w:rsidR="00CB3C30">
        <w:tc>
          <w:tcPr>
            <w:tcW w:w="3212" w:type="dxa"/>
            <w:tcBorders>
              <w:left w:val="single" w:sz="2" w:space="0" w:color="000000"/>
              <w:bottom w:val="single" w:sz="2" w:space="0" w:color="000000"/>
            </w:tcBorders>
            <w:shd w:val="clear" w:color="auto" w:fill="auto"/>
            <w:tcMar>
              <w:left w:w="54" w:type="dxa"/>
            </w:tcMar>
          </w:tcPr>
          <w:p w:rsidR="00CB3C30" w:rsidRDefault="00D93B16">
            <w:pPr>
              <w:pStyle w:val="TableContents"/>
              <w:rPr>
                <w:rFonts w:ascii="Verdana" w:hAnsi="Verdana"/>
                <w:b/>
                <w:bCs/>
                <w:color w:val="330099"/>
                <w:sz w:val="20"/>
                <w:szCs w:val="20"/>
              </w:rPr>
            </w:pPr>
            <w:r>
              <w:rPr>
                <w:rFonts w:ascii="Verdana" w:hAnsi="Verdana"/>
                <w:b/>
                <w:bCs/>
                <w:color w:val="330099"/>
                <w:sz w:val="20"/>
                <w:szCs w:val="20"/>
              </w:rPr>
              <w:t>Nombre y Apellidos</w:t>
            </w:r>
          </w:p>
        </w:tc>
        <w:tc>
          <w:tcPr>
            <w:tcW w:w="3313" w:type="dxa"/>
            <w:tcBorders>
              <w:left w:val="single" w:sz="2" w:space="0" w:color="000000"/>
              <w:bottom w:val="single" w:sz="2" w:space="0" w:color="000000"/>
            </w:tcBorders>
            <w:shd w:val="clear" w:color="auto" w:fill="auto"/>
            <w:tcMar>
              <w:left w:w="54" w:type="dxa"/>
            </w:tcMar>
          </w:tcPr>
          <w:p w:rsidR="00CB3C30" w:rsidRDefault="00CB3C30">
            <w:pPr>
              <w:pStyle w:val="TableContents"/>
              <w:rPr>
                <w:rFonts w:hint="eastAsia"/>
              </w:rPr>
            </w:pPr>
          </w:p>
        </w:tc>
        <w:tc>
          <w:tcPr>
            <w:tcW w:w="3120" w:type="dxa"/>
            <w:tcBorders>
              <w:left w:val="single" w:sz="2" w:space="0" w:color="000000"/>
              <w:bottom w:val="single" w:sz="2" w:space="0" w:color="000000"/>
              <w:right w:val="single" w:sz="2" w:space="0" w:color="000000"/>
            </w:tcBorders>
            <w:shd w:val="clear" w:color="auto" w:fill="auto"/>
            <w:tcMar>
              <w:left w:w="54" w:type="dxa"/>
            </w:tcMar>
          </w:tcPr>
          <w:p w:rsidR="00CB3C30" w:rsidRDefault="00CB3C30">
            <w:pPr>
              <w:pStyle w:val="TableContents"/>
              <w:rPr>
                <w:rFonts w:hint="eastAsia"/>
              </w:rPr>
            </w:pPr>
          </w:p>
        </w:tc>
      </w:tr>
      <w:tr w:rsidR="00CB3C30">
        <w:tc>
          <w:tcPr>
            <w:tcW w:w="3212" w:type="dxa"/>
            <w:tcBorders>
              <w:left w:val="single" w:sz="2" w:space="0" w:color="000000"/>
              <w:bottom w:val="single" w:sz="2" w:space="0" w:color="000000"/>
            </w:tcBorders>
            <w:shd w:val="clear" w:color="auto" w:fill="auto"/>
            <w:tcMar>
              <w:left w:w="54" w:type="dxa"/>
            </w:tcMar>
          </w:tcPr>
          <w:p w:rsidR="00CB3C30" w:rsidRDefault="00D93B16">
            <w:pPr>
              <w:pStyle w:val="TableContents"/>
              <w:rPr>
                <w:rFonts w:ascii="Verdana" w:hAnsi="Verdana"/>
                <w:b/>
                <w:bCs/>
                <w:color w:val="330099"/>
                <w:sz w:val="20"/>
                <w:szCs w:val="20"/>
              </w:rPr>
            </w:pPr>
            <w:r>
              <w:rPr>
                <w:rFonts w:ascii="Verdana" w:hAnsi="Verdana"/>
                <w:b/>
                <w:bCs/>
                <w:color w:val="330099"/>
                <w:sz w:val="20"/>
                <w:szCs w:val="20"/>
              </w:rPr>
              <w:t>Extranjero</w:t>
            </w:r>
          </w:p>
        </w:tc>
        <w:tc>
          <w:tcPr>
            <w:tcW w:w="3313" w:type="dxa"/>
            <w:tcBorders>
              <w:left w:val="single" w:sz="2" w:space="0" w:color="000000"/>
              <w:bottom w:val="single" w:sz="2" w:space="0" w:color="000000"/>
            </w:tcBorders>
            <w:shd w:val="clear" w:color="auto" w:fill="auto"/>
            <w:tcMar>
              <w:left w:w="54" w:type="dxa"/>
            </w:tcMar>
          </w:tcPr>
          <w:p w:rsidR="00CB3C30" w:rsidRDefault="00D93B16">
            <w:pPr>
              <w:pStyle w:val="TableContents"/>
              <w:numPr>
                <w:ilvl w:val="0"/>
                <w:numId w:val="2"/>
              </w:numPr>
              <w:rPr>
                <w:rFonts w:hint="eastAsia"/>
              </w:rPr>
            </w:pPr>
            <w:r>
              <w:t>Sí</w:t>
            </w:r>
          </w:p>
          <w:p w:rsidR="00CB3C30" w:rsidRDefault="00D93B16">
            <w:pPr>
              <w:pStyle w:val="TableContents"/>
              <w:numPr>
                <w:ilvl w:val="0"/>
                <w:numId w:val="2"/>
              </w:numPr>
              <w:rPr>
                <w:rFonts w:hint="eastAsia"/>
              </w:rPr>
            </w:pPr>
            <w:r>
              <w:t>No</w:t>
            </w:r>
          </w:p>
        </w:tc>
        <w:tc>
          <w:tcPr>
            <w:tcW w:w="3120" w:type="dxa"/>
            <w:tcBorders>
              <w:left w:val="single" w:sz="2" w:space="0" w:color="000000"/>
              <w:bottom w:val="single" w:sz="2" w:space="0" w:color="000000"/>
              <w:right w:val="single" w:sz="2" w:space="0" w:color="000000"/>
            </w:tcBorders>
            <w:shd w:val="clear" w:color="auto" w:fill="auto"/>
            <w:tcMar>
              <w:left w:w="54" w:type="dxa"/>
            </w:tcMar>
          </w:tcPr>
          <w:p w:rsidR="00CB3C30" w:rsidRDefault="00CB3C30">
            <w:pPr>
              <w:pStyle w:val="TableContents"/>
              <w:rPr>
                <w:rFonts w:hint="eastAsia"/>
              </w:rPr>
            </w:pPr>
          </w:p>
        </w:tc>
      </w:tr>
      <w:tr w:rsidR="00CB3C30">
        <w:tc>
          <w:tcPr>
            <w:tcW w:w="3212" w:type="dxa"/>
            <w:tcBorders>
              <w:left w:val="single" w:sz="2" w:space="0" w:color="000000"/>
              <w:bottom w:val="single" w:sz="2" w:space="0" w:color="000000"/>
            </w:tcBorders>
            <w:shd w:val="clear" w:color="auto" w:fill="auto"/>
            <w:tcMar>
              <w:left w:w="54" w:type="dxa"/>
            </w:tcMar>
          </w:tcPr>
          <w:p w:rsidR="00CB3C30" w:rsidRDefault="00D93B16">
            <w:pPr>
              <w:pStyle w:val="TableContents"/>
              <w:rPr>
                <w:rFonts w:ascii="Verdana" w:hAnsi="Verdana"/>
                <w:b/>
                <w:bCs/>
                <w:color w:val="330099"/>
                <w:sz w:val="20"/>
                <w:szCs w:val="20"/>
              </w:rPr>
            </w:pPr>
            <w:r>
              <w:rPr>
                <w:rFonts w:ascii="Verdana" w:hAnsi="Verdana"/>
                <w:b/>
                <w:bCs/>
                <w:color w:val="330099"/>
                <w:sz w:val="20"/>
                <w:szCs w:val="20"/>
              </w:rPr>
              <w:t>Código de Sustentador</w:t>
            </w:r>
          </w:p>
        </w:tc>
        <w:tc>
          <w:tcPr>
            <w:tcW w:w="3313" w:type="dxa"/>
            <w:tcBorders>
              <w:left w:val="single" w:sz="2" w:space="0" w:color="000000"/>
              <w:bottom w:val="single" w:sz="2" w:space="0" w:color="000000"/>
            </w:tcBorders>
            <w:shd w:val="clear" w:color="auto" w:fill="auto"/>
            <w:tcMar>
              <w:left w:w="54" w:type="dxa"/>
            </w:tcMar>
          </w:tcPr>
          <w:p w:rsidR="00CB3C30" w:rsidRDefault="00D93B16">
            <w:pPr>
              <w:pStyle w:val="TableContents"/>
              <w:numPr>
                <w:ilvl w:val="0"/>
                <w:numId w:val="3"/>
              </w:numPr>
              <w:rPr>
                <w:rFonts w:hint="eastAsia"/>
              </w:rPr>
            </w:pPr>
            <w:r>
              <w:t>Sustentador principal</w:t>
            </w:r>
          </w:p>
          <w:p w:rsidR="00CB3C30" w:rsidRDefault="00D93B16">
            <w:pPr>
              <w:pStyle w:val="TableContents"/>
              <w:numPr>
                <w:ilvl w:val="0"/>
                <w:numId w:val="3"/>
              </w:numPr>
              <w:rPr>
                <w:rFonts w:hint="eastAsia"/>
              </w:rPr>
            </w:pPr>
            <w:r>
              <w:t>Cónyuge</w:t>
            </w:r>
          </w:p>
          <w:p w:rsidR="00CB3C30" w:rsidRDefault="00D93B16">
            <w:pPr>
              <w:pStyle w:val="TableContents"/>
              <w:numPr>
                <w:ilvl w:val="0"/>
                <w:numId w:val="3"/>
              </w:numPr>
              <w:rPr>
                <w:rFonts w:hint="eastAsia"/>
              </w:rPr>
            </w:pPr>
            <w:r>
              <w:t>Otro</w:t>
            </w:r>
          </w:p>
        </w:tc>
        <w:tc>
          <w:tcPr>
            <w:tcW w:w="3120" w:type="dxa"/>
            <w:tcBorders>
              <w:left w:val="single" w:sz="2" w:space="0" w:color="000000"/>
              <w:bottom w:val="single" w:sz="2" w:space="0" w:color="000000"/>
              <w:right w:val="single" w:sz="2" w:space="0" w:color="000000"/>
            </w:tcBorders>
            <w:shd w:val="clear" w:color="auto" w:fill="auto"/>
            <w:tcMar>
              <w:left w:w="54" w:type="dxa"/>
            </w:tcMar>
          </w:tcPr>
          <w:p w:rsidR="00CB3C30" w:rsidRDefault="00D93B16">
            <w:pPr>
              <w:pStyle w:val="TableContents"/>
              <w:numPr>
                <w:ilvl w:val="0"/>
                <w:numId w:val="4"/>
              </w:numPr>
              <w:rPr>
                <w:rFonts w:hint="eastAsia"/>
              </w:rPr>
            </w:pPr>
            <w:r>
              <w:t>Sustentador Principal → Aporta la mayor parte de los ingresos.</w:t>
            </w:r>
          </w:p>
          <w:p w:rsidR="00CB3C30" w:rsidRDefault="00D93B16">
            <w:pPr>
              <w:pStyle w:val="TableContents"/>
              <w:numPr>
                <w:ilvl w:val="0"/>
                <w:numId w:val="4"/>
              </w:numPr>
              <w:rPr>
                <w:rFonts w:hint="eastAsia"/>
              </w:rPr>
            </w:pPr>
            <w:r>
              <w:t>Cónyuge → Cónyuge o pareja del sustentador principal.</w:t>
            </w:r>
          </w:p>
          <w:p w:rsidR="00CB3C30" w:rsidRDefault="00D93B16">
            <w:pPr>
              <w:pStyle w:val="TableContents"/>
              <w:numPr>
                <w:ilvl w:val="0"/>
                <w:numId w:val="4"/>
              </w:numPr>
              <w:rPr>
                <w:rFonts w:hint="eastAsia"/>
              </w:rPr>
            </w:pPr>
            <w:r>
              <w:t>Otro → El resto de los familiares.</w:t>
            </w:r>
          </w:p>
        </w:tc>
      </w:tr>
      <w:tr w:rsidR="00CB3C30">
        <w:tc>
          <w:tcPr>
            <w:tcW w:w="3212" w:type="dxa"/>
            <w:tcBorders>
              <w:left w:val="single" w:sz="2" w:space="0" w:color="000000"/>
              <w:bottom w:val="single" w:sz="2" w:space="0" w:color="000000"/>
            </w:tcBorders>
            <w:shd w:val="clear" w:color="auto" w:fill="auto"/>
            <w:tcMar>
              <w:left w:w="54" w:type="dxa"/>
            </w:tcMar>
          </w:tcPr>
          <w:p w:rsidR="00CB3C30" w:rsidRDefault="00D93B16">
            <w:pPr>
              <w:pStyle w:val="TableContents"/>
              <w:rPr>
                <w:rFonts w:ascii="Verdana" w:hAnsi="Verdana"/>
                <w:b/>
                <w:bCs/>
                <w:color w:val="330099"/>
                <w:sz w:val="20"/>
                <w:szCs w:val="20"/>
              </w:rPr>
            </w:pPr>
            <w:r>
              <w:rPr>
                <w:rFonts w:ascii="Verdana" w:hAnsi="Verdana"/>
                <w:b/>
                <w:bCs/>
                <w:color w:val="330099"/>
                <w:sz w:val="20"/>
                <w:szCs w:val="20"/>
              </w:rPr>
              <w:t>Parentesco</w:t>
            </w:r>
          </w:p>
        </w:tc>
        <w:tc>
          <w:tcPr>
            <w:tcW w:w="3313" w:type="dxa"/>
            <w:tcBorders>
              <w:left w:val="single" w:sz="2" w:space="0" w:color="000000"/>
              <w:bottom w:val="single" w:sz="2" w:space="0" w:color="000000"/>
            </w:tcBorders>
            <w:shd w:val="clear" w:color="auto" w:fill="auto"/>
            <w:tcMar>
              <w:left w:w="54" w:type="dxa"/>
            </w:tcMar>
          </w:tcPr>
          <w:p w:rsidR="00CB3C30" w:rsidRDefault="00D93B16">
            <w:pPr>
              <w:pStyle w:val="TableContents"/>
              <w:numPr>
                <w:ilvl w:val="0"/>
                <w:numId w:val="5"/>
              </w:numPr>
              <w:rPr>
                <w:rFonts w:hint="eastAsia"/>
              </w:rPr>
            </w:pPr>
            <w:r>
              <w:t>Solicitante</w:t>
            </w:r>
          </w:p>
          <w:p w:rsidR="00CB3C30" w:rsidRDefault="00D93B16">
            <w:pPr>
              <w:pStyle w:val="TableContents"/>
              <w:numPr>
                <w:ilvl w:val="0"/>
                <w:numId w:val="5"/>
              </w:numPr>
              <w:rPr>
                <w:rFonts w:hint="eastAsia"/>
              </w:rPr>
            </w:pPr>
            <w:r>
              <w:t>Padre</w:t>
            </w:r>
          </w:p>
          <w:p w:rsidR="00CB3C30" w:rsidRDefault="00D93B16">
            <w:pPr>
              <w:pStyle w:val="TableContents"/>
              <w:numPr>
                <w:ilvl w:val="0"/>
                <w:numId w:val="5"/>
              </w:numPr>
              <w:rPr>
                <w:rFonts w:hint="eastAsia"/>
              </w:rPr>
            </w:pPr>
            <w:r>
              <w:t>Madre</w:t>
            </w:r>
          </w:p>
          <w:p w:rsidR="00CB3C30" w:rsidRDefault="00D93B16">
            <w:pPr>
              <w:pStyle w:val="TableContents"/>
              <w:numPr>
                <w:ilvl w:val="0"/>
                <w:numId w:val="5"/>
              </w:numPr>
              <w:rPr>
                <w:rFonts w:hint="eastAsia"/>
              </w:rPr>
            </w:pPr>
            <w:r>
              <w:t>Hermano</w:t>
            </w:r>
          </w:p>
          <w:p w:rsidR="00CB3C30" w:rsidRDefault="00D93B16">
            <w:pPr>
              <w:pStyle w:val="TableContents"/>
              <w:numPr>
                <w:ilvl w:val="0"/>
                <w:numId w:val="5"/>
              </w:numPr>
              <w:rPr>
                <w:rFonts w:hint="eastAsia"/>
              </w:rPr>
            </w:pPr>
            <w:r>
              <w:t>Ascendiente</w:t>
            </w:r>
          </w:p>
          <w:p w:rsidR="00CB3C30" w:rsidRDefault="00D93B16">
            <w:pPr>
              <w:pStyle w:val="TableContents"/>
              <w:numPr>
                <w:ilvl w:val="0"/>
                <w:numId w:val="5"/>
              </w:numPr>
              <w:rPr>
                <w:rFonts w:hint="eastAsia"/>
              </w:rPr>
            </w:pPr>
            <w:r>
              <w:t>Otro</w:t>
            </w:r>
          </w:p>
        </w:tc>
        <w:tc>
          <w:tcPr>
            <w:tcW w:w="3120" w:type="dxa"/>
            <w:tcBorders>
              <w:left w:val="single" w:sz="2" w:space="0" w:color="000000"/>
              <w:bottom w:val="single" w:sz="2" w:space="0" w:color="000000"/>
              <w:right w:val="single" w:sz="2" w:space="0" w:color="000000"/>
            </w:tcBorders>
            <w:shd w:val="clear" w:color="auto" w:fill="auto"/>
            <w:tcMar>
              <w:left w:w="54" w:type="dxa"/>
            </w:tcMar>
          </w:tcPr>
          <w:p w:rsidR="00CB3C30" w:rsidRDefault="00CB3C30">
            <w:pPr>
              <w:pStyle w:val="TableContents"/>
              <w:rPr>
                <w:rFonts w:hint="eastAsia"/>
              </w:rPr>
            </w:pPr>
          </w:p>
        </w:tc>
      </w:tr>
      <w:tr w:rsidR="00CB3C30">
        <w:tc>
          <w:tcPr>
            <w:tcW w:w="3212" w:type="dxa"/>
            <w:tcBorders>
              <w:left w:val="single" w:sz="2" w:space="0" w:color="000000"/>
              <w:bottom w:val="single" w:sz="2" w:space="0" w:color="000000"/>
            </w:tcBorders>
            <w:shd w:val="clear" w:color="auto" w:fill="auto"/>
            <w:tcMar>
              <w:left w:w="54" w:type="dxa"/>
            </w:tcMar>
          </w:tcPr>
          <w:p w:rsidR="00CB3C30" w:rsidRDefault="00D93B16">
            <w:pPr>
              <w:pStyle w:val="TableContents"/>
              <w:rPr>
                <w:rFonts w:ascii="Verdana" w:hAnsi="Verdana"/>
                <w:b/>
                <w:bCs/>
                <w:color w:val="330099"/>
                <w:sz w:val="20"/>
                <w:szCs w:val="20"/>
              </w:rPr>
            </w:pPr>
            <w:r>
              <w:rPr>
                <w:rFonts w:ascii="Verdana" w:hAnsi="Verdana"/>
                <w:b/>
                <w:bCs/>
                <w:color w:val="330099"/>
                <w:sz w:val="20"/>
                <w:szCs w:val="20"/>
              </w:rPr>
              <w:t>Fecha de Nacimiento</w:t>
            </w:r>
          </w:p>
        </w:tc>
        <w:tc>
          <w:tcPr>
            <w:tcW w:w="3313" w:type="dxa"/>
            <w:tcBorders>
              <w:left w:val="single" w:sz="2" w:space="0" w:color="000000"/>
              <w:bottom w:val="single" w:sz="2" w:space="0" w:color="000000"/>
            </w:tcBorders>
            <w:shd w:val="clear" w:color="auto" w:fill="auto"/>
            <w:tcMar>
              <w:left w:w="54" w:type="dxa"/>
            </w:tcMar>
          </w:tcPr>
          <w:p w:rsidR="00CB3C30" w:rsidRDefault="00D93B16">
            <w:pPr>
              <w:pStyle w:val="TableContents"/>
              <w:rPr>
                <w:rFonts w:hint="eastAsia"/>
              </w:rPr>
            </w:pPr>
            <w:r>
              <w:t xml:space="preserve"> </w:t>
            </w:r>
            <w:proofErr w:type="spellStart"/>
            <w:r>
              <w:t>dd</w:t>
            </w:r>
            <w:proofErr w:type="spellEnd"/>
            <w:r>
              <w:t>/mm/</w:t>
            </w:r>
            <w:proofErr w:type="spellStart"/>
            <w:r>
              <w:t>aaaa</w:t>
            </w:r>
            <w:proofErr w:type="spellEnd"/>
          </w:p>
        </w:tc>
        <w:tc>
          <w:tcPr>
            <w:tcW w:w="3120" w:type="dxa"/>
            <w:tcBorders>
              <w:left w:val="single" w:sz="2" w:space="0" w:color="000000"/>
              <w:bottom w:val="single" w:sz="2" w:space="0" w:color="000000"/>
              <w:right w:val="single" w:sz="2" w:space="0" w:color="000000"/>
            </w:tcBorders>
            <w:shd w:val="clear" w:color="auto" w:fill="auto"/>
            <w:tcMar>
              <w:left w:w="54" w:type="dxa"/>
            </w:tcMar>
          </w:tcPr>
          <w:p w:rsidR="00CB3C30" w:rsidRDefault="00CB3C30">
            <w:pPr>
              <w:pStyle w:val="TableContents"/>
              <w:rPr>
                <w:rFonts w:hint="eastAsia"/>
              </w:rPr>
            </w:pPr>
          </w:p>
        </w:tc>
      </w:tr>
      <w:tr w:rsidR="00CB3C30">
        <w:tc>
          <w:tcPr>
            <w:tcW w:w="3212" w:type="dxa"/>
            <w:tcBorders>
              <w:left w:val="single" w:sz="2" w:space="0" w:color="000000"/>
              <w:bottom w:val="single" w:sz="2" w:space="0" w:color="000000"/>
            </w:tcBorders>
            <w:shd w:val="clear" w:color="auto" w:fill="auto"/>
            <w:tcMar>
              <w:left w:w="54" w:type="dxa"/>
            </w:tcMar>
          </w:tcPr>
          <w:p w:rsidR="00CB3C30" w:rsidRDefault="00D93B16">
            <w:pPr>
              <w:pStyle w:val="TableContents"/>
              <w:rPr>
                <w:rFonts w:ascii="Verdana" w:hAnsi="Verdana"/>
                <w:b/>
                <w:bCs/>
                <w:color w:val="330099"/>
                <w:sz w:val="20"/>
                <w:szCs w:val="20"/>
              </w:rPr>
            </w:pPr>
            <w:r>
              <w:rPr>
                <w:rFonts w:ascii="Verdana" w:hAnsi="Verdana"/>
                <w:b/>
                <w:bCs/>
                <w:color w:val="330099"/>
                <w:sz w:val="20"/>
                <w:szCs w:val="20"/>
              </w:rPr>
              <w:t>Grado de Discapacidad</w:t>
            </w:r>
          </w:p>
        </w:tc>
        <w:tc>
          <w:tcPr>
            <w:tcW w:w="3313" w:type="dxa"/>
            <w:tcBorders>
              <w:left w:val="single" w:sz="2" w:space="0" w:color="000000"/>
              <w:bottom w:val="single" w:sz="2" w:space="0" w:color="000000"/>
            </w:tcBorders>
            <w:shd w:val="clear" w:color="auto" w:fill="auto"/>
            <w:tcMar>
              <w:left w:w="54" w:type="dxa"/>
            </w:tcMar>
          </w:tcPr>
          <w:p w:rsidR="00CB3C30" w:rsidRDefault="00D93B16">
            <w:pPr>
              <w:pStyle w:val="TableContents"/>
              <w:numPr>
                <w:ilvl w:val="0"/>
                <w:numId w:val="6"/>
              </w:numPr>
              <w:rPr>
                <w:rFonts w:hint="eastAsia"/>
              </w:rPr>
            </w:pPr>
            <w:r>
              <w:t>Ninguno</w:t>
            </w:r>
            <w:r w:rsidR="00004F14">
              <w:t>,</w:t>
            </w:r>
            <w:r>
              <w:t xml:space="preserve">  menor que el 33%</w:t>
            </w:r>
          </w:p>
          <w:p w:rsidR="00CB3C30" w:rsidRDefault="00D93B16">
            <w:pPr>
              <w:pStyle w:val="TableContents"/>
              <w:numPr>
                <w:ilvl w:val="0"/>
                <w:numId w:val="6"/>
              </w:numPr>
              <w:rPr>
                <w:rFonts w:hint="eastAsia"/>
              </w:rPr>
            </w:pPr>
            <w:r>
              <w:t>Mayor o igual al 33% y menor que el 65%</w:t>
            </w:r>
          </w:p>
          <w:p w:rsidR="00CB3C30" w:rsidRDefault="00D93B16">
            <w:pPr>
              <w:pStyle w:val="TableContents"/>
              <w:numPr>
                <w:ilvl w:val="0"/>
                <w:numId w:val="6"/>
              </w:numPr>
              <w:rPr>
                <w:rFonts w:hint="eastAsia"/>
              </w:rPr>
            </w:pPr>
            <w:r>
              <w:t>Mayor o igual al 65% y menor que el 80%</w:t>
            </w:r>
          </w:p>
          <w:p w:rsidR="00CB3C30" w:rsidRDefault="00D93B16">
            <w:pPr>
              <w:pStyle w:val="TableContents"/>
              <w:numPr>
                <w:ilvl w:val="0"/>
                <w:numId w:val="6"/>
              </w:numPr>
              <w:rPr>
                <w:rFonts w:hint="eastAsia"/>
              </w:rPr>
            </w:pPr>
            <w:r>
              <w:t xml:space="preserve">Mayor o </w:t>
            </w:r>
            <w:proofErr w:type="spellStart"/>
            <w:r>
              <w:t>igualque</w:t>
            </w:r>
            <w:proofErr w:type="spellEnd"/>
            <w:r>
              <w:t xml:space="preserve"> el 80%</w:t>
            </w:r>
          </w:p>
        </w:tc>
        <w:tc>
          <w:tcPr>
            <w:tcW w:w="3120" w:type="dxa"/>
            <w:tcBorders>
              <w:left w:val="single" w:sz="2" w:space="0" w:color="000000"/>
              <w:bottom w:val="single" w:sz="2" w:space="0" w:color="000000"/>
              <w:right w:val="single" w:sz="2" w:space="0" w:color="000000"/>
            </w:tcBorders>
            <w:shd w:val="clear" w:color="auto" w:fill="auto"/>
            <w:tcMar>
              <w:left w:w="54" w:type="dxa"/>
            </w:tcMar>
          </w:tcPr>
          <w:p w:rsidR="00CB3C30" w:rsidRDefault="00D93B16">
            <w:pPr>
              <w:pStyle w:val="TableContents"/>
              <w:rPr>
                <w:rFonts w:hint="eastAsia"/>
              </w:rPr>
            </w:pPr>
            <w:r>
              <w:t>En los dos últimos casos debe adjuntarse documento acreditativo</w:t>
            </w:r>
          </w:p>
        </w:tc>
      </w:tr>
      <w:tr w:rsidR="00CB3C30">
        <w:tc>
          <w:tcPr>
            <w:tcW w:w="3212" w:type="dxa"/>
            <w:tcBorders>
              <w:left w:val="single" w:sz="2" w:space="0" w:color="000000"/>
              <w:bottom w:val="single" w:sz="2" w:space="0" w:color="000000"/>
            </w:tcBorders>
            <w:shd w:val="clear" w:color="auto" w:fill="auto"/>
            <w:tcMar>
              <w:left w:w="54" w:type="dxa"/>
            </w:tcMar>
          </w:tcPr>
          <w:p w:rsidR="00CB3C30" w:rsidRDefault="00D93B16">
            <w:pPr>
              <w:pStyle w:val="TableContents"/>
              <w:rPr>
                <w:rFonts w:ascii="Verdana" w:hAnsi="Verdana"/>
                <w:b/>
                <w:bCs/>
                <w:color w:val="330099"/>
                <w:sz w:val="20"/>
                <w:szCs w:val="20"/>
              </w:rPr>
            </w:pPr>
            <w:r>
              <w:rPr>
                <w:rFonts w:ascii="Verdana" w:hAnsi="Verdana"/>
                <w:b/>
                <w:bCs/>
                <w:color w:val="330099"/>
                <w:sz w:val="20"/>
                <w:szCs w:val="20"/>
              </w:rPr>
              <w:t>Estudios Univ. Fuera de Málaga</w:t>
            </w:r>
          </w:p>
        </w:tc>
        <w:tc>
          <w:tcPr>
            <w:tcW w:w="3313" w:type="dxa"/>
            <w:tcBorders>
              <w:left w:val="single" w:sz="2" w:space="0" w:color="000000"/>
              <w:bottom w:val="single" w:sz="2" w:space="0" w:color="000000"/>
            </w:tcBorders>
            <w:shd w:val="clear" w:color="auto" w:fill="auto"/>
            <w:tcMar>
              <w:left w:w="54" w:type="dxa"/>
            </w:tcMar>
          </w:tcPr>
          <w:p w:rsidR="00CB3C30" w:rsidRDefault="00D93B16">
            <w:pPr>
              <w:pStyle w:val="TableContents"/>
              <w:numPr>
                <w:ilvl w:val="0"/>
                <w:numId w:val="7"/>
              </w:numPr>
              <w:rPr>
                <w:rFonts w:hint="eastAsia"/>
              </w:rPr>
            </w:pPr>
            <w:r>
              <w:t>Sí</w:t>
            </w:r>
          </w:p>
          <w:p w:rsidR="00CB3C30" w:rsidRDefault="00D93B16">
            <w:pPr>
              <w:pStyle w:val="TableContents"/>
              <w:numPr>
                <w:ilvl w:val="0"/>
                <w:numId w:val="7"/>
              </w:numPr>
              <w:rPr>
                <w:rFonts w:hint="eastAsia"/>
              </w:rPr>
            </w:pPr>
            <w:r>
              <w:t>No</w:t>
            </w:r>
          </w:p>
        </w:tc>
        <w:tc>
          <w:tcPr>
            <w:tcW w:w="3120" w:type="dxa"/>
            <w:tcBorders>
              <w:left w:val="single" w:sz="2" w:space="0" w:color="000000"/>
              <w:bottom w:val="single" w:sz="2" w:space="0" w:color="000000"/>
              <w:right w:val="single" w:sz="2" w:space="0" w:color="000000"/>
            </w:tcBorders>
            <w:shd w:val="clear" w:color="auto" w:fill="auto"/>
            <w:tcMar>
              <w:left w:w="54" w:type="dxa"/>
            </w:tcMar>
          </w:tcPr>
          <w:p w:rsidR="00CB3C30" w:rsidRDefault="00D93B16">
            <w:pPr>
              <w:pStyle w:val="TableContents"/>
              <w:rPr>
                <w:rFonts w:hint="eastAsia"/>
              </w:rPr>
            </w:pPr>
            <w:r>
              <w:t>En caso afirmativo, debe adjuntarse documento acreditativo</w:t>
            </w:r>
          </w:p>
        </w:tc>
      </w:tr>
      <w:tr w:rsidR="00CB3C30">
        <w:tc>
          <w:tcPr>
            <w:tcW w:w="3212" w:type="dxa"/>
            <w:tcBorders>
              <w:left w:val="single" w:sz="2" w:space="0" w:color="000000"/>
              <w:bottom w:val="single" w:sz="2" w:space="0" w:color="000000"/>
            </w:tcBorders>
            <w:shd w:val="clear" w:color="auto" w:fill="auto"/>
            <w:tcMar>
              <w:left w:w="54" w:type="dxa"/>
            </w:tcMar>
          </w:tcPr>
          <w:p w:rsidR="00CB3C30" w:rsidRDefault="00D93B16">
            <w:pPr>
              <w:pStyle w:val="TableContents"/>
              <w:rPr>
                <w:rFonts w:ascii="Verdana" w:hAnsi="Verdana"/>
                <w:b/>
                <w:bCs/>
                <w:color w:val="330099"/>
                <w:sz w:val="20"/>
                <w:szCs w:val="20"/>
              </w:rPr>
            </w:pPr>
            <w:r>
              <w:rPr>
                <w:rFonts w:ascii="Verdana" w:hAnsi="Verdana"/>
                <w:b/>
                <w:bCs/>
                <w:color w:val="330099"/>
                <w:sz w:val="20"/>
                <w:szCs w:val="20"/>
              </w:rPr>
              <w:t>Estado Civil</w:t>
            </w:r>
          </w:p>
        </w:tc>
        <w:tc>
          <w:tcPr>
            <w:tcW w:w="3313" w:type="dxa"/>
            <w:tcBorders>
              <w:left w:val="single" w:sz="2" w:space="0" w:color="000000"/>
              <w:bottom w:val="single" w:sz="2" w:space="0" w:color="000000"/>
            </w:tcBorders>
            <w:shd w:val="clear" w:color="auto" w:fill="auto"/>
            <w:tcMar>
              <w:left w:w="54" w:type="dxa"/>
            </w:tcMar>
          </w:tcPr>
          <w:p w:rsidR="00CB3C30" w:rsidRDefault="00D93B16">
            <w:pPr>
              <w:pStyle w:val="TableContents"/>
              <w:numPr>
                <w:ilvl w:val="0"/>
                <w:numId w:val="7"/>
              </w:numPr>
              <w:rPr>
                <w:rFonts w:hint="eastAsia"/>
              </w:rPr>
            </w:pPr>
            <w:r>
              <w:t>Soltero/a</w:t>
            </w:r>
          </w:p>
          <w:p w:rsidR="00CB3C30" w:rsidRDefault="00D93B16">
            <w:pPr>
              <w:pStyle w:val="TableContents"/>
              <w:numPr>
                <w:ilvl w:val="0"/>
                <w:numId w:val="7"/>
              </w:numPr>
              <w:rPr>
                <w:rFonts w:hint="eastAsia"/>
              </w:rPr>
            </w:pPr>
            <w:r>
              <w:t>Casado/a</w:t>
            </w:r>
          </w:p>
          <w:p w:rsidR="00CB3C30" w:rsidRDefault="00D93B16">
            <w:pPr>
              <w:pStyle w:val="TableContents"/>
              <w:numPr>
                <w:ilvl w:val="0"/>
                <w:numId w:val="7"/>
              </w:numPr>
              <w:rPr>
                <w:rFonts w:hint="eastAsia"/>
              </w:rPr>
            </w:pPr>
            <w:r>
              <w:t>Viudo/a</w:t>
            </w:r>
          </w:p>
          <w:p w:rsidR="00CB3C30" w:rsidRDefault="00D93B16">
            <w:pPr>
              <w:pStyle w:val="TableContents"/>
              <w:numPr>
                <w:ilvl w:val="0"/>
                <w:numId w:val="7"/>
              </w:numPr>
              <w:rPr>
                <w:rFonts w:hint="eastAsia"/>
              </w:rPr>
            </w:pPr>
            <w:r>
              <w:t>Separado/a</w:t>
            </w:r>
          </w:p>
          <w:p w:rsidR="00CB3C30" w:rsidRDefault="00D93B16">
            <w:pPr>
              <w:pStyle w:val="TableContents"/>
              <w:numPr>
                <w:ilvl w:val="0"/>
                <w:numId w:val="7"/>
              </w:numPr>
              <w:rPr>
                <w:rFonts w:hint="eastAsia"/>
              </w:rPr>
            </w:pPr>
            <w:r>
              <w:t>Divorciado/a</w:t>
            </w:r>
          </w:p>
          <w:p w:rsidR="00CB3C30" w:rsidRDefault="00D93B16">
            <w:pPr>
              <w:pStyle w:val="TableContents"/>
              <w:numPr>
                <w:ilvl w:val="0"/>
                <w:numId w:val="7"/>
              </w:numPr>
              <w:rPr>
                <w:rFonts w:hint="eastAsia"/>
              </w:rPr>
            </w:pPr>
            <w:r>
              <w:t>Religioso/a</w:t>
            </w:r>
          </w:p>
        </w:tc>
        <w:tc>
          <w:tcPr>
            <w:tcW w:w="3120" w:type="dxa"/>
            <w:tcBorders>
              <w:left w:val="single" w:sz="2" w:space="0" w:color="000000"/>
              <w:bottom w:val="single" w:sz="2" w:space="0" w:color="000000"/>
              <w:right w:val="single" w:sz="2" w:space="0" w:color="000000"/>
            </w:tcBorders>
            <w:shd w:val="clear" w:color="auto" w:fill="auto"/>
            <w:tcMar>
              <w:left w:w="54" w:type="dxa"/>
            </w:tcMar>
          </w:tcPr>
          <w:p w:rsidR="00CB3C30" w:rsidRDefault="00CB3C30">
            <w:pPr>
              <w:pStyle w:val="TableContents"/>
              <w:rPr>
                <w:rFonts w:hint="eastAsia"/>
              </w:rPr>
            </w:pPr>
          </w:p>
        </w:tc>
      </w:tr>
    </w:tbl>
    <w:p w:rsidR="00CB3C30" w:rsidRDefault="00CB3C30">
      <w:pPr>
        <w:rPr>
          <w:rFonts w:hint="eastAsia"/>
        </w:rPr>
      </w:pPr>
    </w:p>
    <w:p w:rsidR="00CB3C30" w:rsidRDefault="00D93B16">
      <w:pPr>
        <w:rPr>
          <w:rFonts w:hint="eastAsia"/>
        </w:rPr>
      </w:pPr>
      <w:r>
        <w:t>Para cada familiar se deberá aportar los siguientes documentos:</w:t>
      </w:r>
    </w:p>
    <w:tbl>
      <w:tblPr>
        <w:tblW w:w="964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90"/>
        <w:gridCol w:w="7155"/>
      </w:tblGrid>
      <w:tr w:rsidR="00CB3C30">
        <w:tc>
          <w:tcPr>
            <w:tcW w:w="2490" w:type="dxa"/>
            <w:tcBorders>
              <w:top w:val="single" w:sz="2" w:space="0" w:color="000000"/>
              <w:left w:val="single" w:sz="2" w:space="0" w:color="000000"/>
              <w:bottom w:val="single" w:sz="2" w:space="0" w:color="000000"/>
            </w:tcBorders>
            <w:shd w:val="clear" w:color="auto" w:fill="auto"/>
            <w:tcMar>
              <w:left w:w="54" w:type="dxa"/>
            </w:tcMar>
          </w:tcPr>
          <w:p w:rsidR="00CB3C30" w:rsidRDefault="00D93B16">
            <w:pPr>
              <w:pStyle w:val="TableContents"/>
              <w:rPr>
                <w:rFonts w:ascii="Verdana" w:hAnsi="Verdana"/>
                <w:b/>
                <w:bCs/>
                <w:color w:val="330099"/>
                <w:sz w:val="20"/>
                <w:szCs w:val="20"/>
              </w:rPr>
            </w:pPr>
            <w:proofErr w:type="spellStart"/>
            <w:r>
              <w:rPr>
                <w:rFonts w:ascii="Verdana" w:hAnsi="Verdana"/>
                <w:b/>
                <w:bCs/>
                <w:color w:val="330099"/>
                <w:sz w:val="20"/>
                <w:szCs w:val="20"/>
              </w:rPr>
              <w:t>Doc</w:t>
            </w:r>
            <w:proofErr w:type="spellEnd"/>
            <w:r>
              <w:rPr>
                <w:rFonts w:ascii="Verdana" w:hAnsi="Verdana"/>
                <w:b/>
                <w:bCs/>
                <w:color w:val="330099"/>
                <w:sz w:val="20"/>
                <w:szCs w:val="20"/>
              </w:rPr>
              <w:t xml:space="preserve"> Identificativo</w:t>
            </w:r>
          </w:p>
        </w:tc>
        <w:tc>
          <w:tcPr>
            <w:tcW w:w="715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B3C30" w:rsidRDefault="00D93B16">
            <w:pPr>
              <w:pStyle w:val="TableContents"/>
              <w:rPr>
                <w:rFonts w:hint="eastAsia"/>
              </w:rPr>
            </w:pPr>
            <w:r>
              <w:t xml:space="preserve">Fotocopia del </w:t>
            </w:r>
            <w:proofErr w:type="spellStart"/>
            <w:r>
              <w:t>Nif</w:t>
            </w:r>
            <w:proofErr w:type="spellEnd"/>
            <w:r>
              <w:t>, si es obligatorio, si no lo es copia de la página del libro de familia.</w:t>
            </w:r>
          </w:p>
        </w:tc>
      </w:tr>
      <w:tr w:rsidR="00CB3C30">
        <w:tc>
          <w:tcPr>
            <w:tcW w:w="2490" w:type="dxa"/>
            <w:tcBorders>
              <w:left w:val="single" w:sz="2" w:space="0" w:color="000000"/>
              <w:bottom w:val="single" w:sz="2" w:space="0" w:color="000000"/>
            </w:tcBorders>
            <w:shd w:val="clear" w:color="auto" w:fill="auto"/>
            <w:tcMar>
              <w:left w:w="54" w:type="dxa"/>
            </w:tcMar>
          </w:tcPr>
          <w:p w:rsidR="00CB3C30" w:rsidRDefault="00D93B16">
            <w:pPr>
              <w:pStyle w:val="TableContents"/>
              <w:rPr>
                <w:rFonts w:ascii="Verdana" w:hAnsi="Verdana"/>
                <w:b/>
                <w:bCs/>
                <w:color w:val="330099"/>
                <w:sz w:val="20"/>
                <w:szCs w:val="20"/>
              </w:rPr>
            </w:pPr>
            <w:r>
              <w:rPr>
                <w:rFonts w:ascii="Verdana" w:hAnsi="Verdana"/>
                <w:b/>
                <w:bCs/>
                <w:color w:val="330099"/>
                <w:sz w:val="20"/>
                <w:szCs w:val="20"/>
              </w:rPr>
              <w:t>Doc. discapacidad</w:t>
            </w:r>
          </w:p>
        </w:tc>
        <w:tc>
          <w:tcPr>
            <w:tcW w:w="7155" w:type="dxa"/>
            <w:tcBorders>
              <w:left w:val="single" w:sz="2" w:space="0" w:color="000000"/>
              <w:bottom w:val="single" w:sz="2" w:space="0" w:color="000000"/>
              <w:right w:val="single" w:sz="2" w:space="0" w:color="000000"/>
            </w:tcBorders>
            <w:shd w:val="clear" w:color="auto" w:fill="auto"/>
            <w:tcMar>
              <w:left w:w="54" w:type="dxa"/>
            </w:tcMar>
          </w:tcPr>
          <w:p w:rsidR="00CB3C30" w:rsidRDefault="00D93B16">
            <w:pPr>
              <w:pStyle w:val="TableContents"/>
              <w:rPr>
                <w:rFonts w:hint="eastAsia"/>
              </w:rPr>
            </w:pPr>
            <w:r>
              <w:t>Certificado de discapacidad si se ha especificado mayor que el 33%.</w:t>
            </w:r>
          </w:p>
        </w:tc>
      </w:tr>
      <w:tr w:rsidR="00CB3C30">
        <w:tc>
          <w:tcPr>
            <w:tcW w:w="2490" w:type="dxa"/>
            <w:tcBorders>
              <w:left w:val="single" w:sz="2" w:space="0" w:color="000000"/>
              <w:bottom w:val="single" w:sz="2" w:space="0" w:color="000000"/>
            </w:tcBorders>
            <w:shd w:val="clear" w:color="auto" w:fill="auto"/>
            <w:tcMar>
              <w:left w:w="54" w:type="dxa"/>
            </w:tcMar>
          </w:tcPr>
          <w:p w:rsidR="00CB3C30" w:rsidRDefault="00D93B16">
            <w:pPr>
              <w:pStyle w:val="TableContents"/>
              <w:rPr>
                <w:rFonts w:ascii="Verdana" w:hAnsi="Verdana"/>
                <w:b/>
                <w:bCs/>
                <w:color w:val="330099"/>
                <w:sz w:val="20"/>
                <w:szCs w:val="20"/>
              </w:rPr>
            </w:pPr>
            <w:r>
              <w:rPr>
                <w:rFonts w:ascii="Verdana" w:hAnsi="Verdana"/>
                <w:b/>
                <w:bCs/>
                <w:color w:val="330099"/>
                <w:sz w:val="20"/>
                <w:szCs w:val="20"/>
              </w:rPr>
              <w:t>Doc. estudios fuera</w:t>
            </w:r>
          </w:p>
        </w:tc>
        <w:tc>
          <w:tcPr>
            <w:tcW w:w="7155" w:type="dxa"/>
            <w:tcBorders>
              <w:left w:val="single" w:sz="2" w:space="0" w:color="000000"/>
              <w:bottom w:val="single" w:sz="2" w:space="0" w:color="000000"/>
              <w:right w:val="single" w:sz="2" w:space="0" w:color="000000"/>
            </w:tcBorders>
            <w:shd w:val="clear" w:color="auto" w:fill="auto"/>
            <w:tcMar>
              <w:left w:w="54" w:type="dxa"/>
            </w:tcMar>
          </w:tcPr>
          <w:p w:rsidR="00CB3C30" w:rsidRDefault="00D93B16">
            <w:pPr>
              <w:pStyle w:val="TableContents"/>
              <w:rPr>
                <w:rFonts w:hint="eastAsia"/>
              </w:rPr>
            </w:pPr>
            <w:r>
              <w:t>Certificado de matriculación si se ha elegido esta opción.</w:t>
            </w:r>
          </w:p>
        </w:tc>
      </w:tr>
    </w:tbl>
    <w:p w:rsidR="00CB3C30" w:rsidRDefault="00D93B16">
      <w:pPr>
        <w:rPr>
          <w:rFonts w:hint="eastAsia"/>
        </w:rPr>
      </w:pPr>
      <w:r>
        <w:t>Estos documentos se gestionan en la forma indicada para el certificado de estudios (Doc. Notas).</w:t>
      </w:r>
    </w:p>
    <w:p w:rsidR="00CB3C30" w:rsidRDefault="00D93B16">
      <w:pPr>
        <w:rPr>
          <w:rFonts w:hint="eastAsia"/>
        </w:rPr>
      </w:pPr>
      <w:r>
        <w:br w:type="page"/>
      </w:r>
    </w:p>
    <w:p w:rsidR="00CB3C30" w:rsidRDefault="00CB3C30">
      <w:pPr>
        <w:rPr>
          <w:rFonts w:hint="eastAsia"/>
        </w:rPr>
      </w:pPr>
    </w:p>
    <w:p w:rsidR="00CB3C30" w:rsidRDefault="00D93B16">
      <w:pPr>
        <w:rPr>
          <w:rFonts w:hint="eastAsia"/>
        </w:rPr>
      </w:pPr>
      <w:r>
        <w:t>La aplicación le muestra una tabla con los datos de los familiares cargados hasta el momento,</w:t>
      </w:r>
    </w:p>
    <w:p w:rsidR="00CB3C30" w:rsidRDefault="00D93B16">
      <w:pPr>
        <w:rPr>
          <w:rFonts w:hint="eastAsia"/>
        </w:rPr>
      </w:pPr>
      <w:proofErr w:type="gramStart"/>
      <w:r>
        <w:t>junto</w:t>
      </w:r>
      <w:proofErr w:type="gramEnd"/>
      <w:r>
        <w:t xml:space="preserve"> con tres botones</w:t>
      </w:r>
    </w:p>
    <w:p w:rsidR="00CB3C30" w:rsidRDefault="00D93B16">
      <w:pPr>
        <w:numPr>
          <w:ilvl w:val="0"/>
          <w:numId w:val="8"/>
        </w:numPr>
        <w:rPr>
          <w:rFonts w:hint="eastAsia"/>
        </w:rPr>
      </w:pPr>
      <w:r>
        <w:rPr>
          <w:color w:val="FFFFFF"/>
          <w:highlight w:val="yellow"/>
        </w:rPr>
        <w:t>Insertar</w:t>
      </w:r>
      <w:r>
        <w:t xml:space="preserve"> familiar, para incorporar un nuevo familiar a la solicitud.</w:t>
      </w:r>
    </w:p>
    <w:p w:rsidR="00CB3C30" w:rsidRDefault="00D93B16">
      <w:pPr>
        <w:numPr>
          <w:ilvl w:val="0"/>
          <w:numId w:val="8"/>
        </w:numPr>
        <w:rPr>
          <w:rFonts w:hint="eastAsia"/>
        </w:rPr>
      </w:pPr>
      <w:r>
        <w:rPr>
          <w:color w:val="FFFFFF"/>
          <w:highlight w:val="yellow"/>
        </w:rPr>
        <w:t>Editar</w:t>
      </w:r>
      <w:r>
        <w:t xml:space="preserve">  para modificar los datos del familiar seleccionado.</w:t>
      </w:r>
    </w:p>
    <w:p w:rsidR="00CB3C30" w:rsidRDefault="00D93B16">
      <w:pPr>
        <w:numPr>
          <w:ilvl w:val="0"/>
          <w:numId w:val="8"/>
        </w:numPr>
        <w:rPr>
          <w:rFonts w:hint="eastAsia"/>
        </w:rPr>
      </w:pPr>
      <w:r>
        <w:rPr>
          <w:color w:val="FFFFFF"/>
          <w:highlight w:val="yellow"/>
        </w:rPr>
        <w:t xml:space="preserve">Eliminar </w:t>
      </w:r>
      <w:r>
        <w:t xml:space="preserve"> para eliminar el familiar seleccionado (no se puede eliminar el solicitante).</w:t>
      </w:r>
    </w:p>
    <w:p w:rsidR="00CB3C30" w:rsidRDefault="00D93B16">
      <w:pPr>
        <w:rPr>
          <w:rFonts w:hint="eastAsia"/>
        </w:rPr>
      </w:pPr>
      <w:r>
        <w:t xml:space="preserve">Para seleccionar el familiar cuyos datos se van a editar o eliminar, basta con hacer </w:t>
      </w:r>
      <w:proofErr w:type="spellStart"/>
      <w:r>
        <w:t>click</w:t>
      </w:r>
      <w:proofErr w:type="spellEnd"/>
      <w:r>
        <w:t xml:space="preserve"> sobre la fila de la tabla correspondiente al familiar y pulsar el botón correspondiente.</w:t>
      </w:r>
    </w:p>
    <w:p w:rsidR="00CB3C30" w:rsidRDefault="00D93B16">
      <w:pPr>
        <w:rPr>
          <w:rFonts w:hint="eastAsia"/>
        </w:rPr>
      </w:pPr>
      <w:r>
        <w:t>Tal como aparece en la siguiente pantalla:</w:t>
      </w:r>
    </w:p>
    <w:p w:rsidR="00D93B16" w:rsidRDefault="00D93B16">
      <w:pPr>
        <w:rPr>
          <w:rFonts w:hint="eastAsia"/>
        </w:rPr>
      </w:pPr>
    </w:p>
    <w:p w:rsidR="00CB3C30" w:rsidRDefault="00D93B16">
      <w:pPr>
        <w:rPr>
          <w:rFonts w:hint="eastAsia"/>
        </w:rPr>
      </w:pPr>
      <w:r>
        <w:rPr>
          <w:noProof/>
          <w:lang w:eastAsia="es-ES" w:bidi="ar-SA"/>
        </w:rPr>
        <w:drawing>
          <wp:anchor distT="0" distB="0" distL="0" distR="0" simplePos="0" relativeHeight="10" behindDoc="0" locked="0" layoutInCell="1" allowOverlap="1">
            <wp:simplePos x="0" y="0"/>
            <wp:positionH relativeFrom="column">
              <wp:align>center</wp:align>
            </wp:positionH>
            <wp:positionV relativeFrom="paragraph">
              <wp:posOffset>635</wp:posOffset>
            </wp:positionV>
            <wp:extent cx="6120130" cy="1449070"/>
            <wp:effectExtent l="0" t="0" r="0" b="0"/>
            <wp:wrapSquare wrapText="largest"/>
            <wp:docPr id="10" name="Imag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0"/>
                    <pic:cNvPicPr>
                      <a:picLocks noChangeAspect="1" noChangeArrowheads="1"/>
                    </pic:cNvPicPr>
                  </pic:nvPicPr>
                  <pic:blipFill>
                    <a:blip r:embed="rId14"/>
                    <a:stretch>
                      <a:fillRect/>
                    </a:stretch>
                  </pic:blipFill>
                  <pic:spPr bwMode="auto">
                    <a:xfrm>
                      <a:off x="0" y="0"/>
                      <a:ext cx="6120130" cy="1449070"/>
                    </a:xfrm>
                    <a:prstGeom prst="rect">
                      <a:avLst/>
                    </a:prstGeom>
                  </pic:spPr>
                </pic:pic>
              </a:graphicData>
            </a:graphic>
          </wp:anchor>
        </w:drawing>
      </w:r>
    </w:p>
    <w:p w:rsidR="00CB3C30" w:rsidRDefault="00D93B16">
      <w:pPr>
        <w:rPr>
          <w:rFonts w:hint="eastAsia"/>
        </w:rPr>
      </w:pPr>
      <w:r>
        <w:t>Observe que para cada familiar seleccionado aparece un panel que permiten adjuntar la documentación requerida según los datos especificados.</w:t>
      </w:r>
    </w:p>
    <w:p w:rsidR="00CB3C30" w:rsidRDefault="00CB3C30">
      <w:pPr>
        <w:rPr>
          <w:rFonts w:hint="eastAsia"/>
        </w:rPr>
      </w:pPr>
    </w:p>
    <w:p w:rsidR="00CB3C30" w:rsidRDefault="00D93B16">
      <w:pPr>
        <w:rPr>
          <w:rFonts w:hint="eastAsia"/>
        </w:rPr>
      </w:pPr>
      <w:r>
        <w:t xml:space="preserve">Tanto si elige </w:t>
      </w:r>
      <w:r>
        <w:rPr>
          <w:color w:val="FFFFFF"/>
          <w:highlight w:val="yellow"/>
        </w:rPr>
        <w:t>Insertar</w:t>
      </w:r>
      <w:r>
        <w:t xml:space="preserve"> como </w:t>
      </w:r>
      <w:r>
        <w:rPr>
          <w:color w:val="FFFFFF"/>
          <w:highlight w:val="yellow"/>
        </w:rPr>
        <w:t>Editar</w:t>
      </w:r>
      <w:r>
        <w:t xml:space="preserve"> se abre un formulario en el lugar donde estaba la tabla para introducir o modificar los datos del familiar, como se muestra en la siguiente imagen:</w:t>
      </w:r>
    </w:p>
    <w:p w:rsidR="00CB3C30" w:rsidRDefault="00CB3C30">
      <w:pPr>
        <w:rPr>
          <w:rFonts w:hint="eastAsia"/>
        </w:rPr>
      </w:pPr>
    </w:p>
    <w:p w:rsidR="00CB3C30" w:rsidRDefault="00D93B16">
      <w:pPr>
        <w:rPr>
          <w:rFonts w:hint="eastAsia"/>
        </w:rPr>
      </w:pPr>
      <w:r>
        <w:rPr>
          <w:noProof/>
          <w:lang w:eastAsia="es-ES" w:bidi="ar-SA"/>
        </w:rPr>
        <w:drawing>
          <wp:anchor distT="0" distB="0" distL="0" distR="0" simplePos="0" relativeHeight="11" behindDoc="0" locked="0" layoutInCell="1" allowOverlap="1">
            <wp:simplePos x="0" y="0"/>
            <wp:positionH relativeFrom="column">
              <wp:align>center</wp:align>
            </wp:positionH>
            <wp:positionV relativeFrom="paragraph">
              <wp:posOffset>635</wp:posOffset>
            </wp:positionV>
            <wp:extent cx="6120130" cy="1184275"/>
            <wp:effectExtent l="0" t="0" r="0" b="0"/>
            <wp:wrapSquare wrapText="largest"/>
            <wp:docPr id="11" name="Image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1"/>
                    <pic:cNvPicPr>
                      <a:picLocks noChangeAspect="1" noChangeArrowheads="1"/>
                    </pic:cNvPicPr>
                  </pic:nvPicPr>
                  <pic:blipFill>
                    <a:blip r:embed="rId15"/>
                    <a:stretch>
                      <a:fillRect/>
                    </a:stretch>
                  </pic:blipFill>
                  <pic:spPr bwMode="auto">
                    <a:xfrm>
                      <a:off x="0" y="0"/>
                      <a:ext cx="6120130" cy="1184275"/>
                    </a:xfrm>
                    <a:prstGeom prst="rect">
                      <a:avLst/>
                    </a:prstGeom>
                  </pic:spPr>
                </pic:pic>
              </a:graphicData>
            </a:graphic>
          </wp:anchor>
        </w:drawing>
      </w:r>
    </w:p>
    <w:p w:rsidR="00CB3C30" w:rsidRDefault="00D93B16">
      <w:pPr>
        <w:rPr>
          <w:rFonts w:hint="eastAsia"/>
        </w:rPr>
      </w:pPr>
      <w:r>
        <w:t>Algunos datos no son modificables para el solicitante</w:t>
      </w:r>
    </w:p>
    <w:p w:rsidR="00CB3C30" w:rsidRDefault="00D93B16">
      <w:pPr>
        <w:rPr>
          <w:rFonts w:hint="eastAsia"/>
        </w:rPr>
      </w:pPr>
      <w:r>
        <w:t xml:space="preserve">Si pulsa </w:t>
      </w:r>
      <w:r>
        <w:rPr>
          <w:color w:val="FFFFFF"/>
          <w:highlight w:val="yellow"/>
        </w:rPr>
        <w:t>Aceptar</w:t>
      </w:r>
      <w:r>
        <w:t xml:space="preserve">, se toman en consideración las modificaciones que hubiese podido realizar, si pulsa </w:t>
      </w:r>
      <w:r>
        <w:rPr>
          <w:color w:val="FFFFFF"/>
          <w:highlight w:val="yellow"/>
        </w:rPr>
        <w:t>Cancelar</w:t>
      </w:r>
      <w:r>
        <w:t xml:space="preserve"> se descartan los cambios realizados. </w:t>
      </w:r>
    </w:p>
    <w:p w:rsidR="00CB3C30" w:rsidRDefault="00D93B16">
      <w:pPr>
        <w:rPr>
          <w:rFonts w:hint="eastAsia"/>
        </w:rPr>
      </w:pPr>
      <w:r>
        <w:t xml:space="preserve">Si ha decidido </w:t>
      </w:r>
      <w:r>
        <w:rPr>
          <w:color w:val="FFFFFF"/>
          <w:highlight w:val="yellow"/>
        </w:rPr>
        <w:t>Aceptar</w:t>
      </w:r>
      <w:r>
        <w:t xml:space="preserve"> los datos la aplicación, antes de continuar realiza una serie de verificaciones sobre los datos del familiar, en caso de no ser correctos le informa de ello y continua con la edición hasta que los errores son corregidos. También verifica si se ha adjuntado la documentación necesaria según el caso. Si falta alguna, le informa de ello, pero le permite continuar ya que esta puede ser adjuntada con posterioridad (siempre dentro del plazo establecido para realizar la solicitud.</w:t>
      </w:r>
    </w:p>
    <w:p w:rsidR="00CB3C30" w:rsidRDefault="00D93B16">
      <w:pPr>
        <w:rPr>
          <w:rFonts w:hint="eastAsia"/>
        </w:rPr>
      </w:pPr>
      <w:r>
        <w:t>Durante la edición de la pantalla, todos los datos activos que estén fuera de ella están desactivados.</w:t>
      </w:r>
    </w:p>
    <w:p w:rsidR="00CB3C30" w:rsidRDefault="00CB3C30">
      <w:pPr>
        <w:rPr>
          <w:rFonts w:hint="eastAsia"/>
        </w:rPr>
      </w:pPr>
    </w:p>
    <w:p w:rsidR="00CB3C30" w:rsidRDefault="00D93B16">
      <w:pPr>
        <w:rPr>
          <w:rFonts w:hint="eastAsia"/>
        </w:rPr>
      </w:pPr>
      <w:r>
        <w:br w:type="page"/>
      </w:r>
    </w:p>
    <w:p w:rsidR="00CB3C30" w:rsidRDefault="00CB3C30">
      <w:pPr>
        <w:rPr>
          <w:rFonts w:hint="eastAsia"/>
        </w:rPr>
      </w:pPr>
    </w:p>
    <w:p w:rsidR="00CB3C30" w:rsidRDefault="00D93B16">
      <w:pPr>
        <w:rPr>
          <w:rFonts w:hint="eastAsia"/>
          <w:b/>
          <w:bCs/>
          <w:sz w:val="30"/>
          <w:szCs w:val="30"/>
        </w:rPr>
      </w:pPr>
      <w:r>
        <w:rPr>
          <w:b/>
          <w:bCs/>
          <w:sz w:val="30"/>
          <w:szCs w:val="30"/>
        </w:rPr>
        <w:t>Cuarto Bloque (Otras deducciones)</w:t>
      </w:r>
    </w:p>
    <w:p w:rsidR="00CB3C30" w:rsidRDefault="00CB3C30">
      <w:pPr>
        <w:rPr>
          <w:rFonts w:hint="eastAsia"/>
          <w:b/>
          <w:bCs/>
          <w:sz w:val="30"/>
          <w:szCs w:val="30"/>
        </w:rPr>
      </w:pPr>
    </w:p>
    <w:p w:rsidR="00CB3C30" w:rsidRDefault="00D93B16">
      <w:pPr>
        <w:rPr>
          <w:rFonts w:hint="eastAsia"/>
        </w:rPr>
      </w:pPr>
      <w:r>
        <w:t>Otras deducciones, en este bloque especifica la siguiente información;</w:t>
      </w:r>
    </w:p>
    <w:p w:rsidR="00D93B16" w:rsidRDefault="00D93B16">
      <w:pPr>
        <w:rPr>
          <w:rFonts w:hint="eastAsia"/>
        </w:rPr>
      </w:pP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3212"/>
        <w:gridCol w:w="3213"/>
        <w:gridCol w:w="3213"/>
      </w:tblGrid>
      <w:tr w:rsidR="00CB3C30">
        <w:tc>
          <w:tcPr>
            <w:tcW w:w="3212" w:type="dxa"/>
            <w:tcBorders>
              <w:top w:val="single" w:sz="2" w:space="0" w:color="000000"/>
              <w:left w:val="single" w:sz="2" w:space="0" w:color="000000"/>
              <w:bottom w:val="single" w:sz="2" w:space="0" w:color="000000"/>
            </w:tcBorders>
            <w:shd w:val="clear" w:color="auto" w:fill="auto"/>
            <w:tcMar>
              <w:left w:w="54" w:type="dxa"/>
            </w:tcMar>
          </w:tcPr>
          <w:p w:rsidR="00CB3C30" w:rsidRDefault="00D93B16">
            <w:pPr>
              <w:pStyle w:val="TableContents"/>
              <w:rPr>
                <w:rFonts w:ascii="Verdana" w:hAnsi="Verdana"/>
                <w:b/>
                <w:bCs/>
                <w:color w:val="0000CC"/>
                <w:sz w:val="20"/>
                <w:szCs w:val="20"/>
              </w:rPr>
            </w:pPr>
            <w:r>
              <w:rPr>
                <w:rFonts w:ascii="Verdana" w:hAnsi="Verdana"/>
                <w:b/>
                <w:bCs/>
                <w:color w:val="0000CC"/>
                <w:sz w:val="20"/>
                <w:szCs w:val="20"/>
              </w:rPr>
              <w:t>Familia Numerosa</w:t>
            </w:r>
          </w:p>
        </w:tc>
        <w:tc>
          <w:tcPr>
            <w:tcW w:w="3213" w:type="dxa"/>
            <w:tcBorders>
              <w:top w:val="single" w:sz="2" w:space="0" w:color="000000"/>
              <w:left w:val="single" w:sz="2" w:space="0" w:color="000000"/>
              <w:bottom w:val="single" w:sz="2" w:space="0" w:color="000000"/>
            </w:tcBorders>
            <w:shd w:val="clear" w:color="auto" w:fill="auto"/>
            <w:tcMar>
              <w:left w:w="54" w:type="dxa"/>
            </w:tcMar>
          </w:tcPr>
          <w:p w:rsidR="00CB3C30" w:rsidRDefault="00D93B16">
            <w:pPr>
              <w:pStyle w:val="TableContents"/>
              <w:numPr>
                <w:ilvl w:val="0"/>
                <w:numId w:val="9"/>
              </w:numPr>
              <w:rPr>
                <w:rFonts w:hint="eastAsia"/>
              </w:rPr>
            </w:pPr>
            <w:r>
              <w:t>No</w:t>
            </w:r>
          </w:p>
          <w:p w:rsidR="00CB3C30" w:rsidRDefault="00D93B16">
            <w:pPr>
              <w:pStyle w:val="TableContents"/>
              <w:numPr>
                <w:ilvl w:val="0"/>
                <w:numId w:val="9"/>
              </w:numPr>
              <w:rPr>
                <w:rFonts w:hint="eastAsia"/>
              </w:rPr>
            </w:pPr>
            <w:r>
              <w:t>General</w:t>
            </w:r>
          </w:p>
          <w:p w:rsidR="00CB3C30" w:rsidRDefault="00D93B16">
            <w:pPr>
              <w:pStyle w:val="TableContents"/>
              <w:numPr>
                <w:ilvl w:val="0"/>
                <w:numId w:val="9"/>
              </w:numPr>
              <w:rPr>
                <w:rFonts w:hint="eastAsia"/>
              </w:rPr>
            </w:pPr>
            <w:r>
              <w:t>Especial</w:t>
            </w:r>
          </w:p>
        </w:tc>
        <w:tc>
          <w:tcPr>
            <w:tcW w:w="321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B3C30" w:rsidRDefault="00D93B16">
            <w:pPr>
              <w:pStyle w:val="TableContents"/>
              <w:rPr>
                <w:rFonts w:hint="eastAsia"/>
              </w:rPr>
            </w:pPr>
            <w:r>
              <w:t>En los dos últimos casos es necesario adjuntar el documento acreditativo</w:t>
            </w:r>
          </w:p>
        </w:tc>
      </w:tr>
      <w:tr w:rsidR="00CB3C30">
        <w:tc>
          <w:tcPr>
            <w:tcW w:w="3212" w:type="dxa"/>
            <w:tcBorders>
              <w:left w:val="single" w:sz="2" w:space="0" w:color="000000"/>
              <w:bottom w:val="single" w:sz="2" w:space="0" w:color="000000"/>
            </w:tcBorders>
            <w:shd w:val="clear" w:color="auto" w:fill="auto"/>
            <w:tcMar>
              <w:left w:w="54" w:type="dxa"/>
            </w:tcMar>
          </w:tcPr>
          <w:p w:rsidR="00CB3C30" w:rsidRDefault="00D93B16">
            <w:pPr>
              <w:pStyle w:val="TableContents"/>
              <w:rPr>
                <w:rFonts w:ascii="Verdana" w:hAnsi="Verdana"/>
                <w:b/>
                <w:bCs/>
                <w:color w:val="0000CC"/>
                <w:sz w:val="20"/>
                <w:szCs w:val="20"/>
              </w:rPr>
            </w:pPr>
            <w:r>
              <w:rPr>
                <w:rFonts w:ascii="Verdana" w:hAnsi="Verdana"/>
                <w:b/>
                <w:bCs/>
                <w:color w:val="0000CC"/>
                <w:sz w:val="20"/>
                <w:szCs w:val="20"/>
              </w:rPr>
              <w:t>Orfandad absoluta del solicitante</w:t>
            </w:r>
          </w:p>
        </w:tc>
        <w:tc>
          <w:tcPr>
            <w:tcW w:w="3213" w:type="dxa"/>
            <w:tcBorders>
              <w:left w:val="single" w:sz="2" w:space="0" w:color="000000"/>
              <w:bottom w:val="single" w:sz="2" w:space="0" w:color="000000"/>
            </w:tcBorders>
            <w:shd w:val="clear" w:color="auto" w:fill="auto"/>
            <w:tcMar>
              <w:left w:w="54" w:type="dxa"/>
            </w:tcMar>
          </w:tcPr>
          <w:p w:rsidR="00CB3C30" w:rsidRDefault="00D93B16">
            <w:pPr>
              <w:pStyle w:val="TableContents"/>
              <w:numPr>
                <w:ilvl w:val="0"/>
                <w:numId w:val="10"/>
              </w:numPr>
              <w:rPr>
                <w:rFonts w:hint="eastAsia"/>
              </w:rPr>
            </w:pPr>
            <w:r>
              <w:t>No</w:t>
            </w:r>
          </w:p>
          <w:p w:rsidR="00CB3C30" w:rsidRDefault="00D93B16">
            <w:pPr>
              <w:pStyle w:val="TableContents"/>
              <w:numPr>
                <w:ilvl w:val="0"/>
                <w:numId w:val="10"/>
              </w:numPr>
              <w:rPr>
                <w:rFonts w:hint="eastAsia"/>
              </w:rPr>
            </w:pPr>
            <w:r>
              <w:t>Sí</w:t>
            </w:r>
          </w:p>
        </w:tc>
        <w:tc>
          <w:tcPr>
            <w:tcW w:w="3213" w:type="dxa"/>
            <w:tcBorders>
              <w:left w:val="single" w:sz="2" w:space="0" w:color="000000"/>
              <w:bottom w:val="single" w:sz="2" w:space="0" w:color="000000"/>
              <w:right w:val="single" w:sz="2" w:space="0" w:color="000000"/>
            </w:tcBorders>
            <w:shd w:val="clear" w:color="auto" w:fill="auto"/>
            <w:tcMar>
              <w:left w:w="54" w:type="dxa"/>
            </w:tcMar>
          </w:tcPr>
          <w:p w:rsidR="00CB3C30" w:rsidRDefault="00D93B16">
            <w:pPr>
              <w:pStyle w:val="TableContents"/>
              <w:rPr>
                <w:rFonts w:hint="eastAsia"/>
              </w:rPr>
            </w:pPr>
            <w:r>
              <w:t>En caso afirmativo, debe adjuntarse documento acreditativo.</w:t>
            </w:r>
          </w:p>
        </w:tc>
      </w:tr>
    </w:tbl>
    <w:p w:rsidR="00D93B16" w:rsidRDefault="00D93B16">
      <w:pPr>
        <w:rPr>
          <w:rFonts w:hint="eastAsia"/>
        </w:rPr>
      </w:pPr>
    </w:p>
    <w:p w:rsidR="00CB3C30" w:rsidRDefault="00D93B16">
      <w:pPr>
        <w:rPr>
          <w:rFonts w:hint="eastAsia"/>
        </w:rPr>
      </w:pPr>
      <w:r>
        <w:t xml:space="preserve">Igual que en casos anteriores, si existe solicitud de Beca de </w:t>
      </w:r>
      <w:r w:rsidR="00ED36F6">
        <w:t>Carácter</w:t>
      </w:r>
      <w:r>
        <w:t xml:space="preserve"> General para este curso académico esta información es extraída de esa solicitud y no es posible modificarla salvo que los datos económicos no hubiesen sido </w:t>
      </w:r>
      <w:proofErr w:type="gramStart"/>
      <w:r>
        <w:t>aceptada</w:t>
      </w:r>
      <w:proofErr w:type="gramEnd"/>
      <w:r>
        <w:t xml:space="preserve"> en la gestión de </w:t>
      </w:r>
      <w:r w:rsidR="00ED36F6">
        <w:t>Carácter</w:t>
      </w:r>
      <w:r>
        <w:t xml:space="preserve"> General.</w:t>
      </w:r>
    </w:p>
    <w:p w:rsidR="00CB3C30" w:rsidRDefault="00CB3C30">
      <w:pPr>
        <w:rPr>
          <w:rFonts w:hint="eastAsia"/>
        </w:rPr>
      </w:pPr>
    </w:p>
    <w:p w:rsidR="00CB3C30" w:rsidRDefault="00CB3C30">
      <w:pPr>
        <w:rPr>
          <w:rFonts w:hint="eastAsia"/>
        </w:rPr>
      </w:pPr>
    </w:p>
    <w:p w:rsidR="00CB3C30" w:rsidRDefault="00D93B16">
      <w:pPr>
        <w:rPr>
          <w:rFonts w:hint="eastAsia"/>
        </w:rPr>
      </w:pPr>
      <w:r>
        <w:t>La pantalla es la siguiente:</w:t>
      </w:r>
    </w:p>
    <w:p w:rsidR="00CB3C30" w:rsidRDefault="00D93B16">
      <w:pPr>
        <w:rPr>
          <w:rFonts w:hint="eastAsia"/>
        </w:rPr>
      </w:pPr>
      <w:r>
        <w:rPr>
          <w:noProof/>
          <w:lang w:eastAsia="es-ES" w:bidi="ar-SA"/>
        </w:rPr>
        <w:drawing>
          <wp:anchor distT="0" distB="0" distL="0" distR="0" simplePos="0" relativeHeight="12" behindDoc="0" locked="0" layoutInCell="1" allowOverlap="1">
            <wp:simplePos x="0" y="0"/>
            <wp:positionH relativeFrom="column">
              <wp:align>center</wp:align>
            </wp:positionH>
            <wp:positionV relativeFrom="paragraph">
              <wp:posOffset>635</wp:posOffset>
            </wp:positionV>
            <wp:extent cx="6120130" cy="721995"/>
            <wp:effectExtent l="0" t="0" r="0" b="0"/>
            <wp:wrapSquare wrapText="largest"/>
            <wp:docPr id="12" name="Imagen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2"/>
                    <pic:cNvPicPr>
                      <a:picLocks noChangeAspect="1" noChangeArrowheads="1"/>
                    </pic:cNvPicPr>
                  </pic:nvPicPr>
                  <pic:blipFill>
                    <a:blip r:embed="rId16"/>
                    <a:stretch>
                      <a:fillRect/>
                    </a:stretch>
                  </pic:blipFill>
                  <pic:spPr bwMode="auto">
                    <a:xfrm>
                      <a:off x="0" y="0"/>
                      <a:ext cx="6120130" cy="721995"/>
                    </a:xfrm>
                    <a:prstGeom prst="rect">
                      <a:avLst/>
                    </a:prstGeom>
                  </pic:spPr>
                </pic:pic>
              </a:graphicData>
            </a:graphic>
          </wp:anchor>
        </w:drawing>
      </w:r>
      <w:r>
        <w:t xml:space="preserve"> </w:t>
      </w:r>
    </w:p>
    <w:p w:rsidR="00CB3C30" w:rsidRDefault="00D93B16">
      <w:pPr>
        <w:rPr>
          <w:rFonts w:hint="eastAsia"/>
        </w:rPr>
      </w:pPr>
      <w:r>
        <w:t xml:space="preserve">Al concluir la edición de la solicitud, si esta ha quedado registrada, bien porque le hayamos elegido la opción de </w:t>
      </w:r>
      <w:r>
        <w:rPr>
          <w:color w:val="FFFFFF"/>
          <w:highlight w:val="yellow"/>
        </w:rPr>
        <w:t>Registrar/Modificar solicitud</w:t>
      </w:r>
      <w:r>
        <w:t xml:space="preserve"> o bien la de </w:t>
      </w:r>
      <w:r>
        <w:rPr>
          <w:color w:val="FFFFFF"/>
          <w:highlight w:val="yellow"/>
        </w:rPr>
        <w:t>Salir/Descartar cambios</w:t>
      </w:r>
      <w:r>
        <w:t xml:space="preserve"> a una solicitud previamente grabada, aparece la siguiente pantalla:</w:t>
      </w:r>
    </w:p>
    <w:p w:rsidR="00D93B16" w:rsidRDefault="00D93B16">
      <w:pPr>
        <w:rPr>
          <w:rFonts w:hint="eastAsia"/>
        </w:rPr>
      </w:pPr>
    </w:p>
    <w:p w:rsidR="00CB3C30" w:rsidRDefault="00D93B16">
      <w:pPr>
        <w:rPr>
          <w:rFonts w:hint="eastAsia"/>
        </w:rPr>
      </w:pPr>
      <w:r>
        <w:rPr>
          <w:noProof/>
          <w:lang w:eastAsia="es-ES" w:bidi="ar-SA"/>
        </w:rPr>
        <w:drawing>
          <wp:anchor distT="0" distB="0" distL="0" distR="0" simplePos="0" relativeHeight="13" behindDoc="0" locked="0" layoutInCell="1" allowOverlap="1">
            <wp:simplePos x="0" y="0"/>
            <wp:positionH relativeFrom="column">
              <wp:align>center</wp:align>
            </wp:positionH>
            <wp:positionV relativeFrom="paragraph">
              <wp:posOffset>635</wp:posOffset>
            </wp:positionV>
            <wp:extent cx="6120130" cy="2882265"/>
            <wp:effectExtent l="0" t="0" r="0" b="0"/>
            <wp:wrapSquare wrapText="largest"/>
            <wp:docPr id="13" name="Image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3"/>
                    <pic:cNvPicPr>
                      <a:picLocks noChangeAspect="1" noChangeArrowheads="1"/>
                    </pic:cNvPicPr>
                  </pic:nvPicPr>
                  <pic:blipFill>
                    <a:blip r:embed="rId17"/>
                    <a:stretch>
                      <a:fillRect/>
                    </a:stretch>
                  </pic:blipFill>
                  <pic:spPr bwMode="auto">
                    <a:xfrm>
                      <a:off x="0" y="0"/>
                      <a:ext cx="6120130" cy="2882265"/>
                    </a:xfrm>
                    <a:prstGeom prst="rect">
                      <a:avLst/>
                    </a:prstGeom>
                  </pic:spPr>
                </pic:pic>
              </a:graphicData>
            </a:graphic>
          </wp:anchor>
        </w:drawing>
      </w:r>
    </w:p>
    <w:p w:rsidR="00CB3C30" w:rsidRDefault="00D93B16">
      <w:pPr>
        <w:rPr>
          <w:rFonts w:hint="eastAsia"/>
        </w:rPr>
      </w:pPr>
      <w:r>
        <w:t xml:space="preserve"> Dentro del periodo de tiempo de solicitud puede volver a entrar en la aplicación para aportar la documentación requerida.</w:t>
      </w:r>
    </w:p>
    <w:p w:rsidR="00CB3C30" w:rsidRDefault="00D93B16">
      <w:pPr>
        <w:rPr>
          <w:rFonts w:hint="eastAsia"/>
        </w:rPr>
      </w:pPr>
      <w:r>
        <w:t xml:space="preserve">Si decide eliminar la solicitud (haciendo </w:t>
      </w:r>
      <w:proofErr w:type="spellStart"/>
      <w:r>
        <w:t>click</w:t>
      </w:r>
      <w:proofErr w:type="spellEnd"/>
      <w:r>
        <w:t xml:space="preserve"> en </w:t>
      </w:r>
      <w:r>
        <w:rPr>
          <w:color w:val="FFFFFF"/>
          <w:highlight w:val="yellow"/>
        </w:rPr>
        <w:t>Borrar Solicitud</w:t>
      </w:r>
      <w:r>
        <w:t>), la aplicación le pide una confirmación a esta acción, ya que una vez eliminada la solicitud es imposible volver a recuperarla, salvo que se introduzcan todos los datos de nuevo.</w:t>
      </w:r>
    </w:p>
    <w:p w:rsidR="00CB3C30" w:rsidRDefault="00CB3C30">
      <w:pPr>
        <w:rPr>
          <w:rFonts w:hint="eastAsia"/>
        </w:rPr>
      </w:pPr>
    </w:p>
    <w:p w:rsidR="00CB3C30" w:rsidRDefault="00D93B16">
      <w:pPr>
        <w:rPr>
          <w:rFonts w:hint="eastAsia"/>
        </w:rPr>
      </w:pPr>
      <w:r>
        <w:lastRenderedPageBreak/>
        <w:t>En caso de que falte alguna documentación la aplicación le avisa de este punto, pudiendo con posterioridad acceder (dentro del plazo de solicitud) para cumplimentar la documentación o modificar alguna información que haya proporcionado con anterioridad.</w:t>
      </w:r>
    </w:p>
    <w:sectPr w:rsidR="00CB3C3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954"/>
    <w:multiLevelType w:val="multilevel"/>
    <w:tmpl w:val="1D1624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F492221"/>
    <w:multiLevelType w:val="multilevel"/>
    <w:tmpl w:val="F66AF0F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04B2470"/>
    <w:multiLevelType w:val="multilevel"/>
    <w:tmpl w:val="4DDA13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2AB4308"/>
    <w:multiLevelType w:val="multilevel"/>
    <w:tmpl w:val="88CC91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9C12CF7"/>
    <w:multiLevelType w:val="multilevel"/>
    <w:tmpl w:val="5ABC55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E985FFC"/>
    <w:multiLevelType w:val="multilevel"/>
    <w:tmpl w:val="27BA86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AB179D0"/>
    <w:multiLevelType w:val="multilevel"/>
    <w:tmpl w:val="FEFC98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93612C5"/>
    <w:multiLevelType w:val="multilevel"/>
    <w:tmpl w:val="7116B9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710A50B4"/>
    <w:multiLevelType w:val="multilevel"/>
    <w:tmpl w:val="BA34D7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794928E7"/>
    <w:multiLevelType w:val="multilevel"/>
    <w:tmpl w:val="BAE8CA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79D35D30"/>
    <w:multiLevelType w:val="multilevel"/>
    <w:tmpl w:val="7F7670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7"/>
  </w:num>
  <w:num w:numId="2">
    <w:abstractNumId w:val="9"/>
  </w:num>
  <w:num w:numId="3">
    <w:abstractNumId w:val="0"/>
  </w:num>
  <w:num w:numId="4">
    <w:abstractNumId w:val="2"/>
  </w:num>
  <w:num w:numId="5">
    <w:abstractNumId w:val="8"/>
  </w:num>
  <w:num w:numId="6">
    <w:abstractNumId w:val="3"/>
  </w:num>
  <w:num w:numId="7">
    <w:abstractNumId w:val="5"/>
  </w:num>
  <w:num w:numId="8">
    <w:abstractNumId w:val="4"/>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30"/>
    <w:rsid w:val="00004F14"/>
    <w:rsid w:val="00044419"/>
    <w:rsid w:val="00552244"/>
    <w:rsid w:val="00604BDB"/>
    <w:rsid w:val="00604C82"/>
    <w:rsid w:val="00812CD7"/>
    <w:rsid w:val="00CB3C30"/>
    <w:rsid w:val="00D93B16"/>
    <w:rsid w:val="00ED36F6"/>
    <w:rsid w:val="00EE52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12999-F0F2-4BC0-8ECA-78334C54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4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1852</Words>
  <Characters>10192</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scides08</dc:creator>
  <dc:description/>
  <cp:lastModifiedBy>Usuario UMA</cp:lastModifiedBy>
  <cp:revision>2</cp:revision>
  <dcterms:created xsi:type="dcterms:W3CDTF">2018-10-29T10:05:00Z</dcterms:created>
  <dcterms:modified xsi:type="dcterms:W3CDTF">2018-10-29T10:05:00Z</dcterms:modified>
  <dc:language>es-ES</dc:language>
</cp:coreProperties>
</file>