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B1" w:rsidRDefault="00B223FB">
      <w:pPr>
        <w:pStyle w:val="Encabezado1"/>
        <w:jc w:val="center"/>
        <w:rPr>
          <w:rFonts w:ascii="NewsGotT" w:hAnsi="NewsGotT"/>
          <w:b/>
          <w:bCs/>
          <w:color w:val="006600"/>
          <w:sz w:val="24"/>
          <w:szCs w:val="24"/>
        </w:rPr>
      </w:pPr>
      <w:r>
        <w:rPr>
          <w:rFonts w:ascii="NewsGotT" w:hAnsi="NewsGotT"/>
          <w:b/>
          <w:bCs/>
          <w:color w:val="006600"/>
          <w:sz w:val="24"/>
          <w:szCs w:val="24"/>
        </w:rPr>
        <w:t>CONVOCATORIA DE AYUDAS A P</w:t>
      </w:r>
      <w:bookmarkStart w:id="0" w:name="_GoBack"/>
      <w:bookmarkEnd w:id="0"/>
      <w:r>
        <w:rPr>
          <w:rFonts w:ascii="NewsGotT" w:hAnsi="NewsGotT"/>
          <w:b/>
          <w:bCs/>
          <w:color w:val="006600"/>
          <w:sz w:val="24"/>
          <w:szCs w:val="24"/>
        </w:rPr>
        <w:t xml:space="preserve">ROYECTOS DE </w:t>
      </w:r>
      <w:proofErr w:type="spellStart"/>
      <w:r>
        <w:rPr>
          <w:rFonts w:ascii="NewsGotT" w:hAnsi="NewsGotT"/>
          <w:b/>
          <w:bCs/>
          <w:color w:val="006600"/>
          <w:sz w:val="24"/>
          <w:szCs w:val="24"/>
        </w:rPr>
        <w:t>I+D+i</w:t>
      </w:r>
      <w:proofErr w:type="spellEnd"/>
      <w:r>
        <w:rPr>
          <w:rFonts w:ascii="NewsGotT" w:hAnsi="NewsGotT"/>
          <w:b/>
          <w:bCs/>
          <w:color w:val="006600"/>
          <w:sz w:val="24"/>
          <w:szCs w:val="24"/>
        </w:rPr>
        <w:t xml:space="preserve"> UNIVERSIDADES PÚBLICAS ANDALUZAS (Programa Operativo FEDER Andalucía 2014-2020)</w:t>
      </w:r>
    </w:p>
    <w:p w:rsidR="00BB15B1" w:rsidRDefault="00B223FB">
      <w:pPr>
        <w:pStyle w:val="Default"/>
        <w:spacing w:before="240"/>
        <w:jc w:val="center"/>
        <w:rPr>
          <w:rFonts w:ascii="NewsGotT" w:eastAsiaTheme="majorEastAsia" w:hAnsi="NewsGotT" w:cstheme="majorBidi"/>
          <w:b/>
          <w:bCs/>
          <w:color w:val="006600"/>
          <w:szCs w:val="24"/>
          <w:u w:val="single"/>
        </w:rPr>
      </w:pPr>
      <w:r>
        <w:rPr>
          <w:rFonts w:ascii="NewsGotT" w:eastAsiaTheme="majorEastAsia" w:hAnsi="NewsGotT" w:cstheme="majorBidi"/>
          <w:b/>
          <w:bCs/>
          <w:color w:val="006600"/>
          <w:szCs w:val="24"/>
          <w:u w:val="single"/>
        </w:rPr>
        <w:t>Presentación de solicitudes</w:t>
      </w:r>
    </w:p>
    <w:p w:rsidR="00BB15B1" w:rsidRDefault="00B223FB">
      <w:pPr>
        <w:pStyle w:val="Default"/>
        <w:spacing w:before="240"/>
        <w:jc w:val="both"/>
      </w:pPr>
      <w:r>
        <w:rPr>
          <w:rFonts w:ascii="Calibri" w:eastAsiaTheme="minorHAnsi" w:hAnsi="Calibri"/>
          <w:color w:val="00000A"/>
          <w:sz w:val="22"/>
        </w:rPr>
        <w:t>Las universidades públicas andaluzas han</w:t>
      </w:r>
      <w:r>
        <w:rPr>
          <w:rFonts w:ascii="Calibri" w:eastAsiaTheme="minorHAnsi" w:hAnsi="Calibri"/>
          <w:color w:val="00000A"/>
          <w:sz w:val="22"/>
        </w:rPr>
        <w:t xml:space="preserve"> convocado ayuda</w:t>
      </w:r>
      <w:r>
        <w:rPr>
          <w:rFonts w:ascii="Calibri" w:eastAsiaTheme="minorHAnsi" w:hAnsi="Calibri"/>
          <w:color w:val="00000A"/>
          <w:sz w:val="22"/>
        </w:rPr>
        <w:t xml:space="preserve">s para la realización de proyectos de </w:t>
      </w:r>
      <w:proofErr w:type="spellStart"/>
      <w:r>
        <w:rPr>
          <w:rFonts w:ascii="Calibri" w:eastAsiaTheme="minorHAnsi" w:hAnsi="Calibri"/>
          <w:color w:val="00000A"/>
          <w:sz w:val="22"/>
        </w:rPr>
        <w:t>I+D+i</w:t>
      </w:r>
      <w:proofErr w:type="spellEnd"/>
      <w:r>
        <w:rPr>
          <w:rFonts w:ascii="Calibri" w:eastAsiaTheme="minorHAnsi" w:hAnsi="Calibri"/>
          <w:color w:val="00000A"/>
          <w:sz w:val="22"/>
        </w:rPr>
        <w:t xml:space="preserve"> en </w:t>
      </w:r>
      <w:r>
        <w:rPr>
          <w:rFonts w:ascii="Calibri" w:eastAsiaTheme="minorHAnsi" w:hAnsi="Calibri"/>
          <w:color w:val="00000A"/>
          <w:sz w:val="22"/>
        </w:rPr>
        <w:t xml:space="preserve">el marco del Programa Operativo FEDER Andalucía 2014-2020. La Consejería de Economía y Conocimiento y las Universidades de Córdoba, Huelva, Jaén, Málaga, Sevilla y Pablo de </w:t>
      </w:r>
      <w:proofErr w:type="spellStart"/>
      <w:r>
        <w:rPr>
          <w:rFonts w:ascii="Calibri" w:eastAsiaTheme="minorHAnsi" w:hAnsi="Calibri"/>
          <w:color w:val="00000A"/>
          <w:sz w:val="22"/>
        </w:rPr>
        <w:t>Olavide</w:t>
      </w:r>
      <w:proofErr w:type="spellEnd"/>
      <w:r>
        <w:rPr>
          <w:rFonts w:ascii="Calibri" w:eastAsiaTheme="minorHAnsi" w:hAnsi="Calibri"/>
          <w:color w:val="00000A"/>
          <w:sz w:val="22"/>
        </w:rPr>
        <w:t xml:space="preserve"> han acordado la puesta a disposición de su personal investigador de una </w:t>
      </w:r>
      <w:proofErr w:type="gramStart"/>
      <w:r>
        <w:rPr>
          <w:rFonts w:ascii="Calibri" w:eastAsiaTheme="minorHAnsi" w:hAnsi="Calibri"/>
          <w:color w:val="00000A"/>
          <w:sz w:val="22"/>
        </w:rPr>
        <w:t>apl</w:t>
      </w:r>
      <w:r>
        <w:rPr>
          <w:rFonts w:ascii="Calibri" w:eastAsiaTheme="minorHAnsi" w:hAnsi="Calibri"/>
          <w:color w:val="00000A"/>
          <w:sz w:val="22"/>
        </w:rPr>
        <w:t>icación</w:t>
      </w:r>
      <w:proofErr w:type="gramEnd"/>
      <w:r>
        <w:rPr>
          <w:rFonts w:ascii="Calibri" w:eastAsiaTheme="minorHAnsi" w:hAnsi="Calibri"/>
          <w:color w:val="00000A"/>
          <w:sz w:val="22"/>
        </w:rPr>
        <w:t xml:space="preserve"> informática que permita la presentación de solicitudes en el marco de la correspondiente convocatoria a través del Registro Electrónico de la Junta de Andalucía.</w:t>
      </w:r>
    </w:p>
    <w:p w:rsidR="00BB15B1" w:rsidRDefault="00B223FB">
      <w:pPr>
        <w:pStyle w:val="Default"/>
        <w:spacing w:before="240"/>
        <w:rPr>
          <w:rFonts w:ascii="NewsGotT" w:eastAsiaTheme="majorEastAsia" w:hAnsi="NewsGotT" w:cstheme="majorBidi"/>
          <w:b/>
          <w:bCs/>
          <w:color w:val="006600"/>
          <w:szCs w:val="24"/>
          <w:u w:val="single"/>
        </w:rPr>
      </w:pPr>
      <w:r>
        <w:rPr>
          <w:rFonts w:ascii="NewsGotT" w:eastAsiaTheme="majorEastAsia" w:hAnsi="NewsGotT" w:cstheme="majorBidi"/>
          <w:b/>
          <w:bCs/>
          <w:color w:val="006600"/>
          <w:szCs w:val="24"/>
          <w:u w:val="single"/>
        </w:rPr>
        <w:t>Acceso a la aplicación y al formulario de solicitud.</w:t>
      </w:r>
    </w:p>
    <w:p w:rsidR="00BB15B1" w:rsidRDefault="00B223FB">
      <w:pPr>
        <w:pStyle w:val="Default"/>
        <w:spacing w:before="240"/>
        <w:jc w:val="both"/>
        <w:rPr>
          <w:rFonts w:asciiTheme="minorHAnsi" w:eastAsiaTheme="minorHAnsi" w:hAnsiTheme="minorHAnsi"/>
          <w:color w:val="00000A"/>
          <w:sz w:val="22"/>
        </w:rPr>
      </w:pPr>
      <w:r>
        <w:rPr>
          <w:rFonts w:ascii="Calibri" w:eastAsiaTheme="minorHAnsi" w:hAnsi="Calibri"/>
          <w:color w:val="00000A"/>
          <w:sz w:val="22"/>
        </w:rPr>
        <w:t xml:space="preserve">Presentación de solicitudes. Las </w:t>
      </w:r>
      <w:r>
        <w:rPr>
          <w:rFonts w:ascii="Calibri" w:eastAsiaTheme="minorHAnsi" w:hAnsi="Calibri"/>
          <w:color w:val="00000A"/>
          <w:sz w:val="22"/>
        </w:rPr>
        <w:t xml:space="preserve">solicitudes se presentarán </w:t>
      </w:r>
      <w:proofErr w:type="spellStart"/>
      <w:r>
        <w:rPr>
          <w:rFonts w:ascii="Calibri" w:eastAsiaTheme="minorHAnsi" w:hAnsi="Calibri"/>
          <w:color w:val="00000A"/>
          <w:sz w:val="22"/>
        </w:rPr>
        <w:t>telematicamente</w:t>
      </w:r>
      <w:proofErr w:type="spellEnd"/>
      <w:r>
        <w:rPr>
          <w:rFonts w:ascii="Calibri" w:eastAsiaTheme="minorHAnsi" w:hAnsi="Calibri"/>
          <w:color w:val="00000A"/>
          <w:sz w:val="22"/>
        </w:rPr>
        <w:t xml:space="preserve"> a través de la siguiente URL:</w:t>
      </w:r>
    </w:p>
    <w:p w:rsidR="00BB15B1" w:rsidRDefault="00B223FB">
      <w:pPr>
        <w:spacing w:before="240" w:after="0"/>
        <w:jc w:val="both"/>
      </w:pPr>
      <w:hyperlink r:id="rId7">
        <w:r>
          <w:rPr>
            <w:rStyle w:val="EnlacedeInternet"/>
            <w:rFonts w:ascii="NewsGotT" w:eastAsiaTheme="majorEastAsia" w:hAnsi="NewsGotT" w:cstheme="majorBidi"/>
            <w:color w:val="0000FF"/>
            <w:sz w:val="24"/>
            <w:szCs w:val="24"/>
          </w:rPr>
          <w:t>https://juntadeandalucia.es/economiayconocimiento/oficinavirtual/</w:t>
        </w:r>
      </w:hyperlink>
      <w:r>
        <w:rPr>
          <w:rFonts w:ascii="NewsGotT" w:eastAsiaTheme="majorEastAsia" w:hAnsi="NewsGotT" w:cstheme="majorBidi"/>
          <w:color w:val="0000FF"/>
          <w:sz w:val="24"/>
          <w:szCs w:val="24"/>
        </w:rPr>
        <w:t xml:space="preserve"> </w:t>
      </w:r>
    </w:p>
    <w:p w:rsidR="00BB15B1" w:rsidRDefault="00B223FB">
      <w:pPr>
        <w:pStyle w:val="Default"/>
        <w:spacing w:before="240"/>
        <w:jc w:val="both"/>
        <w:rPr>
          <w:rFonts w:asciiTheme="minorHAnsi" w:eastAsiaTheme="minorHAnsi" w:hAnsiTheme="minorHAnsi"/>
          <w:color w:val="00000A"/>
          <w:sz w:val="22"/>
        </w:rPr>
      </w:pPr>
      <w:r>
        <w:rPr>
          <w:rFonts w:ascii="Calibri" w:eastAsiaTheme="minorHAnsi" w:hAnsi="Calibri"/>
          <w:color w:val="00000A"/>
          <w:sz w:val="22"/>
        </w:rPr>
        <w:t xml:space="preserve">Los investigadores solicitantes deberán acceder a través de la Oficina Virtual con </w:t>
      </w:r>
      <w:r>
        <w:rPr>
          <w:rFonts w:ascii="Calibri" w:eastAsiaTheme="minorHAnsi" w:hAnsi="Calibri"/>
          <w:color w:val="000099"/>
          <w:sz w:val="22"/>
          <w:u w:val="single"/>
        </w:rPr>
        <w:t>Certificado Digital.</w:t>
      </w:r>
    </w:p>
    <w:p w:rsidR="00BB15B1" w:rsidRDefault="00B223FB">
      <w:r>
        <w:t xml:space="preserve">Pulsar en la pestaña de </w:t>
      </w:r>
      <w:r>
        <w:rPr>
          <w:b/>
          <w:bCs/>
          <w:color w:val="006600"/>
        </w:rPr>
        <w:t>Universidades</w:t>
      </w:r>
      <w:r>
        <w:rPr>
          <w:b/>
          <w:bCs/>
          <w:color w:val="000099"/>
        </w:rPr>
        <w:t xml:space="preserve"> </w:t>
      </w:r>
      <w:r>
        <w:t>y seguidamente en</w:t>
      </w: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676275" cy="457200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223F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213360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B15B1">
      <w:pPr>
        <w:jc w:val="center"/>
      </w:pPr>
    </w:p>
    <w:p w:rsidR="00BB15B1" w:rsidRDefault="00BB15B1"/>
    <w:p w:rsidR="00BB15B1" w:rsidRDefault="00B223FB">
      <w:r>
        <w:lastRenderedPageBreak/>
        <w:t>A continuación le aparecerá la ventana para realizar una</w:t>
      </w:r>
      <w:r>
        <w:rPr>
          <w:b/>
          <w:bCs/>
          <w:color w:val="000099"/>
        </w:rPr>
        <w:t xml:space="preserve"> nueva solicitud </w:t>
      </w:r>
      <w:r>
        <w:t xml:space="preserve">donde tendrá que </w:t>
      </w:r>
      <w:r>
        <w:t xml:space="preserve">pulsar en el siguiente </w:t>
      </w:r>
      <w:proofErr w:type="gramStart"/>
      <w:r>
        <w:t xml:space="preserve">icono </w:t>
      </w:r>
      <w:proofErr w:type="gramEnd"/>
      <w:r>
        <w:rPr>
          <w:noProof/>
          <w:lang w:eastAsia="es-ES"/>
        </w:rPr>
        <w:drawing>
          <wp:inline distT="0" distB="0" distL="0" distR="0">
            <wp:extent cx="809625" cy="400050"/>
            <wp:effectExtent l="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Le generará una nueva solicitud con el contenido que se muestra a continuación:</w:t>
      </w:r>
    </w:p>
    <w:p w:rsidR="00BB15B1" w:rsidRDefault="00B223FB">
      <w:pPr>
        <w:pStyle w:val="Prrafodelista"/>
        <w:numPr>
          <w:ilvl w:val="0"/>
          <w:numId w:val="1"/>
        </w:numPr>
        <w:jc w:val="both"/>
      </w:pPr>
      <w:r>
        <w:rPr>
          <w:b/>
          <w:color w:val="006600"/>
          <w:sz w:val="20"/>
          <w:szCs w:val="20"/>
        </w:rPr>
        <w:t>DATOS DE LAS PERSONAS INVESTIGADORAS PRINCIPALES DEL PROYECTO</w:t>
      </w:r>
      <w:r>
        <w:rPr>
          <w:b/>
        </w:rPr>
        <w:t>.</w:t>
      </w:r>
      <w:r>
        <w:t xml:space="preserve"> </w:t>
      </w:r>
      <w:r>
        <w:rPr>
          <w:sz w:val="20"/>
          <w:szCs w:val="20"/>
        </w:rPr>
        <w:t xml:space="preserve">En el apartado de </w:t>
      </w:r>
      <w:r>
        <w:rPr>
          <w:b/>
          <w:bCs/>
          <w:color w:val="006600"/>
          <w:sz w:val="20"/>
          <w:szCs w:val="20"/>
        </w:rPr>
        <w:t>Investigador Principal 1</w:t>
      </w:r>
      <w:r>
        <w:rPr>
          <w:sz w:val="20"/>
          <w:szCs w:val="20"/>
        </w:rPr>
        <w:t xml:space="preserve"> se cargarán automáticamente los datos del certificado digital (apellidos y nombre y DNI/NIE) del investigador principal de la universidad convocante, o en su caso, del investigador emergente, que serán las personas solicitantes a los efectos de la convoca</w:t>
      </w:r>
      <w:r>
        <w:rPr>
          <w:sz w:val="20"/>
          <w:szCs w:val="20"/>
        </w:rPr>
        <w:t xml:space="preserve">toria. A continuación deberá cumplimentar los datos de sexo, titulación, Universidad </w:t>
      </w:r>
      <w:proofErr w:type="spellStart"/>
      <w:r>
        <w:rPr>
          <w:sz w:val="20"/>
          <w:szCs w:val="20"/>
        </w:rPr>
        <w:t>convocante</w:t>
      </w:r>
      <w:proofErr w:type="gramStart"/>
      <w:r>
        <w:rPr>
          <w:sz w:val="20"/>
          <w:szCs w:val="20"/>
        </w:rPr>
        <w:t>,n</w:t>
      </w:r>
      <w:proofErr w:type="gramEnd"/>
      <w:r>
        <w:rPr>
          <w:sz w:val="20"/>
          <w:szCs w:val="20"/>
        </w:rPr>
        <w:t>º</w:t>
      </w:r>
      <w:proofErr w:type="spellEnd"/>
      <w:r>
        <w:rPr>
          <w:sz w:val="20"/>
          <w:szCs w:val="20"/>
        </w:rPr>
        <w:t xml:space="preserve"> teléfono, email y finalmente deberá marcar si su dedicación al proyecto será Única o Compartida  con otros proyectos (la dedicación será compartida si usted </w:t>
      </w:r>
      <w:r>
        <w:rPr>
          <w:sz w:val="20"/>
          <w:szCs w:val="20"/>
        </w:rPr>
        <w:t>ha presentado solicitud o ejecuta actualmente otro proyecto financiado por cualquier otra Administración).</w:t>
      </w:r>
    </w:p>
    <w:p w:rsidR="00BB15B1" w:rsidRDefault="00BB15B1">
      <w:pPr>
        <w:pStyle w:val="Prrafodelista"/>
        <w:jc w:val="both"/>
        <w:rPr>
          <w:sz w:val="20"/>
          <w:szCs w:val="20"/>
        </w:rPr>
      </w:pPr>
    </w:p>
    <w:p w:rsidR="00BB15B1" w:rsidRDefault="00B223FB">
      <w:pPr>
        <w:pStyle w:val="Prrafodelista"/>
        <w:jc w:val="both"/>
        <w:rPr>
          <w:sz w:val="20"/>
          <w:szCs w:val="20"/>
        </w:rPr>
      </w:pPr>
      <w:r>
        <w:rPr>
          <w:sz w:val="20"/>
          <w:szCs w:val="20"/>
        </w:rPr>
        <w:t>En el apartado de</w:t>
      </w:r>
      <w:r>
        <w:rPr>
          <w:color w:val="006600"/>
          <w:sz w:val="20"/>
          <w:szCs w:val="20"/>
        </w:rPr>
        <w:t xml:space="preserve"> </w:t>
      </w:r>
      <w:r>
        <w:rPr>
          <w:b/>
          <w:bCs/>
          <w:color w:val="006600"/>
          <w:sz w:val="20"/>
          <w:szCs w:val="20"/>
        </w:rPr>
        <w:t>Investigador Principal 2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(opcional)</w:t>
      </w:r>
      <w:r>
        <w:rPr>
          <w:sz w:val="20"/>
          <w:szCs w:val="20"/>
        </w:rPr>
        <w:t xml:space="preserve"> se deberá cumplimentar por parte del IP1 los datos del </w:t>
      </w:r>
      <w:proofErr w:type="spellStart"/>
      <w:r>
        <w:rPr>
          <w:sz w:val="20"/>
          <w:szCs w:val="20"/>
        </w:rPr>
        <w:t>coinvestigador</w:t>
      </w:r>
      <w:proofErr w:type="spellEnd"/>
      <w:r>
        <w:rPr>
          <w:sz w:val="20"/>
          <w:szCs w:val="20"/>
        </w:rPr>
        <w:t xml:space="preserve"> principal, o en su caso,</w:t>
      </w:r>
      <w:r>
        <w:rPr>
          <w:sz w:val="20"/>
          <w:szCs w:val="20"/>
        </w:rPr>
        <w:t xml:space="preserve"> del investigador que ejerce la tutela sobre un investigador emergente.</w:t>
      </w:r>
    </w:p>
    <w:p w:rsidR="00BB15B1" w:rsidRDefault="00B223FB">
      <w:r>
        <w:rPr>
          <w:noProof/>
          <w:lang w:eastAsia="es-ES"/>
        </w:rPr>
        <w:drawing>
          <wp:inline distT="0" distB="0" distL="0" distR="0">
            <wp:extent cx="5391150" cy="2457450"/>
            <wp:effectExtent l="0" t="0" r="0" b="0"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223FB">
      <w:pPr>
        <w:pStyle w:val="Prrafodelista"/>
      </w:pPr>
      <w:r>
        <w:rPr>
          <w:b/>
          <w:color w:val="006600"/>
          <w:sz w:val="20"/>
          <w:szCs w:val="20"/>
        </w:rPr>
        <w:t xml:space="preserve">MODALIDAD DE PROYECTO SELECCIONADA </w:t>
      </w:r>
      <w:r>
        <w:rPr>
          <w:b/>
        </w:rPr>
        <w:t xml:space="preserve">(Marcar la casilla correspondiente)*. </w:t>
      </w:r>
      <w:r>
        <w:t>Seleccionar la modalidad.</w:t>
      </w:r>
    </w:p>
    <w:p w:rsidR="00BB15B1" w:rsidRDefault="00BB15B1">
      <w:pPr>
        <w:pStyle w:val="Prrafodelista"/>
        <w:rPr>
          <w:b/>
        </w:rPr>
      </w:pPr>
    </w:p>
    <w:p w:rsidR="00BB15B1" w:rsidRDefault="00B223FB">
      <w:pPr>
        <w:ind w:left="360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5400040" cy="1338580"/>
            <wp:effectExtent l="0" t="0" r="0" b="0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B15B1">
      <w:pPr>
        <w:pStyle w:val="Prrafodelista"/>
        <w:rPr>
          <w:b/>
        </w:rPr>
      </w:pPr>
    </w:p>
    <w:p w:rsidR="00BB15B1" w:rsidRDefault="00BB15B1">
      <w:pPr>
        <w:pStyle w:val="Prrafodelista"/>
        <w:rPr>
          <w:b/>
        </w:rPr>
      </w:pPr>
    </w:p>
    <w:p w:rsidR="00BB15B1" w:rsidRDefault="00B223FB">
      <w:pPr>
        <w:pStyle w:val="Prrafodelista"/>
        <w:jc w:val="both"/>
      </w:pPr>
      <w:r>
        <w:rPr>
          <w:b/>
          <w:color w:val="006600"/>
          <w:sz w:val="20"/>
          <w:szCs w:val="20"/>
        </w:rPr>
        <w:t>MODALIDAD DE INVESTIGADOR/A PRINCIPAL Y RESERVA DE FINANCIACIÓN A LA QUE SE AC</w:t>
      </w:r>
      <w:r>
        <w:rPr>
          <w:b/>
          <w:color w:val="006600"/>
          <w:sz w:val="20"/>
          <w:szCs w:val="20"/>
        </w:rPr>
        <w:t>OGE LA PERSONA SOLICITANTE</w:t>
      </w:r>
      <w:r>
        <w:rPr>
          <w:b/>
          <w:color w:val="006600"/>
        </w:rPr>
        <w:t xml:space="preserve"> </w:t>
      </w:r>
      <w:r>
        <w:rPr>
          <w:b/>
        </w:rPr>
        <w:t xml:space="preserve">(Marcar la casilla correspondiente, en su caso)*. </w:t>
      </w:r>
      <w:r>
        <w:rPr>
          <w:sz w:val="20"/>
          <w:szCs w:val="20"/>
        </w:rPr>
        <w:t>Escoger la modalidad de Investigador Principal y reserva de financiación, en su caso.</w:t>
      </w:r>
    </w:p>
    <w:p w:rsidR="00BB15B1" w:rsidRDefault="00B223FB">
      <w:pPr>
        <w:pStyle w:val="Prrafodelista"/>
        <w:jc w:val="both"/>
        <w:rPr>
          <w:sz w:val="20"/>
          <w:szCs w:val="20"/>
        </w:rPr>
      </w:pPr>
      <w:r>
        <w:rPr>
          <w:i/>
          <w:iCs/>
          <w:color w:val="006600"/>
          <w:sz w:val="20"/>
          <w:szCs w:val="20"/>
          <w:u w:val="single"/>
        </w:rPr>
        <w:t xml:space="preserve">Investigador principal </w:t>
      </w:r>
      <w:proofErr w:type="spellStart"/>
      <w:r>
        <w:rPr>
          <w:i/>
          <w:iCs/>
          <w:color w:val="006600"/>
          <w:sz w:val="20"/>
          <w:szCs w:val="20"/>
          <w:u w:val="single"/>
        </w:rPr>
        <w:t>consolidado</w:t>
      </w:r>
      <w:proofErr w:type="gramStart"/>
      <w:r>
        <w:rPr>
          <w:sz w:val="20"/>
          <w:szCs w:val="20"/>
        </w:rPr>
        <w:t>:personal</w:t>
      </w:r>
      <w:proofErr w:type="spellEnd"/>
      <w:proofErr w:type="gramEnd"/>
      <w:r>
        <w:rPr>
          <w:sz w:val="20"/>
          <w:szCs w:val="20"/>
        </w:rPr>
        <w:t xml:space="preserve"> investigador con relación funcionarial, </w:t>
      </w:r>
      <w:r>
        <w:rPr>
          <w:sz w:val="20"/>
          <w:szCs w:val="20"/>
        </w:rPr>
        <w:t>estatutaria o laboral indefinida durante todo el período solicitado de ejecución del proyecto.</w:t>
      </w:r>
    </w:p>
    <w:p w:rsidR="00BB15B1" w:rsidRDefault="00B223FB">
      <w:pPr>
        <w:pStyle w:val="Prrafodelista"/>
        <w:jc w:val="both"/>
        <w:rPr>
          <w:sz w:val="20"/>
          <w:szCs w:val="20"/>
        </w:rPr>
      </w:pPr>
      <w:r>
        <w:rPr>
          <w:i/>
          <w:iCs/>
          <w:color w:val="006600"/>
          <w:sz w:val="20"/>
          <w:szCs w:val="20"/>
          <w:u w:val="single"/>
        </w:rPr>
        <w:t>Investigador principal emergente con vinculación</w:t>
      </w:r>
      <w:r>
        <w:rPr>
          <w:sz w:val="20"/>
          <w:szCs w:val="20"/>
        </w:rPr>
        <w:t xml:space="preserve"> laboral durante todo el período solicitado de ejecución del proyecto (Ver convocatoria).</w:t>
      </w:r>
    </w:p>
    <w:p w:rsidR="00BB15B1" w:rsidRDefault="00B223FB">
      <w:pPr>
        <w:pStyle w:val="Prrafodelista"/>
        <w:jc w:val="both"/>
        <w:rPr>
          <w:sz w:val="20"/>
          <w:szCs w:val="20"/>
        </w:rPr>
      </w:pPr>
      <w:r>
        <w:rPr>
          <w:i/>
          <w:iCs/>
          <w:color w:val="006600"/>
          <w:sz w:val="20"/>
          <w:szCs w:val="20"/>
          <w:u w:val="single"/>
        </w:rPr>
        <w:t xml:space="preserve">Investigador </w:t>
      </w:r>
      <w:proofErr w:type="spellStart"/>
      <w:r>
        <w:rPr>
          <w:i/>
          <w:iCs/>
          <w:color w:val="006600"/>
          <w:sz w:val="20"/>
          <w:szCs w:val="20"/>
          <w:u w:val="single"/>
        </w:rPr>
        <w:t>princial</w:t>
      </w:r>
      <w:proofErr w:type="spellEnd"/>
      <w:r>
        <w:rPr>
          <w:i/>
          <w:iCs/>
          <w:color w:val="006600"/>
          <w:sz w:val="20"/>
          <w:szCs w:val="20"/>
          <w:u w:val="single"/>
        </w:rPr>
        <w:t xml:space="preserve"> </w:t>
      </w:r>
      <w:r>
        <w:rPr>
          <w:i/>
          <w:iCs/>
          <w:color w:val="006600"/>
          <w:sz w:val="20"/>
          <w:szCs w:val="20"/>
          <w:u w:val="single"/>
        </w:rPr>
        <w:t>emergente sin vinculación</w:t>
      </w:r>
      <w:r>
        <w:rPr>
          <w:sz w:val="20"/>
          <w:szCs w:val="20"/>
        </w:rPr>
        <w:t xml:space="preserve"> o con vinculación laboral con la Universidad convocante inferior a dos años</w:t>
      </w:r>
    </w:p>
    <w:p w:rsidR="00BB15B1" w:rsidRDefault="00BB15B1">
      <w:pPr>
        <w:pStyle w:val="Prrafodelista"/>
      </w:pPr>
    </w:p>
    <w:p w:rsidR="00BB15B1" w:rsidRDefault="00B223FB">
      <w:pPr>
        <w:ind w:left="360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5400040" cy="990600"/>
            <wp:effectExtent l="0" t="0" r="0" b="0"/>
            <wp:docPr id="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B15B1">
      <w:pPr>
        <w:pStyle w:val="Prrafodelista"/>
        <w:rPr>
          <w:b/>
        </w:rPr>
      </w:pPr>
    </w:p>
    <w:p w:rsidR="00BB15B1" w:rsidRDefault="00B223FB">
      <w:pPr>
        <w:pStyle w:val="Prrafodelista"/>
      </w:pPr>
      <w:r>
        <w:rPr>
          <w:b/>
          <w:color w:val="006600"/>
          <w:sz w:val="20"/>
          <w:szCs w:val="20"/>
        </w:rPr>
        <w:t>DECLARACIONES</w:t>
      </w:r>
      <w:r>
        <w:rPr>
          <w:b/>
        </w:rPr>
        <w:t xml:space="preserve">. </w:t>
      </w:r>
      <w:r>
        <w:rPr>
          <w:sz w:val="20"/>
          <w:szCs w:val="20"/>
        </w:rPr>
        <w:t>Debe marcar las casillas obligatorias para poder continuar con el procedimiento.</w:t>
      </w:r>
    </w:p>
    <w:p w:rsidR="00BB15B1" w:rsidRDefault="00B223FB">
      <w:pPr>
        <w:ind w:left="360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5400040" cy="3727450"/>
            <wp:effectExtent l="0" t="0" r="0" b="0"/>
            <wp:docPr id="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B15B1">
      <w:pPr>
        <w:pStyle w:val="Prrafodelista"/>
        <w:rPr>
          <w:b/>
        </w:rPr>
      </w:pPr>
    </w:p>
    <w:p w:rsidR="00BB15B1" w:rsidRDefault="00B223FB">
      <w:pPr>
        <w:pStyle w:val="Prrafodelista"/>
      </w:pPr>
      <w:r>
        <w:rPr>
          <w:b/>
          <w:color w:val="006600"/>
          <w:sz w:val="20"/>
          <w:szCs w:val="20"/>
        </w:rPr>
        <w:t>DATOS IDENTIFICATIVOS DEL PROYECTO*</w:t>
      </w:r>
      <w:r>
        <w:rPr>
          <w:b/>
        </w:rPr>
        <w:t xml:space="preserve">. </w:t>
      </w:r>
      <w:r>
        <w:rPr>
          <w:sz w:val="20"/>
          <w:szCs w:val="20"/>
        </w:rPr>
        <w:t>Cumplimentar e</w:t>
      </w:r>
      <w:r>
        <w:rPr>
          <w:sz w:val="20"/>
          <w:szCs w:val="20"/>
        </w:rPr>
        <w:t xml:space="preserve">l campo obligatorio </w:t>
      </w:r>
      <w:r>
        <w:rPr>
          <w:i/>
          <w:iCs/>
          <w:color w:val="006600"/>
          <w:sz w:val="20"/>
          <w:szCs w:val="20"/>
        </w:rPr>
        <w:t>Denominación del proyecto o de la propuesta de actuación</w:t>
      </w:r>
      <w:r>
        <w:rPr>
          <w:sz w:val="20"/>
          <w:szCs w:val="20"/>
        </w:rPr>
        <w:t xml:space="preserve">:* solamente podrá introducir un máximo de </w:t>
      </w:r>
      <w:r>
        <w:rPr>
          <w:b/>
          <w:bCs/>
          <w:sz w:val="20"/>
          <w:szCs w:val="20"/>
        </w:rPr>
        <w:t>500 caracteres</w:t>
      </w:r>
      <w:r>
        <w:rPr>
          <w:sz w:val="20"/>
          <w:szCs w:val="20"/>
        </w:rPr>
        <w:t>.  Si sobrepasa ese máximo le aparecerá la siguiente ventana emergente</w:t>
      </w:r>
      <w:proofErr w:type="gramStart"/>
      <w:r>
        <w:rPr>
          <w:sz w:val="20"/>
          <w:szCs w:val="20"/>
        </w:rPr>
        <w:t>:</w:t>
      </w: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3905250" cy="1390650"/>
            <wp:effectExtent l="0" t="0" r="0" b="0"/>
            <wp:docPr id="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donde al pulsar en Aceptar se borrará automática</w:t>
      </w:r>
      <w:r>
        <w:t>mente el texto.</w:t>
      </w:r>
    </w:p>
    <w:p w:rsidR="00BB15B1" w:rsidRDefault="00B223FB">
      <w:pPr>
        <w:ind w:left="360"/>
      </w:pPr>
      <w:r>
        <w:rPr>
          <w:noProof/>
          <w:lang w:eastAsia="es-ES"/>
        </w:rPr>
        <w:drawing>
          <wp:inline distT="0" distB="0" distL="0" distR="0">
            <wp:extent cx="5400040" cy="2460625"/>
            <wp:effectExtent l="0" t="0" r="0" b="0"/>
            <wp:docPr id="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223FB">
      <w:pPr>
        <w:ind w:left="360"/>
        <w:jc w:val="both"/>
        <w:rPr>
          <w:color w:val="006600"/>
        </w:rPr>
      </w:pPr>
      <w:r>
        <w:rPr>
          <w:b/>
          <w:color w:val="006600"/>
          <w:sz w:val="20"/>
          <w:szCs w:val="20"/>
        </w:rPr>
        <w:t>DATOS IDENTIFICATIVOS DE LOS MIEMBROS DEL EQUIPO DE INVESTIGACIÓN</w:t>
      </w:r>
    </w:p>
    <w:p w:rsidR="00BB15B1" w:rsidRDefault="00B223FB">
      <w:pPr>
        <w:ind w:left="360"/>
        <w:jc w:val="both"/>
      </w:pPr>
      <w:r>
        <w:rPr>
          <w:sz w:val="20"/>
          <w:szCs w:val="20"/>
        </w:rPr>
        <w:t>En este apartado deberá cumplimentar los datos solicitados de los miembros del equipo de investigación, en su caso. Se considerarán miembro del equipo de investigación aque</w:t>
      </w:r>
      <w:r>
        <w:rPr>
          <w:sz w:val="20"/>
          <w:szCs w:val="20"/>
        </w:rPr>
        <w:t xml:space="preserve">llos investigadores que tengan una relación o vinculación funcionarial o laboral que cubra todo el período de ejecución del proyecto. </w:t>
      </w:r>
      <w:r>
        <w:rPr>
          <w:sz w:val="20"/>
          <w:szCs w:val="20"/>
        </w:rPr>
        <w:t>Los miembros del equipo de investigación pertenecientes a universidades o centros de investigación del Sistema Andaluz del</w:t>
      </w:r>
      <w:r>
        <w:rPr>
          <w:sz w:val="20"/>
          <w:szCs w:val="20"/>
        </w:rPr>
        <w:t xml:space="preserve"> Conocimiento distintos a la universidad convocante deberán obtener autorización expresa de la universidad o entidad a la que pertenezcan.</w:t>
      </w:r>
      <w:r>
        <w:t xml:space="preserve"> </w:t>
      </w:r>
      <w:r>
        <w:rPr>
          <w:sz w:val="20"/>
          <w:szCs w:val="20"/>
        </w:rPr>
        <w:t xml:space="preserve">En la documentación a aportar deberá incluir junto con su </w:t>
      </w:r>
      <w:proofErr w:type="spellStart"/>
      <w:r>
        <w:rPr>
          <w:i/>
          <w:iCs/>
          <w:sz w:val="20"/>
          <w:szCs w:val="20"/>
        </w:rPr>
        <w:t>curriculum</w:t>
      </w:r>
      <w:proofErr w:type="spellEnd"/>
      <w:r>
        <w:rPr>
          <w:i/>
          <w:iCs/>
          <w:sz w:val="20"/>
          <w:szCs w:val="20"/>
        </w:rPr>
        <w:t xml:space="preserve"> vitae</w:t>
      </w:r>
      <w:r>
        <w:rPr>
          <w:sz w:val="20"/>
          <w:szCs w:val="20"/>
        </w:rPr>
        <w:t xml:space="preserve"> el CV de los miembros del equipo de invest</w:t>
      </w:r>
      <w:r>
        <w:rPr>
          <w:sz w:val="20"/>
          <w:szCs w:val="20"/>
        </w:rPr>
        <w:t xml:space="preserve">igación, que serán objeto de evaluación. </w:t>
      </w:r>
    </w:p>
    <w:p w:rsidR="00BB15B1" w:rsidRDefault="00B223FB">
      <w:pPr>
        <w:ind w:left="360"/>
        <w:jc w:val="both"/>
        <w:rPr>
          <w:b/>
          <w:color w:val="006600"/>
          <w:sz w:val="20"/>
          <w:szCs w:val="20"/>
        </w:rPr>
      </w:pPr>
      <w:r>
        <w:rPr>
          <w:b/>
          <w:color w:val="006600"/>
          <w:sz w:val="20"/>
          <w:szCs w:val="20"/>
        </w:rPr>
        <w:t>DATOS IDENTIFICATIVOS DEL PERSONAL INVESTIGADOR QUE COLABORA EN EL PROYECTO.</w:t>
      </w:r>
    </w:p>
    <w:p w:rsidR="00BB15B1" w:rsidRDefault="00B223F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 este apartado podrán figurar como colaboradores el personal investigador y técnico que participe ocasionalmente en el proyecto, incluy</w:t>
      </w:r>
      <w:r>
        <w:rPr>
          <w:sz w:val="20"/>
          <w:szCs w:val="20"/>
        </w:rPr>
        <w:t>éndose aquí, en todo caso, a los investigadores pertenecientes a universidades y organismos de investigación no andaluces.</w:t>
      </w:r>
    </w:p>
    <w:p w:rsidR="00BB15B1" w:rsidRDefault="00BB15B1">
      <w:pPr>
        <w:ind w:left="360"/>
        <w:jc w:val="both"/>
        <w:rPr>
          <w:sz w:val="20"/>
          <w:szCs w:val="20"/>
        </w:rPr>
      </w:pPr>
    </w:p>
    <w:p w:rsidR="00BB15B1" w:rsidRDefault="00B223FB">
      <w:pPr>
        <w:ind w:left="360"/>
        <w:jc w:val="both"/>
      </w:pPr>
      <w:r>
        <w:rPr>
          <w:b/>
          <w:color w:val="006600"/>
          <w:sz w:val="20"/>
          <w:szCs w:val="20"/>
        </w:rPr>
        <w:t xml:space="preserve">PERSONAL SOLICITADO PARA CONTRATAR CON CARGO AL PROYECTO </w:t>
      </w:r>
      <w:r>
        <w:rPr>
          <w:sz w:val="20"/>
          <w:szCs w:val="20"/>
        </w:rPr>
        <w:t>se cumplimentarán los datos y la Suma de Importes se cargará automáticament</w:t>
      </w:r>
      <w:r>
        <w:rPr>
          <w:sz w:val="20"/>
          <w:szCs w:val="20"/>
        </w:rPr>
        <w:t xml:space="preserve">e en el Concepto </w:t>
      </w:r>
      <w:r>
        <w:rPr>
          <w:color w:val="00A65D"/>
          <w:sz w:val="20"/>
          <w:szCs w:val="20"/>
        </w:rPr>
        <w:t>Gastos de personal a contratar con cargo a la ayuda solicitada</w:t>
      </w:r>
      <w:r>
        <w:rPr>
          <w:sz w:val="20"/>
          <w:szCs w:val="20"/>
        </w:rPr>
        <w:t xml:space="preserve">  de la siguiente pestaña: </w:t>
      </w:r>
      <w:r>
        <w:rPr>
          <w:b/>
          <w:bCs/>
          <w:color w:val="006600"/>
          <w:sz w:val="20"/>
          <w:szCs w:val="20"/>
        </w:rPr>
        <w:t>DISTRIBUCIÓN DEL PRESUPUESTO DE LA ACTIVIDAD</w:t>
      </w:r>
      <w:r>
        <w:rPr>
          <w:sz w:val="20"/>
          <w:szCs w:val="20"/>
        </w:rPr>
        <w:t>.</w:t>
      </w:r>
    </w:p>
    <w:p w:rsidR="00BB15B1" w:rsidRDefault="00B223FB">
      <w:pPr>
        <w:ind w:left="360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5400040" cy="759460"/>
            <wp:effectExtent l="0" t="0" r="0" b="0"/>
            <wp:docPr id="10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223FB">
      <w:pPr>
        <w:pStyle w:val="Prrafodelista"/>
      </w:pPr>
      <w:r>
        <w:rPr>
          <w:b/>
          <w:color w:val="006600"/>
          <w:sz w:val="20"/>
          <w:szCs w:val="20"/>
        </w:rPr>
        <w:t>DISTRIBUCIÓN DEL PRESUPUESTO DE LA ACTIVIDAD.</w:t>
      </w:r>
      <w:r>
        <w:rPr>
          <w:b/>
        </w:rPr>
        <w:t xml:space="preserve"> </w:t>
      </w:r>
      <w:r>
        <w:rPr>
          <w:sz w:val="20"/>
          <w:szCs w:val="20"/>
        </w:rPr>
        <w:t>Debe cumplimentar los importes solicitados para financia</w:t>
      </w:r>
      <w:r>
        <w:rPr>
          <w:sz w:val="20"/>
          <w:szCs w:val="20"/>
        </w:rPr>
        <w:t xml:space="preserve">r la actividad propuesta conforme los gatos elegibles </w:t>
      </w:r>
      <w:proofErr w:type="spellStart"/>
      <w:r>
        <w:rPr>
          <w:sz w:val="20"/>
          <w:szCs w:val="20"/>
        </w:rPr>
        <w:t>incluídos</w:t>
      </w:r>
      <w:proofErr w:type="spellEnd"/>
      <w:r>
        <w:rPr>
          <w:sz w:val="20"/>
          <w:szCs w:val="20"/>
        </w:rPr>
        <w:t xml:space="preserve"> en la convocatoria. Los </w:t>
      </w:r>
      <w:r>
        <w:rPr>
          <w:i/>
          <w:iCs/>
          <w:color w:val="006600"/>
          <w:sz w:val="20"/>
          <w:szCs w:val="20"/>
        </w:rPr>
        <w:t>Gastos derivados del informe de auditor</w:t>
      </w:r>
      <w:r>
        <w:rPr>
          <w:sz w:val="20"/>
          <w:szCs w:val="20"/>
        </w:rPr>
        <w:t xml:space="preserve"> están predefinidos por un importe de 1.200€. Ese dato no puede ser modificado. Los </w:t>
      </w:r>
      <w:r>
        <w:rPr>
          <w:i/>
          <w:iCs/>
          <w:color w:val="006600"/>
          <w:sz w:val="20"/>
          <w:szCs w:val="20"/>
        </w:rPr>
        <w:t xml:space="preserve">Costes indirectos </w:t>
      </w:r>
      <w:r>
        <w:rPr>
          <w:sz w:val="20"/>
          <w:szCs w:val="20"/>
        </w:rPr>
        <w:t xml:space="preserve">(10% del importe total de </w:t>
      </w:r>
      <w:r>
        <w:rPr>
          <w:sz w:val="20"/>
          <w:szCs w:val="20"/>
        </w:rPr>
        <w:t>los gastos de personal) se calculan automáticamente.</w:t>
      </w:r>
    </w:p>
    <w:p w:rsidR="00BB15B1" w:rsidRDefault="00B223FB">
      <w:pPr>
        <w:ind w:left="360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5400040" cy="2131695"/>
            <wp:effectExtent l="0" t="0" r="0" b="0"/>
            <wp:docPr id="1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B15B1">
      <w:pPr>
        <w:pStyle w:val="Prrafodelista"/>
        <w:jc w:val="both"/>
        <w:rPr>
          <w:b/>
          <w:color w:val="006600"/>
          <w:sz w:val="20"/>
          <w:szCs w:val="20"/>
        </w:rPr>
      </w:pPr>
    </w:p>
    <w:p w:rsidR="00BB15B1" w:rsidRDefault="00BB15B1">
      <w:pPr>
        <w:pStyle w:val="Prrafodelista"/>
        <w:jc w:val="both"/>
        <w:rPr>
          <w:b/>
          <w:color w:val="006600"/>
          <w:sz w:val="20"/>
          <w:szCs w:val="20"/>
        </w:rPr>
      </w:pPr>
    </w:p>
    <w:p w:rsidR="00BB15B1" w:rsidRDefault="00B223FB">
      <w:pPr>
        <w:pStyle w:val="Prrafodelista"/>
        <w:jc w:val="both"/>
      </w:pPr>
      <w:r>
        <w:rPr>
          <w:b/>
          <w:color w:val="006600"/>
          <w:sz w:val="20"/>
          <w:szCs w:val="20"/>
        </w:rPr>
        <w:t>DOCUMENTACIÓN QUE SE ADJUNTA</w:t>
      </w:r>
      <w:r>
        <w:rPr>
          <w:b/>
        </w:rPr>
        <w:t xml:space="preserve">*. </w:t>
      </w:r>
      <w:r>
        <w:rPr>
          <w:sz w:val="20"/>
          <w:szCs w:val="20"/>
        </w:rPr>
        <w:t xml:space="preserve">Debe marcar los siguientes campos obligatorios: </w:t>
      </w:r>
      <w:r>
        <w:rPr>
          <w:i/>
          <w:iCs/>
          <w:color w:val="006600"/>
          <w:sz w:val="20"/>
          <w:szCs w:val="20"/>
        </w:rPr>
        <w:t xml:space="preserve">Memoria </w:t>
      </w:r>
      <w:proofErr w:type="spellStart"/>
      <w:r>
        <w:rPr>
          <w:i/>
          <w:iCs/>
          <w:color w:val="006600"/>
          <w:sz w:val="20"/>
          <w:szCs w:val="20"/>
        </w:rPr>
        <w:t>cientifico</w:t>
      </w:r>
      <w:proofErr w:type="spellEnd"/>
      <w:r>
        <w:rPr>
          <w:i/>
          <w:iCs/>
          <w:color w:val="006600"/>
          <w:sz w:val="20"/>
          <w:szCs w:val="20"/>
        </w:rPr>
        <w:t>-técnica de la actividad o proyecto</w:t>
      </w:r>
      <w:r>
        <w:rPr>
          <w:sz w:val="20"/>
          <w:szCs w:val="20"/>
        </w:rPr>
        <w:t xml:space="preserve">. * </w:t>
      </w:r>
      <w:proofErr w:type="gramStart"/>
      <w:r>
        <w:rPr>
          <w:sz w:val="20"/>
          <w:szCs w:val="20"/>
        </w:rPr>
        <w:t>y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i/>
          <w:iCs/>
          <w:color w:val="006600"/>
          <w:sz w:val="20"/>
          <w:szCs w:val="20"/>
        </w:rPr>
        <w:t>Curriculum</w:t>
      </w:r>
      <w:proofErr w:type="spellEnd"/>
      <w:r>
        <w:rPr>
          <w:i/>
          <w:iCs/>
          <w:color w:val="006600"/>
          <w:sz w:val="20"/>
          <w:szCs w:val="20"/>
        </w:rPr>
        <w:t xml:space="preserve"> vitae abreviado del personal investigador principa</w:t>
      </w:r>
      <w:r>
        <w:rPr>
          <w:i/>
          <w:iCs/>
          <w:color w:val="006600"/>
          <w:sz w:val="20"/>
          <w:szCs w:val="20"/>
        </w:rPr>
        <w:t>l y de los miembros del equipo de investigación.</w:t>
      </w:r>
      <w:r>
        <w:rPr>
          <w:sz w:val="20"/>
          <w:szCs w:val="20"/>
        </w:rPr>
        <w:t>* La presentación del resto de documentos dependerá de la modalidad de proyecto o de investigador principal elegida. También se deberá incluir,  en su caso, la aportación de la correspondiente autorización de</w:t>
      </w:r>
      <w:r>
        <w:rPr>
          <w:sz w:val="20"/>
          <w:szCs w:val="20"/>
        </w:rPr>
        <w:t xml:space="preserve"> investigadores no pertenecientes a la universidad convocante.</w:t>
      </w:r>
    </w:p>
    <w:p w:rsidR="00BB15B1" w:rsidRDefault="00B223FB">
      <w:pPr>
        <w:ind w:left="360"/>
        <w:rPr>
          <w:b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1773555"/>
            <wp:effectExtent l="0" t="0" r="0" b="0"/>
            <wp:docPr id="1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B15B1">
      <w:pPr>
        <w:pStyle w:val="Prrafodelista"/>
        <w:jc w:val="both"/>
        <w:rPr>
          <w:b/>
          <w:color w:val="006600"/>
          <w:sz w:val="20"/>
          <w:szCs w:val="20"/>
        </w:rPr>
      </w:pPr>
    </w:p>
    <w:p w:rsidR="00BB15B1" w:rsidRDefault="00B223FB">
      <w:pPr>
        <w:pStyle w:val="Prrafodelista"/>
        <w:jc w:val="both"/>
      </w:pPr>
      <w:r>
        <w:rPr>
          <w:b/>
          <w:color w:val="006600"/>
          <w:sz w:val="20"/>
          <w:szCs w:val="20"/>
        </w:rPr>
        <w:t xml:space="preserve">ÁREAS CIENTÍFICO-TÉCNICAS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Marcar la casilla correspondiente</w:t>
      </w:r>
      <w:r>
        <w:rPr>
          <w:sz w:val="20"/>
          <w:szCs w:val="20"/>
        </w:rPr>
        <w:t xml:space="preserve">)* y </w:t>
      </w:r>
      <w:r>
        <w:rPr>
          <w:b/>
          <w:color w:val="006600"/>
          <w:sz w:val="20"/>
          <w:szCs w:val="20"/>
        </w:rPr>
        <w:t>ÁMBITOS RIS3 ANDALUCÍA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(Marcar la casilla correspondiente)*</w:t>
      </w:r>
      <w:r>
        <w:rPr>
          <w:sz w:val="20"/>
          <w:szCs w:val="20"/>
        </w:rPr>
        <w:t xml:space="preserve">. </w:t>
      </w:r>
    </w:p>
    <w:p w:rsidR="00BB15B1" w:rsidRDefault="00B223FB">
      <w:pPr>
        <w:ind w:left="360"/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3747135" cy="3705225"/>
            <wp:effectExtent l="0" t="0" r="0" b="0"/>
            <wp:docPr id="13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223FB">
      <w:pPr>
        <w:pStyle w:val="Prrafodelista"/>
      </w:pPr>
      <w:r>
        <w:rPr>
          <w:b/>
          <w:bCs/>
          <w:color w:val="006600"/>
          <w:sz w:val="20"/>
          <w:szCs w:val="20"/>
        </w:rPr>
        <w:t>SOLICITUD, LUGAR, FECHA Y FIRMA.</w:t>
      </w:r>
      <w:r>
        <w:rPr>
          <w:sz w:val="20"/>
          <w:szCs w:val="20"/>
        </w:rPr>
        <w:t xml:space="preserve"> </w:t>
      </w:r>
      <w:r>
        <w:t xml:space="preserve">Cumplimentar lugar, fecha, </w:t>
      </w:r>
      <w:r>
        <w:t>nombre del IP1 y Universidad a la que se dirige la solicitud:</w:t>
      </w:r>
    </w:p>
    <w:p w:rsidR="00BB15B1" w:rsidRDefault="00B223FB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391150" cy="2276475"/>
            <wp:effectExtent l="0" t="0" r="0" b="0"/>
            <wp:docPr id="1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223FB">
      <w:pPr>
        <w:rPr>
          <w:b/>
        </w:rPr>
      </w:pPr>
      <w:r>
        <w:t>Una vez finalizada la cumplimentación de la solicitud, deberá pulsar en el icono de</w:t>
      </w:r>
      <w:r>
        <w:rPr>
          <w:b/>
        </w:rPr>
        <w:t xml:space="preserve"> </w:t>
      </w:r>
      <w:r>
        <w:rPr>
          <w:b/>
          <w:noProof/>
          <w:lang w:eastAsia="es-ES"/>
        </w:rPr>
        <w:drawing>
          <wp:inline distT="0" distB="0" distL="0" distR="0">
            <wp:extent cx="428625" cy="361950"/>
            <wp:effectExtent l="0" t="0" r="0" b="0"/>
            <wp:docPr id="15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y una vez guardado, si no le aparece ningún error de cumplimentación donde le indique que le falta algún campo por ser cumplimentado, deberá pulsar en el icono de </w:t>
      </w:r>
      <w:r>
        <w:rPr>
          <w:b/>
          <w:noProof/>
          <w:lang w:eastAsia="es-ES"/>
        </w:rPr>
        <w:drawing>
          <wp:inline distT="0" distB="0" distL="0" distR="0">
            <wp:extent cx="476250" cy="371475"/>
            <wp:effectExtent l="0" t="0" r="0" b="0"/>
            <wp:docPr id="16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donde le llevará a la siguiente página:</w:t>
      </w:r>
    </w:p>
    <w:p w:rsidR="00BB15B1" w:rsidRDefault="00B223FB">
      <w:pPr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5400040" cy="1692275"/>
            <wp:effectExtent l="0" t="0" r="0" b="0"/>
            <wp:docPr id="17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223FB">
      <w:pPr>
        <w:rPr>
          <w:b/>
        </w:rPr>
      </w:pPr>
      <w:r>
        <w:rPr>
          <w:b/>
        </w:rPr>
        <w:t>Debe aportar los documentos a la solicitud, puls</w:t>
      </w:r>
      <w:r>
        <w:rPr>
          <w:b/>
        </w:rPr>
        <w:t>ando en la casilla de la izquierda de cada documento que le requieren o desee adjuntar.</w:t>
      </w:r>
    </w:p>
    <w:p w:rsidR="00BB15B1" w:rsidRDefault="00B223FB">
      <w:pPr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5400040" cy="1700530"/>
            <wp:effectExtent l="0" t="0" r="0" b="0"/>
            <wp:docPr id="1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223FB">
      <w:pPr>
        <w:rPr>
          <w:b/>
        </w:rPr>
      </w:pPr>
      <w:r>
        <w:rPr>
          <w:b/>
          <w:bCs/>
        </w:rPr>
        <w:lastRenderedPageBreak/>
        <w:t xml:space="preserve">Una vez adjunto los documentos </w:t>
      </w:r>
      <w:proofErr w:type="gramStart"/>
      <w:r>
        <w:rPr>
          <w:b/>
          <w:bCs/>
        </w:rPr>
        <w:t>debe</w:t>
      </w:r>
      <w:proofErr w:type="gramEnd"/>
      <w:r>
        <w:rPr>
          <w:b/>
          <w:bCs/>
        </w:rPr>
        <w:t xml:space="preserve"> pulsar en el siguiente icono</w:t>
      </w:r>
      <w:r>
        <w:rPr>
          <w:b/>
        </w:rPr>
        <w:t xml:space="preserve"> </w:t>
      </w:r>
      <w:r>
        <w:rPr>
          <w:b/>
          <w:noProof/>
          <w:lang w:eastAsia="es-ES"/>
        </w:rPr>
        <w:drawing>
          <wp:inline distT="0" distB="0" distL="0" distR="0">
            <wp:extent cx="381000" cy="485775"/>
            <wp:effectExtent l="0" t="0" r="0" b="0"/>
            <wp:docPr id="19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bCs/>
        </w:rPr>
        <w:t>donde le llevará a la presentación de la solicitud.</w:t>
      </w:r>
    </w:p>
    <w:p w:rsidR="00BB15B1" w:rsidRDefault="00B223FB">
      <w:pPr>
        <w:rPr>
          <w:b/>
        </w:rPr>
      </w:pPr>
      <w:r>
        <w:rPr>
          <w:b/>
          <w:bCs/>
        </w:rPr>
        <w:t>Si la persona que accede con su CD no es la mis</w:t>
      </w:r>
      <w:r>
        <w:rPr>
          <w:b/>
          <w:bCs/>
        </w:rPr>
        <w:t xml:space="preserve">ma persona que se ha identificado cómo DATOS DE LAS PERSONAS INVESTIGADORAS PRINCIPALES DEL PROYECTO, le aparecerá el siguiente mensaje de error: </w:t>
      </w:r>
    </w:p>
    <w:p w:rsidR="00BB15B1" w:rsidRDefault="00B223FB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4714875" cy="1485900"/>
            <wp:effectExtent l="0" t="0" r="0" b="0"/>
            <wp:docPr id="20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223FB">
      <w:pPr>
        <w:rPr>
          <w:b/>
        </w:rPr>
      </w:pPr>
      <w:r>
        <w:rPr>
          <w:b/>
        </w:rPr>
        <w:t>Si todos los datos son correctos le aparecerá el borrador con todos los datos introducidos correctamente.</w:t>
      </w:r>
    </w:p>
    <w:p w:rsidR="00BB15B1" w:rsidRDefault="00B223FB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5400040" cy="2661920"/>
            <wp:effectExtent l="0" t="0" r="0" b="0"/>
            <wp:docPr id="2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223FB">
      <w:pPr>
        <w:rPr>
          <w:b/>
        </w:rPr>
      </w:pPr>
      <w:r>
        <w:rPr>
          <w:b/>
        </w:rPr>
        <w:t xml:space="preserve">Al pulsar en </w:t>
      </w:r>
      <w:r>
        <w:rPr>
          <w:b/>
          <w:noProof/>
          <w:lang w:eastAsia="es-ES"/>
        </w:rPr>
        <w:drawing>
          <wp:inline distT="0" distB="0" distL="0" distR="0">
            <wp:extent cx="409575" cy="381000"/>
            <wp:effectExtent l="0" t="0" r="0" b="0"/>
            <wp:docPr id="22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le pedirá el Certificado Digital, donde conseguirá firmar correctamente. Le mostrará la siguiente pestaña donde se podrá descargarse el Recibí de la solicitud:</w:t>
      </w:r>
    </w:p>
    <w:p w:rsidR="00BB15B1" w:rsidRDefault="00B223FB">
      <w:pPr>
        <w:jc w:val="center"/>
        <w:rPr>
          <w:b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3629025" cy="2286635"/>
            <wp:effectExtent l="0" t="0" r="0" b="0"/>
            <wp:docPr id="23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B1" w:rsidRDefault="00BB15B1">
      <w:pPr>
        <w:ind w:left="360"/>
      </w:pPr>
    </w:p>
    <w:sectPr w:rsidR="00BB15B1">
      <w:headerReference w:type="default" r:id="rId31"/>
      <w:pgSz w:w="11906" w:h="16838"/>
      <w:pgMar w:top="3298" w:right="1701" w:bottom="1417" w:left="1701" w:header="141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FB" w:rsidRDefault="00B223FB">
      <w:pPr>
        <w:spacing w:after="0" w:line="240" w:lineRule="auto"/>
      </w:pPr>
      <w:r>
        <w:separator/>
      </w:r>
    </w:p>
  </w:endnote>
  <w:endnote w:type="continuationSeparator" w:id="0">
    <w:p w:rsidR="00B223FB" w:rsidRDefault="00B2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sGotT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FB" w:rsidRDefault="00B223FB">
      <w:pPr>
        <w:spacing w:after="0" w:line="240" w:lineRule="auto"/>
      </w:pPr>
      <w:r>
        <w:separator/>
      </w:r>
    </w:p>
  </w:footnote>
  <w:footnote w:type="continuationSeparator" w:id="0">
    <w:p w:rsidR="00B223FB" w:rsidRDefault="00B2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0"/>
      <w:gridCol w:w="55"/>
      <w:gridCol w:w="6303"/>
    </w:tblGrid>
    <w:tr w:rsidR="00DF7208">
      <w:trPr>
        <w:trHeight w:val="853"/>
      </w:trPr>
      <w:tc>
        <w:tcPr>
          <w:tcW w:w="2830" w:type="dxa"/>
          <w:shd w:val="clear" w:color="auto" w:fill="auto"/>
        </w:tcPr>
        <w:p w:rsidR="00BB15B1" w:rsidRDefault="00B223FB">
          <w:pPr>
            <w:pStyle w:val="Contenidodelatabla"/>
            <w:snapToGrid w:val="0"/>
            <w:jc w:val="both"/>
            <w:rPr>
              <w:highlight w:val="yellow"/>
            </w:rPr>
          </w:pPr>
          <w:r>
            <w:rPr>
              <w:noProof/>
              <w:lang w:eastAsia="es-ES"/>
            </w:rPr>
            <w:drawing>
              <wp:anchor distT="0" distB="0" distL="114935" distR="114935" simplePos="0" relativeHeight="19" behindDoc="1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26035</wp:posOffset>
                </wp:positionV>
                <wp:extent cx="1411605" cy="638810"/>
                <wp:effectExtent l="0" t="0" r="0" b="0"/>
                <wp:wrapSquare wrapText="bothSides"/>
                <wp:docPr id="24" name="Image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" t="-7" r="-3" b="-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638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" w:type="dxa"/>
          <w:shd w:val="clear" w:color="auto" w:fill="auto"/>
        </w:tcPr>
        <w:p w:rsidR="00BB15B1" w:rsidRDefault="00BB15B1">
          <w:pPr>
            <w:pStyle w:val="Contenidodelatabla"/>
            <w:snapToGrid w:val="0"/>
            <w:jc w:val="both"/>
          </w:pPr>
        </w:p>
      </w:tc>
      <w:tc>
        <w:tcPr>
          <w:tcW w:w="6303" w:type="dxa"/>
          <w:shd w:val="clear" w:color="auto" w:fill="auto"/>
        </w:tcPr>
        <w:p w:rsidR="00BB15B1" w:rsidRDefault="00DF7208">
          <w:pPr>
            <w:pStyle w:val="Contenidodelatabla"/>
            <w:snapToGrid w:val="0"/>
            <w:jc w:val="both"/>
          </w:pPr>
          <w:r>
            <w:rPr>
              <w:noProof/>
              <w:lang w:eastAsia="es-ES"/>
            </w:rPr>
            <w:drawing>
              <wp:inline distT="0" distB="0" distL="0" distR="0">
                <wp:extent cx="1484415" cy="568176"/>
                <wp:effectExtent l="0" t="0" r="0" b="0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logo um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228" cy="62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223FB">
            <w:rPr>
              <w:noProof/>
              <w:lang w:eastAsia="es-ES"/>
            </w:rPr>
            <w:drawing>
              <wp:anchor distT="0" distB="0" distL="0" distR="0" simplePos="0" relativeHeight="51" behindDoc="1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40640</wp:posOffset>
                </wp:positionV>
                <wp:extent cx="1560195" cy="619760"/>
                <wp:effectExtent l="0" t="0" r="0" b="0"/>
                <wp:wrapSquare wrapText="largest"/>
                <wp:docPr id="26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b="12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195" cy="61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B15B1" w:rsidRDefault="00BB15B1">
    <w:pPr>
      <w:pStyle w:val="Encabezami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97FFD"/>
    <w:multiLevelType w:val="multilevel"/>
    <w:tmpl w:val="9DC86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206E65"/>
    <w:multiLevelType w:val="multilevel"/>
    <w:tmpl w:val="BB728F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1"/>
    <w:rsid w:val="00B223FB"/>
    <w:rsid w:val="00BB15B1"/>
    <w:rsid w:val="00DF7208"/>
    <w:rsid w:val="00F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09854-FEEB-4901-8CA7-853AA5DC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Encabezado1"/>
    <w:uiPriority w:val="9"/>
    <w:qFormat/>
    <w:rsid w:val="00130F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130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</w:style>
  <w:style w:type="paragraph" w:styleId="Prrafodelista">
    <w:name w:val="List Paragraph"/>
    <w:basedOn w:val="Normal"/>
    <w:uiPriority w:val="34"/>
    <w:qFormat/>
    <w:rsid w:val="007108DA"/>
    <w:pPr>
      <w:ind w:left="720"/>
      <w:contextualSpacing/>
    </w:pPr>
  </w:style>
  <w:style w:type="paragraph" w:customStyle="1" w:styleId="Contenidodelatabla">
    <w:name w:val="Contenido de la tabla"/>
    <w:basedOn w:val="Normal"/>
    <w:qFormat/>
  </w:style>
  <w:style w:type="paragraph" w:customStyle="1" w:styleId="Encabezamiento">
    <w:name w:val="Encabezamiento"/>
    <w:basedOn w:val="Normal"/>
    <w:qFormat/>
  </w:style>
  <w:style w:type="paragraph" w:customStyle="1" w:styleId="Default">
    <w:name w:val="Default"/>
    <w:qFormat/>
    <w:pPr>
      <w:widowControl w:val="0"/>
      <w:spacing w:line="259" w:lineRule="auto"/>
    </w:pPr>
    <w:rPr>
      <w:rFonts w:ascii="Cambria Math" w:eastAsia="Calibri" w:hAnsi="Cambria Math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F7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20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juntadeandalucia.es/economiayconocimiento/oficinavirtual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gif"/><Relationship Id="rId2" Type="http://schemas.openxmlformats.org/officeDocument/2006/relationships/image" Target="media/image25.jp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Solo Instalar</cp:lastModifiedBy>
  <cp:revision>2</cp:revision>
  <dcterms:created xsi:type="dcterms:W3CDTF">2018-04-04T07:47:00Z</dcterms:created>
  <dcterms:modified xsi:type="dcterms:W3CDTF">2018-04-04T07:47:00Z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