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096" w:val="left" w:leader="none"/>
        </w:tabs>
        <w:spacing w:line="240" w:lineRule="auto"/>
        <w:ind w:left="11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19699" cy="54521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699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0"/>
          <w:sz w:val="20"/>
        </w:rPr>
        <w:drawing>
          <wp:inline distT="0" distB="0" distL="0" distR="0">
            <wp:extent cx="2036864" cy="58521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6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1"/>
        </w:rPr>
      </w:pPr>
    </w:p>
    <w:p>
      <w:pPr>
        <w:pStyle w:val="BodyText"/>
        <w:spacing w:before="94"/>
        <w:ind w:left="4129" w:right="4731"/>
        <w:jc w:val="center"/>
      </w:pPr>
      <w:r>
        <w:rPr/>
        <w:t>TABLA DE RECONOCIMIENTOS DE MOVILIDAD ESTUDIANTIL</w:t>
      </w:r>
    </w:p>
    <w:p>
      <w:pPr>
        <w:spacing w:before="180"/>
        <w:ind w:left="4129" w:right="4731" w:firstLine="0"/>
        <w:jc w:val="center"/>
        <w:rPr>
          <w:sz w:val="22"/>
        </w:rPr>
      </w:pPr>
      <w:r>
        <w:rPr>
          <w:sz w:val="22"/>
        </w:rPr>
        <w:t>NL UTRECHT35</w:t>
      </w:r>
    </w:p>
    <w:p>
      <w:pPr>
        <w:pStyle w:val="BodyText"/>
        <w:spacing w:before="180"/>
        <w:ind w:left="4129" w:right="4731"/>
        <w:jc w:val="center"/>
      </w:pPr>
      <w:r>
        <w:rPr/>
        <w:t>CURSO 2022/2023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3"/>
        </w:rPr>
      </w:pPr>
    </w:p>
    <w:tbl>
      <w:tblPr>
        <w:tblW w:w="0" w:type="auto"/>
        <w:jc w:val="left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3049"/>
        <w:gridCol w:w="1164"/>
        <w:gridCol w:w="938"/>
        <w:gridCol w:w="1320"/>
        <w:gridCol w:w="1660"/>
        <w:gridCol w:w="1458"/>
        <w:gridCol w:w="1559"/>
        <w:gridCol w:w="999"/>
      </w:tblGrid>
      <w:tr>
        <w:trPr>
          <w:trHeight w:val="302" w:hRule="atLeast"/>
        </w:trPr>
        <w:tc>
          <w:tcPr>
            <w:tcW w:w="6462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9" w:lineRule="exact" w:before="43"/>
              <w:ind w:left="196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Asignaturas en Destino:</w:t>
            </w:r>
          </w:p>
        </w:tc>
        <w:tc>
          <w:tcPr>
            <w:tcW w:w="6996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9" w:lineRule="exact" w:before="43"/>
              <w:ind w:left="155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Reconocidas en el Grado en Turismo</w:t>
            </w:r>
          </w:p>
        </w:tc>
      </w:tr>
      <w:tr>
        <w:trPr>
          <w:trHeight w:val="765" w:hRule="atLeast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69"/>
              <w:ind w:left="201" w:right="82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714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194" w:lineRule="exact"/>
              <w:ind w:left="111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194" w:lineRule="exact"/>
              <w:ind w:left="86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69"/>
              <w:ind w:left="203" w:right="89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69"/>
              <w:ind w:left="379" w:right="228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26" w:right="5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24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>
        <w:trPr>
          <w:trHeight w:val="494" w:hRule="atLeast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71"/>
              <w:rPr>
                <w:sz w:val="18"/>
              </w:rPr>
            </w:pPr>
            <w:r>
              <w:rPr>
                <w:sz w:val="18"/>
              </w:rPr>
              <w:t>CCDE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73"/>
              <w:rPr>
                <w:sz w:val="18"/>
              </w:rPr>
            </w:pPr>
            <w:r>
              <w:rPr>
                <w:sz w:val="18"/>
              </w:rPr>
              <w:t>Creative Concept Design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111" w:right="92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187" w:lineRule="exact" w:before="1"/>
              <w:ind w:right="5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84"/>
              <w:ind w:left="74" w:right="685"/>
              <w:rPr>
                <w:sz w:val="18"/>
              </w:rPr>
            </w:pPr>
            <w:r>
              <w:rPr>
                <w:sz w:val="18"/>
              </w:rPr>
              <w:t>Bolsa de optatividad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84"/>
              <w:ind w:left="75" w:right="282"/>
              <w:rPr>
                <w:sz w:val="18"/>
              </w:rPr>
            </w:pPr>
            <w:r>
              <w:rPr>
                <w:sz w:val="18"/>
              </w:rPr>
              <w:t>OM (Optativa Manual)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84"/>
              <w:ind w:left="77" w:right="31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24" w:right="8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297" w:hRule="atLeast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71"/>
              <w:rPr>
                <w:sz w:val="18"/>
              </w:rPr>
            </w:pPr>
            <w:r>
              <w:rPr>
                <w:sz w:val="18"/>
              </w:rPr>
              <w:t>CCCE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73"/>
              <w:rPr>
                <w:sz w:val="18"/>
              </w:rPr>
            </w:pPr>
            <w:r>
              <w:rPr>
                <w:sz w:val="18"/>
              </w:rPr>
              <w:t>Cross Cultural Communication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11" w:right="92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DLC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3"/>
              <w:rPr>
                <w:sz w:val="18"/>
              </w:rPr>
            </w:pPr>
            <w:r>
              <w:rPr>
                <w:sz w:val="18"/>
              </w:rPr>
              <w:t>Dutch Language and Culture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11" w:right="92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MICE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3"/>
              <w:rPr>
                <w:sz w:val="18"/>
              </w:rPr>
            </w:pPr>
            <w:r>
              <w:rPr>
                <w:sz w:val="18"/>
              </w:rPr>
              <w:t>MICE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11" w:right="92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1"/>
              <w:rPr>
                <w:sz w:val="18"/>
              </w:rPr>
            </w:pPr>
            <w:r>
              <w:rPr>
                <w:sz w:val="18"/>
              </w:rPr>
              <w:t>HEWE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3"/>
              <w:rPr>
                <w:sz w:val="18"/>
              </w:rPr>
            </w:pPr>
            <w:r>
              <w:rPr>
                <w:sz w:val="18"/>
              </w:rPr>
              <w:t>Hotel and Event Week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11" w:right="92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1"/>
              <w:rPr>
                <w:sz w:val="18"/>
              </w:rPr>
            </w:pPr>
            <w:r>
              <w:rPr>
                <w:sz w:val="18"/>
              </w:rPr>
              <w:t>VTTE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3"/>
              <w:rPr>
                <w:sz w:val="18"/>
              </w:rPr>
            </w:pPr>
            <w:r>
              <w:rPr>
                <w:sz w:val="18"/>
              </w:rPr>
              <w:t>Technical Restaurant Skills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11" w:right="92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1"/>
              <w:rPr>
                <w:sz w:val="18"/>
              </w:rPr>
            </w:pPr>
            <w:r>
              <w:rPr>
                <w:sz w:val="18"/>
              </w:rPr>
              <w:t>VTHE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3"/>
              <w:rPr>
                <w:sz w:val="18"/>
              </w:rPr>
            </w:pPr>
            <w:r>
              <w:rPr>
                <w:sz w:val="18"/>
              </w:rPr>
              <w:t>Technical Hotel Skills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11" w:right="92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MKDE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3"/>
              <w:rPr>
                <w:sz w:val="18"/>
              </w:rPr>
            </w:pPr>
            <w:r>
              <w:rPr>
                <w:sz w:val="18"/>
              </w:rPr>
              <w:t>Marketing Management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11" w:right="92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ZBCE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3"/>
              <w:rPr>
                <w:sz w:val="18"/>
              </w:rPr>
            </w:pPr>
            <w:r>
              <w:rPr>
                <w:sz w:val="18"/>
              </w:rPr>
              <w:t>Business Correspondence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11" w:right="92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COME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3"/>
              <w:rPr>
                <w:sz w:val="18"/>
              </w:rPr>
            </w:pPr>
            <w:r>
              <w:rPr>
                <w:sz w:val="18"/>
              </w:rPr>
              <w:t>Communication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11" w:right="92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71"/>
              <w:rPr>
                <w:sz w:val="18"/>
              </w:rPr>
            </w:pPr>
            <w:r>
              <w:rPr>
                <w:sz w:val="18"/>
              </w:rPr>
              <w:t>IKTE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73"/>
              <w:rPr>
                <w:sz w:val="18"/>
              </w:rPr>
            </w:pPr>
            <w:r>
              <w:rPr>
                <w:sz w:val="18"/>
              </w:rPr>
              <w:t>Inbound Tourism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11" w:right="92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440" w:bottom="280" w:left="10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2022-11-07T11:17:04Z</dcterms:created>
  <dcterms:modified xsi:type="dcterms:W3CDTF">2022-11-07T11:17:04Z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