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29" w:rsidRDefault="00EC445E">
      <w:pPr>
        <w:spacing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Máster Universitario en Consultoría Laboral y Desarrollo Profesional</w:t>
      </w:r>
    </w:p>
    <w:p w:rsidR="00692529" w:rsidRDefault="00EC445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Prácticas externas</w:t>
      </w:r>
    </w:p>
    <w:p w:rsidR="00692529" w:rsidRDefault="00EC44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Curso 2022-2023</w:t>
      </w:r>
    </w:p>
    <w:p w:rsidR="00692529" w:rsidRDefault="00EC445E">
      <w:pPr>
        <w:shd w:val="clear" w:color="auto" w:fill="CCFF99"/>
        <w:spacing w:after="200"/>
        <w:rPr>
          <w:rFonts w:ascii="Calibri" w:eastAsia="Calibri" w:hAnsi="Calibri" w:cs="Calibri"/>
        </w:rPr>
      </w:pPr>
      <w:bookmarkStart w:id="1" w:name="_4a57805fykzp" w:colFirst="0" w:colLast="0"/>
      <w:bookmarkEnd w:id="1"/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771525</wp:posOffset>
            </wp:positionH>
            <wp:positionV relativeFrom="page">
              <wp:posOffset>700088</wp:posOffset>
            </wp:positionV>
            <wp:extent cx="1049036" cy="340202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36" cy="340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5978850</wp:posOffset>
            </wp:positionH>
            <wp:positionV relativeFrom="page">
              <wp:posOffset>561975</wp:posOffset>
            </wp:positionV>
            <wp:extent cx="666003" cy="394197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03" cy="39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2529" w:rsidRDefault="00692529">
      <w:pPr>
        <w:shd w:val="clear" w:color="auto" w:fill="CCFF99"/>
        <w:spacing w:after="200"/>
        <w:rPr>
          <w:rFonts w:ascii="Calibri" w:eastAsia="Calibri" w:hAnsi="Calibri" w:cs="Calibri"/>
        </w:rPr>
      </w:pPr>
      <w:bookmarkStart w:id="2" w:name="_3amjlyx39n71" w:colFirst="0" w:colLast="0"/>
      <w:bookmarkEnd w:id="2"/>
    </w:p>
    <w:p w:rsidR="00692529" w:rsidRDefault="00EC445E">
      <w:pPr>
        <w:shd w:val="clear" w:color="auto" w:fill="CCFF99"/>
        <w:spacing w:after="200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>
        <w:rPr>
          <w:rFonts w:ascii="Times New Roman" w:eastAsia="Times New Roman" w:hAnsi="Times New Roman" w:cs="Times New Roman"/>
          <w:b/>
          <w:sz w:val="64"/>
          <w:szCs w:val="64"/>
        </w:rPr>
        <w:t>DIRECTORIO CONVALIDACIÓN DE PRÁCTICAS EXTERNAS</w:t>
      </w:r>
    </w:p>
    <w:p w:rsidR="00692529" w:rsidRDefault="00EC445E">
      <w:pPr>
        <w:shd w:val="clear" w:color="auto" w:fill="CCFF99"/>
        <w:spacing w:after="200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(CURSO 2022/2023)</w:t>
      </w:r>
    </w:p>
    <w:p w:rsidR="00692529" w:rsidRDefault="00692529">
      <w:pPr>
        <w:shd w:val="clear" w:color="auto" w:fill="CCFF99"/>
        <w:spacing w:after="200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</w:p>
    <w:p w:rsidR="00692529" w:rsidRDefault="00EC445E">
      <w:pPr>
        <w:shd w:val="clear" w:color="auto" w:fill="CCFF99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8"/>
          <w:szCs w:val="58"/>
        </w:rPr>
      </w:pPr>
      <w:r>
        <w:rPr>
          <w:rFonts w:ascii="Times New Roman" w:eastAsia="Times New Roman" w:hAnsi="Times New Roman" w:cs="Times New Roman"/>
          <w:b/>
          <w:sz w:val="58"/>
          <w:szCs w:val="58"/>
        </w:rPr>
        <w:t>MÁSTER EN CONSULTORÍA LABORAL</w:t>
      </w:r>
    </w:p>
    <w:p w:rsidR="00692529" w:rsidRDefault="00EC445E">
      <w:pPr>
        <w:shd w:val="clear" w:color="auto" w:fill="CCFF99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8"/>
          <w:szCs w:val="58"/>
        </w:rPr>
      </w:pPr>
      <w:r>
        <w:rPr>
          <w:rFonts w:ascii="Times New Roman" w:eastAsia="Times New Roman" w:hAnsi="Times New Roman" w:cs="Times New Roman"/>
          <w:b/>
          <w:sz w:val="58"/>
          <w:szCs w:val="58"/>
        </w:rPr>
        <w:t>Y</w:t>
      </w:r>
    </w:p>
    <w:p w:rsidR="00692529" w:rsidRDefault="00EC445E">
      <w:pPr>
        <w:shd w:val="clear" w:color="auto" w:fill="CCFF99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4586"/>
          <w:sz w:val="4"/>
          <w:szCs w:val="4"/>
        </w:rPr>
        <w:sectPr w:rsidR="0069252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58"/>
          <w:szCs w:val="58"/>
        </w:rPr>
        <w:t>DESARROLLO PROFESIONAL</w:t>
      </w:r>
    </w:p>
    <w:p w:rsidR="00692529" w:rsidRDefault="00692529">
      <w:pPr>
        <w:jc w:val="center"/>
      </w:pPr>
    </w:p>
    <w:tbl>
      <w:tblPr>
        <w:tblStyle w:val="a"/>
        <w:tblpPr w:leftFromText="180" w:rightFromText="180" w:topFromText="180" w:bottomFromText="180" w:horzAnchor="margin" w:tblpYSpec="top"/>
        <w:tblW w:w="9570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300"/>
        <w:gridCol w:w="3615"/>
      </w:tblGrid>
      <w:tr w:rsidR="00692529" w:rsidTr="0069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5" w:type="dxa"/>
            <w:tcBorders>
              <w:bottom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29" w:rsidRDefault="006925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tcBorders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29" w:rsidRDefault="006925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tcBorders>
              <w:bottom w:val="single" w:sz="4" w:space="0" w:color="E2E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29" w:rsidRDefault="006925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2529" w:rsidTr="0069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1"/>
                <w:szCs w:val="21"/>
              </w:rPr>
              <w:t>EMPRESA/ ENTIDAD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ALUMNO</w:t>
            </w:r>
          </w:p>
        </w:tc>
        <w:tc>
          <w:tcPr>
            <w:tcW w:w="3615" w:type="dxa"/>
            <w:tcBorders>
              <w:top w:val="single" w:sz="4" w:space="0" w:color="E2EFD9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PUESTO DE TRABAJO</w:t>
            </w:r>
          </w:p>
        </w:tc>
      </w:tr>
      <w:tr w:rsidR="00692529" w:rsidTr="0069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- Autoescuela Molina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Perez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SL</w:t>
            </w:r>
          </w:p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Guardia Civil</w:t>
            </w:r>
          </w:p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- Abelenda- Asesores S.L 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Sánchez Portela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-Profesores de formación vial</w:t>
            </w:r>
          </w:p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Guardia Civil.</w:t>
            </w:r>
          </w:p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Técnico Laboral</w:t>
            </w:r>
          </w:p>
          <w:p w:rsidR="00692529" w:rsidRDefault="0069252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529" w:rsidTr="00692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Gabinete Tributario Delta S.L 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Otero Haz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Graduada Social</w:t>
            </w:r>
          </w:p>
        </w:tc>
      </w:tr>
      <w:tr w:rsidR="00692529" w:rsidTr="0069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Activa Asesores, SL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Alicia Moreno Núñez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 Laboral</w:t>
            </w:r>
          </w:p>
        </w:tc>
      </w:tr>
      <w:tr w:rsidR="00692529" w:rsidTr="00692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MAZ, MATEPSS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11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Alejandro Molero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Dominguez</w:t>
            </w:r>
            <w:proofErr w:type="spellEnd"/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70AD47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Provincial de Mutua de Accidentes de Trabajo.</w:t>
            </w:r>
          </w:p>
        </w:tc>
      </w:tr>
      <w:tr w:rsidR="00692529" w:rsidTr="0069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A-G Asesoría General SL 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Sonia Maldonado Sánchez </w:t>
            </w:r>
          </w:p>
        </w:tc>
        <w:tc>
          <w:tcPr>
            <w:tcW w:w="3615" w:type="dxa"/>
            <w:tcBorders>
              <w:top w:val="single" w:sz="4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 Laboral.</w:t>
            </w:r>
          </w:p>
        </w:tc>
      </w:tr>
      <w:tr w:rsidR="00692529" w:rsidTr="00692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Agencia de Medio Ambiente y Agua de Andalucía</w:t>
            </w: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Jesús Enrique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Guzman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Lucena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Jefe de Gestión</w:t>
            </w:r>
          </w:p>
        </w:tc>
      </w:tr>
      <w:tr w:rsidR="00692529" w:rsidTr="0069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Levelcom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Servicios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S.L</w:t>
            </w:r>
            <w:proofErr w:type="gramEnd"/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Beatriz González Bautista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Administrativa.</w:t>
            </w:r>
          </w:p>
        </w:tc>
      </w:tr>
      <w:tr w:rsidR="00692529" w:rsidRPr="00EC445E" w:rsidTr="00692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-OPPLUS, Operaciones y Servicios S.A</w:t>
            </w:r>
          </w:p>
          <w:p w:rsidR="00692529" w:rsidRDefault="00EC44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-Consorcio Provincial de Bomberos de Málaga</w:t>
            </w:r>
          </w:p>
          <w:p w:rsidR="00692529" w:rsidRDefault="006925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Marcos Fernández Echezarreta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Pr="00EC445E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C445E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-Técnico de nóminas.</w:t>
            </w:r>
          </w:p>
          <w:p w:rsidR="00692529" w:rsidRPr="00EC445E" w:rsidRDefault="00EC445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C445E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-Administrativo jurídico.</w:t>
            </w:r>
          </w:p>
          <w:p w:rsidR="00692529" w:rsidRPr="00EC445E" w:rsidRDefault="00692529">
            <w:pPr>
              <w:spacing w:after="200" w:line="276" w:lineRule="auto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692529" w:rsidTr="0069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Ayuntamiento de Valdepeñas.</w:t>
            </w:r>
          </w:p>
          <w:p w:rsidR="00692529" w:rsidRDefault="006925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8D08D"/>
              <w:left w:val="single" w:sz="4" w:space="0" w:color="70AD47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Rocío Delgado Díaz </w:t>
            </w:r>
          </w:p>
        </w:tc>
        <w:tc>
          <w:tcPr>
            <w:tcW w:w="36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Auxiliar Administrativo y de archivo.</w:t>
            </w:r>
          </w:p>
          <w:p w:rsidR="00692529" w:rsidRDefault="00EC445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Técnica informadora. </w:t>
            </w:r>
          </w:p>
          <w:p w:rsidR="00692529" w:rsidRDefault="0069252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529" w:rsidRDefault="0069252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529" w:rsidRDefault="00EC445E">
      <w:pPr>
        <w:spacing w:before="240"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Elaborado por: Alicia Moreno Núñez</w:t>
      </w:r>
    </w:p>
    <w:p w:rsidR="00692529" w:rsidRDefault="00EC445E">
      <w:pPr>
        <w:spacing w:before="240"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Becas de Apoyo a la Gestión de Másteres del </w:t>
      </w:r>
    </w:p>
    <w:p w:rsidR="00692529" w:rsidRDefault="00EC445E">
      <w:pPr>
        <w:spacing w:before="240"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Plan Propio Integral de Docencia de la Universidad de Málaga</w:t>
      </w:r>
    </w:p>
    <w:p w:rsidR="00692529" w:rsidRDefault="00692529">
      <w:pPr>
        <w:spacing w:after="200" w:line="240" w:lineRule="auto"/>
        <w:jc w:val="center"/>
      </w:pPr>
    </w:p>
    <w:sectPr w:rsidR="00692529">
      <w:pgSz w:w="11909" w:h="16834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29"/>
    <w:rsid w:val="00692529"/>
    <w:rsid w:val="00E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487E2-6247-4932-AB4B-F798E14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Francisco Lozano Lares</cp:lastModifiedBy>
  <cp:revision>2</cp:revision>
  <dcterms:created xsi:type="dcterms:W3CDTF">2023-09-13T16:28:00Z</dcterms:created>
  <dcterms:modified xsi:type="dcterms:W3CDTF">2023-09-13T16:28:00Z</dcterms:modified>
</cp:coreProperties>
</file>