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3200" w:rsidRPr="00EE3200" w:rsidRDefault="00EE3200" w:rsidP="00EE3200">
      <w:pPr>
        <w:spacing w:after="0" w:line="384" w:lineRule="auto"/>
        <w:outlineLvl w:val="1"/>
        <w:rPr>
          <w:rFonts w:ascii="Dotum" w:eastAsia="Dotum" w:hAnsi="Dotum" w:cs="Times New Roman"/>
          <w:b/>
          <w:bCs/>
          <w:color w:val="555555"/>
          <w:sz w:val="36"/>
          <w:szCs w:val="36"/>
          <w:lang w:eastAsia="es-ES"/>
        </w:rPr>
      </w:pPr>
      <w:r w:rsidRPr="00EE3200">
        <w:rPr>
          <w:rFonts w:ascii="Dotum" w:eastAsia="Dotum" w:hAnsi="Dotum" w:cs="Times New Roman" w:hint="eastAsia"/>
          <w:b/>
          <w:bCs/>
          <w:color w:val="555555"/>
          <w:sz w:val="36"/>
          <w:szCs w:val="36"/>
          <w:lang w:eastAsia="es-ES"/>
        </w:rPr>
        <w:t>Student Exchange Program</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Pr>
          <w:rFonts w:ascii="Dotum" w:eastAsia="Dotum" w:hAnsi="Dotum" w:cs="Times New Roman" w:hint="eastAsia"/>
          <w:noProof/>
          <w:color w:val="555555"/>
          <w:sz w:val="24"/>
          <w:szCs w:val="24"/>
          <w:lang w:eastAsia="es-ES"/>
        </w:rPr>
        <w:drawing>
          <wp:anchor distT="0" distB="0" distL="0" distR="0" simplePos="0" relativeHeight="251658240" behindDoc="0" locked="0" layoutInCell="1" allowOverlap="0">
            <wp:simplePos x="0" y="0"/>
            <wp:positionH relativeFrom="column">
              <wp:align>left</wp:align>
            </wp:positionH>
            <wp:positionV relativeFrom="line">
              <wp:posOffset>0</wp:posOffset>
            </wp:positionV>
            <wp:extent cx="2571750" cy="1781175"/>
            <wp:effectExtent l="0" t="0" r="0" b="9525"/>
            <wp:wrapSquare wrapText="bothSides"/>
            <wp:docPr id="11" name="Imagen 11" descr="HUFS Exchan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UFS Exchan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571750" cy="17811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E3200">
        <w:rPr>
          <w:rFonts w:ascii="Tahoma" w:eastAsia="Dotum" w:hAnsi="Tahoma" w:cs="Tahoma"/>
          <w:b/>
          <w:bCs/>
          <w:color w:val="800080"/>
          <w:sz w:val="18"/>
          <w:szCs w:val="18"/>
          <w:lang w:eastAsia="es-ES"/>
        </w:rPr>
        <w:t>Distinguish yourself in the midst of diversity and plan a future with international competitiveness at HUFS!</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Dotum" w:eastAsia="Dotum" w:hAnsi="Dotum" w:cs="Times New Roman" w:hint="eastAsia"/>
          <w:color w:val="555555"/>
          <w:sz w:val="18"/>
          <w:szCs w:val="18"/>
          <w:lang w:eastAsia="es-ES"/>
        </w:rPr>
        <w:t>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Dotum" w:hAnsi="Tahoma" w:cs="Tahoma"/>
          <w:color w:val="000000"/>
          <w:sz w:val="18"/>
          <w:szCs w:val="18"/>
          <w:lang w:eastAsia="es-ES"/>
        </w:rPr>
        <w:t xml:space="preserve">Hankuk University of Foreign Studies is a premier university for globalized education, where students from around the world actively foster our prevailing international mindset.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Dotum" w:eastAsia="Dotum" w:hAnsi="Dotum" w:cs="Times New Roman" w:hint="eastAsia"/>
          <w:color w:val="000000"/>
          <w:sz w:val="18"/>
          <w:szCs w:val="18"/>
          <w:lang w:eastAsia="es-ES"/>
        </w:rPr>
        <w:t>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Dotum" w:hAnsi="Tahoma" w:cs="Tahoma"/>
          <w:color w:val="000000"/>
          <w:sz w:val="18"/>
          <w:szCs w:val="18"/>
          <w:lang w:eastAsia="es-ES"/>
        </w:rPr>
        <w:t>Developed in conjunction with internationally renowned universities and research institutes, HUFS offers extensive opportunities to help students grow to become internationally competitive individuals. The student exchange program at HUFS is designed to develop a global perspective by gaining an appreciation of cultural diversity through immersion in academic and cultural experiences.</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Dotum" w:eastAsia="Dotum" w:hAnsi="Dotum" w:cs="Times New Roman" w:hint="eastAsia"/>
          <w:color w:val="000000"/>
          <w:sz w:val="18"/>
          <w:szCs w:val="18"/>
          <w:lang w:eastAsia="es-ES"/>
        </w:rPr>
        <w:t>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Dotum" w:hAnsi="Tahoma" w:cs="Tahoma"/>
          <w:color w:val="000000"/>
          <w:sz w:val="18"/>
          <w:szCs w:val="18"/>
          <w:lang w:eastAsia="es-ES"/>
        </w:rPr>
        <w:t>The Student Exchange Program is a system in which students of HUFS and overseas sister institutions, based on an agreement of credit and student exchanges, study at  partner institutions for a specific period of time and get their credits accepted by their home institutions. Students remain enrolled at and pay tuition fees to their home institutions. The programs that are undertaken may be credited towards a degree depending on transfer agreements.</w:t>
      </w:r>
      <w:r w:rsidRPr="00EE3200">
        <w:rPr>
          <w:rFonts w:ascii="Dotum" w:eastAsia="Dotum" w:hAnsi="Dotum" w:cs="Times New Roman" w:hint="eastAsia"/>
          <w:color w:val="000000"/>
          <w:sz w:val="18"/>
          <w:szCs w:val="18"/>
          <w:lang w:eastAsia="es-ES"/>
        </w:rPr>
        <w:t> </w:t>
      </w:r>
    </w:p>
    <w:tbl>
      <w:tblPr>
        <w:tblW w:w="10500" w:type="dxa"/>
        <w:tblCellSpacing w:w="7" w:type="dxa"/>
        <w:shd w:val="clear" w:color="auto" w:fill="FFFFFF"/>
        <w:tblCellMar>
          <w:left w:w="0" w:type="dxa"/>
          <w:right w:w="0" w:type="dxa"/>
        </w:tblCellMar>
        <w:tblLook w:val="04A0" w:firstRow="1" w:lastRow="0" w:firstColumn="1" w:lastColumn="0" w:noHBand="0" w:noVBand="1"/>
      </w:tblPr>
      <w:tblGrid>
        <w:gridCol w:w="10500"/>
      </w:tblGrid>
      <w:tr w:rsidR="00EE3200" w:rsidRPr="00EE3200" w:rsidTr="00EE3200">
        <w:trPr>
          <w:trHeight w:val="570"/>
          <w:tblCellSpacing w:w="7" w:type="dxa"/>
        </w:trPr>
        <w:tc>
          <w:tcPr>
            <w:tcW w:w="10050" w:type="dxa"/>
            <w:shd w:val="clear" w:color="auto" w:fill="FFFFFF"/>
            <w:tcMar>
              <w:top w:w="15" w:type="dxa"/>
              <w:left w:w="15" w:type="dxa"/>
              <w:bottom w:w="15" w:type="dxa"/>
              <w:right w:w="15" w:type="dxa"/>
            </w:tcMar>
            <w:vAlign w:val="center"/>
            <w:hideMark/>
          </w:tcPr>
          <w:tbl>
            <w:tblPr>
              <w:tblW w:w="10230" w:type="dxa"/>
              <w:tblCellSpacing w:w="0" w:type="dxa"/>
              <w:tblCellMar>
                <w:left w:w="0" w:type="dxa"/>
                <w:right w:w="0" w:type="dxa"/>
              </w:tblCellMar>
              <w:tblLook w:val="04A0" w:firstRow="1" w:lastRow="0" w:firstColumn="1" w:lastColumn="0" w:noHBand="0" w:noVBand="1"/>
            </w:tblPr>
            <w:tblGrid>
              <w:gridCol w:w="7161"/>
              <w:gridCol w:w="3069"/>
            </w:tblGrid>
            <w:tr w:rsidR="00EE3200" w:rsidRPr="00EE3200">
              <w:trPr>
                <w:tblCellSpacing w:w="0" w:type="dxa"/>
              </w:trPr>
              <w:tc>
                <w:tcPr>
                  <w:tcW w:w="3500" w:type="pct"/>
                  <w:tcMar>
                    <w:top w:w="150" w:type="dxa"/>
                    <w:left w:w="15" w:type="dxa"/>
                    <w:bottom w:w="0" w:type="dxa"/>
                    <w:right w:w="15" w:type="dxa"/>
                  </w:tcMar>
                  <w:hideMark/>
                </w:tcPr>
                <w:p w:rsidR="00EE3200" w:rsidRPr="00EE3200" w:rsidRDefault="00EE3200" w:rsidP="00EE3200">
                  <w:pPr>
                    <w:spacing w:after="0" w:line="384" w:lineRule="auto"/>
                    <w:rPr>
                      <w:rFonts w:ascii="Dotum" w:eastAsia="Dotum" w:hAnsi="Dotum" w:cs="Times New Roman"/>
                      <w:color w:val="555555"/>
                      <w:sz w:val="18"/>
                      <w:szCs w:val="18"/>
                      <w:lang w:eastAsia="es-ES"/>
                    </w:rPr>
                  </w:pPr>
                  <w:r w:rsidRPr="00EE3200">
                    <w:rPr>
                      <w:rFonts w:ascii="MS UI Gothic" w:eastAsia="MS UI Gothic" w:hAnsi="MS UI Gothic" w:cs="MS UI Gothic"/>
                      <w:color w:val="000000"/>
                      <w:sz w:val="18"/>
                      <w:szCs w:val="18"/>
                      <w:lang w:eastAsia="es-ES"/>
                    </w:rPr>
                    <w:t>※</w:t>
                  </w:r>
                  <w:r w:rsidRPr="00EE3200">
                    <w:rPr>
                      <w:rFonts w:ascii="Tahoma" w:eastAsia="Dotum" w:hAnsi="Tahoma" w:cs="Tahoma"/>
                      <w:color w:val="000000"/>
                      <w:sz w:val="18"/>
                      <w:szCs w:val="18"/>
                      <w:lang w:eastAsia="es-ES"/>
                    </w:rPr>
                    <w:t xml:space="preserve"> Global Student Exchange Consortium (where you can find HUFS)</w:t>
                  </w:r>
                  <w:r w:rsidRPr="00EE3200">
                    <w:rPr>
                      <w:rFonts w:ascii="Dotum" w:eastAsia="Dotum" w:hAnsi="Dotum" w:cs="Times New Roman" w:hint="eastAsia"/>
                      <w:color w:val="555555"/>
                      <w:sz w:val="18"/>
                      <w:szCs w:val="18"/>
                      <w:lang w:eastAsia="es-ES"/>
                    </w:rPr>
                    <w:t xml:space="preserve"> </w:t>
                  </w:r>
                </w:p>
              </w:tc>
              <w:tc>
                <w:tcPr>
                  <w:tcW w:w="1500" w:type="pct"/>
                  <w:tcMar>
                    <w:top w:w="150" w:type="dxa"/>
                    <w:left w:w="45" w:type="dxa"/>
                    <w:bottom w:w="0" w:type="dxa"/>
                    <w:right w:w="0" w:type="dxa"/>
                  </w:tcMar>
                  <w:hideMark/>
                </w:tcPr>
                <w:p w:rsidR="00EE3200" w:rsidRPr="00EE3200" w:rsidRDefault="00EE3200" w:rsidP="00EE3200">
                  <w:pPr>
                    <w:spacing w:after="0" w:line="384" w:lineRule="auto"/>
                    <w:rPr>
                      <w:rFonts w:ascii="Dotum" w:eastAsia="Dotum" w:hAnsi="Dotum" w:cs="Times New Roman"/>
                      <w:color w:val="555555"/>
                      <w:sz w:val="18"/>
                      <w:szCs w:val="18"/>
                      <w:lang w:eastAsia="es-ES"/>
                    </w:rPr>
                  </w:pPr>
                  <w:r w:rsidRPr="00EE3200">
                    <w:rPr>
                      <w:rFonts w:ascii="Dotum" w:eastAsia="Dotum" w:hAnsi="Dotum" w:cs="Times New Roman" w:hint="eastAsia"/>
                      <w:color w:val="000000"/>
                      <w:sz w:val="18"/>
                      <w:szCs w:val="18"/>
                      <w:lang w:eastAsia="es-ES"/>
                    </w:rPr>
                    <w:t>                           </w:t>
                  </w:r>
                  <w:r>
                    <w:rPr>
                      <w:rFonts w:ascii="Dotum" w:eastAsia="Dotum" w:hAnsi="Dotum" w:cs="Times New Roman"/>
                      <w:noProof/>
                      <w:color w:val="7B7B7B"/>
                      <w:sz w:val="18"/>
                      <w:szCs w:val="18"/>
                      <w:lang w:eastAsia="es-ES"/>
                    </w:rPr>
                    <w:drawing>
                      <wp:inline distT="0" distB="0" distL="0" distR="0">
                        <wp:extent cx="476250" cy="266700"/>
                        <wp:effectExtent l="0" t="0" r="0" b="0"/>
                        <wp:docPr id="10" name="Imagen 10" descr="http://builder.hufs.ac.kr/user/international2/k2board/international21315204086140_b_img.">
                          <a:hlinkClick xmlns:a="http://schemas.openxmlformats.org/drawingml/2006/main" r:id="rId6" tgtFrame="&quot;_self&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builder.hufs.ac.kr/user/international2/k2board/international21315204086140_b_img.">
                                  <a:hlinkClick r:id="rId6" tgtFrame="&quot;_self&quot;"/>
                                </pic:cNvPr>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76250" cy="266700"/>
                                </a:xfrm>
                                <a:prstGeom prst="rect">
                                  <a:avLst/>
                                </a:prstGeom>
                                <a:noFill/>
                                <a:ln>
                                  <a:noFill/>
                                </a:ln>
                              </pic:spPr>
                            </pic:pic>
                          </a:graphicData>
                        </a:graphic>
                      </wp:inline>
                    </w:drawing>
                  </w:r>
                  <w:r w:rsidRPr="00EE3200">
                    <w:rPr>
                      <w:rFonts w:ascii="Dotum" w:eastAsia="Dotum" w:hAnsi="Dotum" w:cs="Times New Roman" w:hint="eastAsia"/>
                      <w:color w:val="000000"/>
                      <w:sz w:val="18"/>
                      <w:szCs w:val="18"/>
                      <w:lang w:eastAsia="es-ES"/>
                    </w:rPr>
                    <w:t> </w:t>
                  </w:r>
                  <w:r>
                    <w:rPr>
                      <w:rFonts w:ascii="Dotum" w:eastAsia="Dotum" w:hAnsi="Dotum" w:cs="Times New Roman"/>
                      <w:noProof/>
                      <w:color w:val="7B7B7B"/>
                      <w:sz w:val="18"/>
                      <w:szCs w:val="18"/>
                      <w:lang w:eastAsia="es-ES"/>
                    </w:rPr>
                    <w:drawing>
                      <wp:inline distT="0" distB="0" distL="0" distR="0">
                        <wp:extent cx="352425" cy="238125"/>
                        <wp:effectExtent l="0" t="0" r="9525" b="9525"/>
                        <wp:docPr id="9" name="Imagen 9" descr="EU">
                          <a:hlinkClick xmlns:a="http://schemas.openxmlformats.org/drawingml/2006/main" r:id="rId8" tgtFrame="&quot;_self&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U">
                                  <a:hlinkClick r:id="rId8" tgtFrame="&quot;_self&quot;"/>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52425" cy="238125"/>
                                </a:xfrm>
                                <a:prstGeom prst="rect">
                                  <a:avLst/>
                                </a:prstGeom>
                                <a:noFill/>
                                <a:ln>
                                  <a:noFill/>
                                </a:ln>
                              </pic:spPr>
                            </pic:pic>
                          </a:graphicData>
                        </a:graphic>
                      </wp:inline>
                    </w:drawing>
                  </w:r>
                </w:p>
              </w:tc>
            </w:tr>
          </w:tbl>
          <w:p w:rsidR="00EE3200" w:rsidRPr="00EE3200" w:rsidRDefault="00EE3200" w:rsidP="00EE3200">
            <w:pPr>
              <w:spacing w:after="0" w:line="384" w:lineRule="auto"/>
              <w:rPr>
                <w:rFonts w:ascii="Dotum" w:eastAsia="Dotum" w:hAnsi="Dotum" w:cs="Times New Roman"/>
                <w:color w:val="555555"/>
                <w:sz w:val="18"/>
                <w:szCs w:val="18"/>
                <w:lang w:eastAsia="es-ES"/>
              </w:rPr>
            </w:pPr>
            <w:r w:rsidRPr="00EE3200">
              <w:rPr>
                <w:rFonts w:ascii="Dotum" w:eastAsia="Dotum" w:hAnsi="Dotum" w:cs="Times New Roman" w:hint="eastAsia"/>
                <w:color w:val="000000"/>
                <w:sz w:val="18"/>
                <w:szCs w:val="18"/>
                <w:lang w:eastAsia="es-ES"/>
              </w:rPr>
              <w:t> </w:t>
            </w:r>
          </w:p>
        </w:tc>
      </w:tr>
    </w:tbl>
    <w:p w:rsidR="00EE3200" w:rsidRPr="00EE3200" w:rsidRDefault="00EE3200" w:rsidP="00EE3200">
      <w:pPr>
        <w:spacing w:after="0" w:line="384" w:lineRule="auto"/>
        <w:rPr>
          <w:rFonts w:ascii="Tahoma" w:eastAsia="Dotum" w:hAnsi="Tahoma" w:cs="Tahoma"/>
          <w:vanish/>
          <w:color w:val="282828"/>
          <w:sz w:val="16"/>
          <w:szCs w:val="16"/>
          <w:lang w:eastAsia="es-ES"/>
        </w:rPr>
      </w:pPr>
    </w:p>
    <w:tbl>
      <w:tblPr>
        <w:tblW w:w="10500" w:type="dxa"/>
        <w:tblCellSpacing w:w="7" w:type="dxa"/>
        <w:shd w:val="clear" w:color="auto" w:fill="CCCCCC"/>
        <w:tblCellMar>
          <w:left w:w="0" w:type="dxa"/>
          <w:right w:w="0" w:type="dxa"/>
        </w:tblCellMar>
        <w:tblLook w:val="04A0" w:firstRow="1" w:lastRow="0" w:firstColumn="1" w:lastColumn="0" w:noHBand="0" w:noVBand="1"/>
      </w:tblPr>
      <w:tblGrid>
        <w:gridCol w:w="10500"/>
      </w:tblGrid>
      <w:tr w:rsidR="00EE3200" w:rsidRPr="00EE3200" w:rsidTr="00EE3200">
        <w:trPr>
          <w:trHeight w:val="945"/>
          <w:tblCellSpacing w:w="7" w:type="dxa"/>
        </w:trPr>
        <w:tc>
          <w:tcPr>
            <w:tcW w:w="10050" w:type="dxa"/>
            <w:shd w:val="clear" w:color="auto" w:fill="FFFFFF"/>
            <w:tcMar>
              <w:top w:w="75" w:type="dxa"/>
              <w:left w:w="150" w:type="dxa"/>
              <w:bottom w:w="75" w:type="dxa"/>
              <w:right w:w="75" w:type="dxa"/>
            </w:tcMar>
            <w:vAlign w:val="center"/>
            <w:hideMark/>
          </w:tcPr>
          <w:tbl>
            <w:tblPr>
              <w:tblW w:w="10230" w:type="dxa"/>
              <w:tblCellSpacing w:w="0" w:type="dxa"/>
              <w:tblCellMar>
                <w:left w:w="0" w:type="dxa"/>
                <w:right w:w="0" w:type="dxa"/>
              </w:tblCellMar>
              <w:tblLook w:val="04A0" w:firstRow="1" w:lastRow="0" w:firstColumn="1" w:lastColumn="0" w:noHBand="0" w:noVBand="1"/>
            </w:tblPr>
            <w:tblGrid>
              <w:gridCol w:w="156"/>
              <w:gridCol w:w="9998"/>
              <w:gridCol w:w="76"/>
            </w:tblGrid>
            <w:tr w:rsidR="00EE3200" w:rsidRPr="00EE3200">
              <w:trPr>
                <w:tblCellSpacing w:w="0" w:type="dxa"/>
              </w:trPr>
              <w:tc>
                <w:tcPr>
                  <w:tcW w:w="0" w:type="auto"/>
                  <w:gridSpan w:val="3"/>
                  <w:vAlign w:val="center"/>
                  <w:hideMark/>
                </w:tcPr>
                <w:p w:rsidR="00EE3200" w:rsidRPr="00EE3200" w:rsidRDefault="00EE3200" w:rsidP="00EE3200">
                  <w:pPr>
                    <w:spacing w:after="0" w:line="384" w:lineRule="auto"/>
                    <w:rPr>
                      <w:rFonts w:ascii="Dotum" w:eastAsia="Dotum" w:hAnsi="Dotum" w:cs="Times New Roman"/>
                      <w:color w:val="555555"/>
                      <w:sz w:val="18"/>
                      <w:szCs w:val="18"/>
                      <w:lang w:eastAsia="es-ES"/>
                    </w:rPr>
                  </w:pPr>
                  <w:r>
                    <w:rPr>
                      <w:rFonts w:ascii="Dotum" w:eastAsia="Dotum" w:hAnsi="Dotum" w:cs="Times New Roman"/>
                      <w:noProof/>
                      <w:color w:val="555555"/>
                      <w:sz w:val="18"/>
                      <w:szCs w:val="18"/>
                      <w:lang w:eastAsia="es-ES"/>
                    </w:rPr>
                    <w:drawing>
                      <wp:inline distT="0" distB="0" distL="0" distR="0">
                        <wp:extent cx="123825" cy="123825"/>
                        <wp:effectExtent l="0" t="0" r="9525" b="9525"/>
                        <wp:docPr id="8" name="Imagen 8" descr="http://builder.hufs.ac.kr/user/international2/mycodyimages/un01dot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builder.hufs.ac.kr/user/international2/mycodyimages/un01dot2.gif"/>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3825" cy="123825"/>
                                </a:xfrm>
                                <a:prstGeom prst="rect">
                                  <a:avLst/>
                                </a:prstGeom>
                                <a:noFill/>
                                <a:ln>
                                  <a:noFill/>
                                </a:ln>
                              </pic:spPr>
                            </pic:pic>
                          </a:graphicData>
                        </a:graphic>
                      </wp:inline>
                    </w:drawing>
                  </w:r>
                  <w:r w:rsidRPr="00EE3200">
                    <w:rPr>
                      <w:rFonts w:ascii="Dotum" w:eastAsia="Dotum" w:hAnsi="Dotum" w:cs="Times New Roman" w:hint="eastAsia"/>
                      <w:color w:val="000000"/>
                      <w:sz w:val="18"/>
                      <w:szCs w:val="18"/>
                      <w:lang w:eastAsia="es-ES"/>
                    </w:rPr>
                    <w:t> </w:t>
                  </w:r>
                  <w:r w:rsidRPr="00EE3200">
                    <w:rPr>
                      <w:rFonts w:ascii="Tahoma" w:eastAsia="Dotum" w:hAnsi="Tahoma" w:cs="Tahoma"/>
                      <w:b/>
                      <w:bCs/>
                      <w:color w:val="000000"/>
                      <w:sz w:val="18"/>
                      <w:szCs w:val="18"/>
                      <w:lang w:eastAsia="es-ES"/>
                    </w:rPr>
                    <w:t xml:space="preserve">Current Exchange Partners &amp; Programs </w:t>
                  </w:r>
                </w:p>
              </w:tc>
            </w:tr>
            <w:tr w:rsidR="00EE3200" w:rsidRPr="00EE3200">
              <w:trPr>
                <w:trHeight w:val="345"/>
                <w:tblCellSpacing w:w="0" w:type="dxa"/>
              </w:trPr>
              <w:tc>
                <w:tcPr>
                  <w:tcW w:w="50" w:type="pct"/>
                  <w:tcMar>
                    <w:top w:w="150" w:type="dxa"/>
                    <w:left w:w="150" w:type="dxa"/>
                    <w:bottom w:w="0" w:type="dxa"/>
                    <w:right w:w="0" w:type="dxa"/>
                  </w:tcMar>
                  <w:hideMark/>
                </w:tcPr>
                <w:p w:rsidR="00EE3200" w:rsidRPr="00EE3200" w:rsidRDefault="00EE3200" w:rsidP="00EE3200">
                  <w:pPr>
                    <w:spacing w:after="0" w:line="384" w:lineRule="auto"/>
                    <w:rPr>
                      <w:rFonts w:ascii="Dotum" w:eastAsia="Dotum" w:hAnsi="Dotum" w:cs="Times New Roman"/>
                      <w:color w:val="555555"/>
                      <w:sz w:val="18"/>
                      <w:szCs w:val="18"/>
                      <w:lang w:eastAsia="es-ES"/>
                    </w:rPr>
                  </w:pPr>
                </w:p>
              </w:tc>
              <w:tc>
                <w:tcPr>
                  <w:tcW w:w="4900" w:type="pct"/>
                  <w:tcMar>
                    <w:top w:w="150" w:type="dxa"/>
                    <w:left w:w="150" w:type="dxa"/>
                    <w:bottom w:w="0" w:type="dxa"/>
                    <w:right w:w="150" w:type="dxa"/>
                  </w:tcMar>
                  <w:hideMark/>
                </w:tcPr>
                <w:p w:rsidR="00EE3200" w:rsidRPr="00EE3200" w:rsidRDefault="00EE3200" w:rsidP="00EE3200">
                  <w:pPr>
                    <w:spacing w:after="0" w:line="384" w:lineRule="auto"/>
                    <w:rPr>
                      <w:rFonts w:ascii="Dotum" w:eastAsia="Dotum" w:hAnsi="Dotum" w:cs="Times New Roman"/>
                      <w:color w:val="555555"/>
                      <w:sz w:val="18"/>
                      <w:szCs w:val="18"/>
                      <w:lang w:eastAsia="es-ES"/>
                    </w:rPr>
                  </w:pPr>
                  <w:r w:rsidRPr="00EE3200">
                    <w:rPr>
                      <w:rFonts w:ascii="Tahoma" w:eastAsia="Gulim" w:hAnsi="Tahoma" w:cs="Tahoma"/>
                      <w:b/>
                      <w:bCs/>
                      <w:color w:val="000000"/>
                      <w:sz w:val="18"/>
                      <w:szCs w:val="18"/>
                      <w:lang w:eastAsia="es-ES"/>
                    </w:rPr>
                    <w:t>Please click the link to find the list of current exchange partner institutions and programs</w:t>
                  </w:r>
                  <w:r w:rsidRPr="00EE3200">
                    <w:rPr>
                      <w:rFonts w:ascii="Tahoma" w:eastAsia="Gulim" w:hAnsi="Tahoma" w:cs="Tahoma"/>
                      <w:color w:val="000000"/>
                      <w:sz w:val="18"/>
                      <w:szCs w:val="18"/>
                      <w:lang w:eastAsia="es-ES"/>
                    </w:rPr>
                    <w:t>  ----------   </w:t>
                  </w:r>
                  <w:hyperlink r:id="rId11" w:tgtFrame="_blank" w:history="1">
                    <w:r w:rsidRPr="00EE3200">
                      <w:rPr>
                        <w:rFonts w:ascii="Tahoma" w:eastAsia="Gulim" w:hAnsi="Tahoma" w:cs="Tahoma"/>
                        <w:b/>
                        <w:bCs/>
                        <w:color w:val="000000"/>
                        <w:sz w:val="18"/>
                        <w:szCs w:val="18"/>
                        <w:lang w:eastAsia="es-ES"/>
                      </w:rPr>
                      <w:t>Go</w:t>
                    </w:r>
                  </w:hyperlink>
                  <w:r w:rsidRPr="00EE3200">
                    <w:rPr>
                      <w:rFonts w:ascii="Dotum" w:eastAsia="Dotum" w:hAnsi="Dotum" w:cs="Times New Roman" w:hint="eastAsia"/>
                      <w:color w:val="555555"/>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Dotum" w:eastAsia="Dotum" w:hAnsi="Dotum" w:cs="Times New Roman" w:hint="eastAsia"/>
                      <w:color w:val="000000"/>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MS UI Gothic" w:eastAsia="MS UI Gothic" w:hAnsi="MS UI Gothic" w:cs="MS UI Gothic"/>
                      <w:color w:val="000000"/>
                      <w:sz w:val="18"/>
                      <w:szCs w:val="18"/>
                      <w:lang w:eastAsia="es-ES"/>
                    </w:rPr>
                    <w:t>※</w:t>
                  </w:r>
                  <w:r w:rsidRPr="00EE3200">
                    <w:rPr>
                      <w:rFonts w:ascii="Tahoma" w:eastAsia="Gulim" w:hAnsi="Tahoma" w:cs="Tahoma"/>
                      <w:color w:val="000000"/>
                      <w:sz w:val="18"/>
                      <w:szCs w:val="18"/>
                      <w:lang w:eastAsia="es-ES"/>
                    </w:rPr>
                    <w:t xml:space="preserve"> The list includes only active current exchange partners which send their exchange students to HUFS every semester and the number of participating universities could vary by semester or program. The full list of our partner universities can be found </w:t>
                  </w:r>
                  <w:hyperlink r:id="rId12" w:tgtFrame="_blank" w:history="1">
                    <w:r w:rsidRPr="00EE3200">
                      <w:rPr>
                        <w:rFonts w:ascii="Tahoma" w:eastAsia="Gulim" w:hAnsi="Tahoma" w:cs="Tahoma"/>
                        <w:b/>
                        <w:bCs/>
                        <w:color w:val="000000"/>
                        <w:sz w:val="18"/>
                        <w:szCs w:val="18"/>
                        <w:shd w:val="clear" w:color="auto" w:fill="FFFFFF"/>
                        <w:lang w:eastAsia="es-ES"/>
                      </w:rPr>
                      <w:t>here</w:t>
                    </w:r>
                  </w:hyperlink>
                  <w:r w:rsidRPr="00EE3200">
                    <w:rPr>
                      <w:rFonts w:ascii="Tahoma" w:eastAsia="Gulim" w:hAnsi="Tahoma" w:cs="Tahoma"/>
                      <w:color w:val="000000"/>
                      <w:sz w:val="18"/>
                      <w:szCs w:val="18"/>
                      <w:lang w:eastAsia="es-ES"/>
                    </w:rPr>
                    <w:t>.</w:t>
                  </w:r>
                  <w:r w:rsidRPr="00EE3200">
                    <w:rPr>
                      <w:rFonts w:ascii="Dotum" w:eastAsia="Dotum" w:hAnsi="Dotum" w:cs="Times New Roman" w:hint="eastAsia"/>
                      <w:color w:val="000000"/>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Dotum" w:eastAsia="Dotum" w:hAnsi="Dotum" w:cs="Times New Roman" w:hint="eastAsia"/>
                      <w:color w:val="000000"/>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Gulim" w:hAnsi="Tahoma" w:cs="Tahoma"/>
                      <w:color w:val="000000"/>
                      <w:sz w:val="18"/>
                      <w:szCs w:val="18"/>
                      <w:lang w:eastAsia="es-ES"/>
                    </w:rPr>
                    <w:t>   If your institution is one of our current partner universities, but you cannot find your university on the list: </w:t>
                  </w:r>
                  <w:r w:rsidRPr="00EE3200">
                    <w:rPr>
                      <w:rFonts w:ascii="Dotum" w:eastAsia="Dotum" w:hAnsi="Dotum" w:cs="Times New Roman" w:hint="eastAsia"/>
                      <w:color w:val="555555"/>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Gulim" w:hAnsi="Tahoma" w:cs="Tahoma"/>
                      <w:color w:val="000000"/>
                      <w:sz w:val="18"/>
                      <w:szCs w:val="18"/>
                      <w:lang w:eastAsia="es-ES"/>
                    </w:rPr>
                    <w:t xml:space="preserve">    - Students - please inquire with the exchange coordinator at your international office/or relevant department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Gulim" w:hAnsi="Tahoma" w:cs="Tahoma"/>
                      <w:color w:val="000000"/>
                      <w:sz w:val="18"/>
                      <w:szCs w:val="18"/>
                      <w:lang w:eastAsia="es-ES"/>
                    </w:rPr>
                    <w:t>      as to when you become eligible to apply for our exchange program</w:t>
                  </w:r>
                  <w:r w:rsidRPr="00EE3200">
                    <w:rPr>
                      <w:rFonts w:ascii="Dotum" w:eastAsia="Dotum" w:hAnsi="Dotum" w:cs="Times New Roman" w:hint="eastAsia"/>
                      <w:color w:val="555555"/>
                      <w:sz w:val="18"/>
                      <w:szCs w:val="18"/>
                      <w:lang w:eastAsia="es-ES"/>
                    </w:rPr>
                    <w:t xml:space="preserve"> </w:t>
                  </w:r>
                </w:p>
                <w:p w:rsidR="00EE3200" w:rsidRPr="00EE3200" w:rsidRDefault="00EE3200" w:rsidP="00EE3200">
                  <w:pPr>
                    <w:spacing w:after="0" w:line="384" w:lineRule="auto"/>
                    <w:rPr>
                      <w:rFonts w:ascii="Dotum" w:eastAsia="Dotum" w:hAnsi="Dotum" w:cs="Times New Roman"/>
                      <w:color w:val="555555"/>
                      <w:sz w:val="18"/>
                      <w:szCs w:val="18"/>
                      <w:lang w:eastAsia="es-ES"/>
                    </w:rPr>
                  </w:pPr>
                  <w:r w:rsidRPr="00EE3200">
                    <w:rPr>
                      <w:rFonts w:ascii="Tahoma" w:eastAsia="Gulim" w:hAnsi="Tahoma" w:cs="Tahoma"/>
                      <w:color w:val="000000"/>
                      <w:sz w:val="18"/>
                      <w:szCs w:val="18"/>
                      <w:lang w:eastAsia="es-ES"/>
                    </w:rPr>
                    <w:t>    - Coordinators - please contact us via email (</w:t>
                  </w:r>
                  <w:hyperlink r:id="rId13" w:history="1">
                    <w:r w:rsidRPr="00EE3200">
                      <w:rPr>
                        <w:rFonts w:ascii="Tahoma" w:eastAsia="Gulim" w:hAnsi="Tahoma" w:cs="Tahoma"/>
                        <w:color w:val="000000"/>
                        <w:sz w:val="18"/>
                        <w:szCs w:val="18"/>
                        <w:lang w:eastAsia="es-ES"/>
                      </w:rPr>
                      <w:t>exchange@hufs.ac.kr</w:t>
                    </w:r>
                  </w:hyperlink>
                  <w:r w:rsidRPr="00EE3200">
                    <w:rPr>
                      <w:rFonts w:ascii="Tahoma" w:eastAsia="Gulim" w:hAnsi="Tahoma" w:cs="Tahoma"/>
                      <w:color w:val="000000"/>
                      <w:sz w:val="18"/>
                      <w:szCs w:val="18"/>
                      <w:lang w:eastAsia="es-ES"/>
                    </w:rPr>
                    <w:t>)</w:t>
                  </w:r>
                  <w:r w:rsidRPr="00EE3200">
                    <w:rPr>
                      <w:rFonts w:ascii="Dotum" w:eastAsia="Dotum" w:hAnsi="Dotum" w:cs="Times New Roman" w:hint="eastAsia"/>
                      <w:color w:val="555555"/>
                      <w:sz w:val="18"/>
                      <w:szCs w:val="18"/>
                      <w:lang w:eastAsia="es-ES"/>
                    </w:rPr>
                    <w:t xml:space="preserve"> </w:t>
                  </w:r>
                </w:p>
              </w:tc>
              <w:tc>
                <w:tcPr>
                  <w:tcW w:w="50" w:type="pct"/>
                  <w:tcMar>
                    <w:top w:w="150" w:type="dxa"/>
                    <w:left w:w="45" w:type="dxa"/>
                    <w:bottom w:w="0" w:type="dxa"/>
                    <w:right w:w="0" w:type="dxa"/>
                  </w:tcMar>
                  <w:hideMark/>
                </w:tcPr>
                <w:p w:rsidR="00EE3200" w:rsidRPr="00EE3200" w:rsidRDefault="00EE3200" w:rsidP="00EE3200">
                  <w:pPr>
                    <w:spacing w:after="0" w:line="384" w:lineRule="auto"/>
                    <w:rPr>
                      <w:rFonts w:ascii="Dotum" w:eastAsia="Dotum" w:hAnsi="Dotum" w:cs="Times New Roman"/>
                      <w:color w:val="555555"/>
                      <w:sz w:val="18"/>
                      <w:szCs w:val="18"/>
                      <w:lang w:eastAsia="es-ES"/>
                    </w:rPr>
                  </w:pPr>
                </w:p>
              </w:tc>
            </w:tr>
          </w:tbl>
          <w:p w:rsidR="00EE3200" w:rsidRPr="00EE3200" w:rsidRDefault="00EE3200" w:rsidP="00EE3200">
            <w:pPr>
              <w:spacing w:after="0" w:line="384" w:lineRule="auto"/>
              <w:rPr>
                <w:rFonts w:ascii="Dotum" w:eastAsia="Dotum" w:hAnsi="Dotum" w:cs="Times New Roman"/>
                <w:color w:val="555555"/>
                <w:sz w:val="18"/>
                <w:szCs w:val="18"/>
                <w:lang w:eastAsia="es-ES"/>
              </w:rPr>
            </w:pPr>
          </w:p>
        </w:tc>
      </w:tr>
    </w:tbl>
    <w:p w:rsidR="00EE3200" w:rsidRPr="00EE3200" w:rsidRDefault="00EE3200" w:rsidP="00EE3200">
      <w:pPr>
        <w:spacing w:after="0" w:line="384" w:lineRule="auto"/>
        <w:rPr>
          <w:rFonts w:ascii="Tahoma" w:eastAsia="Dotum" w:hAnsi="Tahoma" w:cs="Tahoma" w:hint="eastAsia"/>
          <w:color w:val="282828"/>
          <w:sz w:val="16"/>
          <w:szCs w:val="16"/>
          <w:lang w:eastAsia="es-ES"/>
        </w:rPr>
      </w:pPr>
      <w:r w:rsidRPr="00EE3200">
        <w:rPr>
          <w:rFonts w:ascii="Tahoma" w:eastAsia="Dotum" w:hAnsi="Tahoma" w:cs="Tahoma"/>
          <w:color w:val="000000"/>
          <w:sz w:val="18"/>
          <w:szCs w:val="18"/>
          <w:lang w:eastAsia="es-ES"/>
        </w:rPr>
        <w:t> </w:t>
      </w:r>
    </w:p>
    <w:tbl>
      <w:tblPr>
        <w:tblW w:w="10200" w:type="dxa"/>
        <w:tblCellSpacing w:w="7" w:type="dxa"/>
        <w:shd w:val="clear" w:color="auto" w:fill="CCCCCC"/>
        <w:tblCellMar>
          <w:left w:w="0" w:type="dxa"/>
          <w:right w:w="0" w:type="dxa"/>
        </w:tblCellMar>
        <w:tblLook w:val="04A0" w:firstRow="1" w:lastRow="0" w:firstColumn="1" w:lastColumn="0" w:noHBand="0" w:noVBand="1"/>
      </w:tblPr>
      <w:tblGrid>
        <w:gridCol w:w="10483"/>
      </w:tblGrid>
      <w:tr w:rsidR="00EE3200" w:rsidRPr="00EE3200" w:rsidTr="00EE3200">
        <w:trPr>
          <w:trHeight w:val="2040"/>
          <w:tblCellSpacing w:w="7" w:type="dxa"/>
        </w:trPr>
        <w:tc>
          <w:tcPr>
            <w:tcW w:w="10050" w:type="dxa"/>
            <w:shd w:val="clear" w:color="auto" w:fill="FFFFFF"/>
            <w:tcMar>
              <w:top w:w="75" w:type="dxa"/>
              <w:left w:w="150" w:type="dxa"/>
              <w:bottom w:w="75" w:type="dxa"/>
              <w:right w:w="75" w:type="dxa"/>
            </w:tcMar>
            <w:vAlign w:val="center"/>
            <w:hideMark/>
          </w:tcPr>
          <w:tbl>
            <w:tblPr>
              <w:tblW w:w="10230" w:type="dxa"/>
              <w:tblCellSpacing w:w="0" w:type="dxa"/>
              <w:tblCellMar>
                <w:left w:w="0" w:type="dxa"/>
                <w:right w:w="0" w:type="dxa"/>
              </w:tblCellMar>
              <w:tblLook w:val="04A0" w:firstRow="1" w:lastRow="0" w:firstColumn="1" w:lastColumn="0" w:noHBand="0" w:noVBand="1"/>
            </w:tblPr>
            <w:tblGrid>
              <w:gridCol w:w="156"/>
              <w:gridCol w:w="9998"/>
              <w:gridCol w:w="76"/>
            </w:tblGrid>
            <w:tr w:rsidR="00EE3200" w:rsidRPr="00EE3200">
              <w:trPr>
                <w:tblCellSpacing w:w="0" w:type="dxa"/>
              </w:trPr>
              <w:tc>
                <w:tcPr>
                  <w:tcW w:w="0" w:type="auto"/>
                  <w:gridSpan w:val="3"/>
                  <w:vAlign w:val="center"/>
                  <w:hideMark/>
                </w:tcPr>
                <w:p w:rsidR="00EE3200" w:rsidRPr="00EE3200" w:rsidRDefault="00EE3200" w:rsidP="00EE3200">
                  <w:pPr>
                    <w:spacing w:after="0" w:line="384" w:lineRule="auto"/>
                    <w:rPr>
                      <w:rFonts w:ascii="Dotum" w:eastAsia="Dotum" w:hAnsi="Dotum" w:cs="Times New Roman"/>
                      <w:color w:val="555555"/>
                      <w:sz w:val="18"/>
                      <w:szCs w:val="18"/>
                      <w:lang w:eastAsia="es-ES"/>
                    </w:rPr>
                  </w:pPr>
                  <w:r>
                    <w:rPr>
                      <w:rFonts w:ascii="Dotum" w:eastAsia="Dotum" w:hAnsi="Dotum" w:cs="Times New Roman"/>
                      <w:noProof/>
                      <w:color w:val="555555"/>
                      <w:sz w:val="18"/>
                      <w:szCs w:val="18"/>
                      <w:lang w:eastAsia="es-ES"/>
                    </w:rPr>
                    <w:lastRenderedPageBreak/>
                    <w:drawing>
                      <wp:inline distT="0" distB="0" distL="0" distR="0">
                        <wp:extent cx="123825" cy="123825"/>
                        <wp:effectExtent l="0" t="0" r="9525" b="9525"/>
                        <wp:docPr id="7" name="Imagen 7" descr="http://builder.hufs.ac.kr/user/international2/mycodyimages/un01dot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builder.hufs.ac.kr/user/international2/mycodyimages/un01dot2.gif"/>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3825" cy="123825"/>
                                </a:xfrm>
                                <a:prstGeom prst="rect">
                                  <a:avLst/>
                                </a:prstGeom>
                                <a:noFill/>
                                <a:ln>
                                  <a:noFill/>
                                </a:ln>
                              </pic:spPr>
                            </pic:pic>
                          </a:graphicData>
                        </a:graphic>
                      </wp:inline>
                    </w:drawing>
                  </w:r>
                  <w:r w:rsidRPr="00EE3200">
                    <w:rPr>
                      <w:rFonts w:ascii="Dotum" w:eastAsia="Dotum" w:hAnsi="Dotum" w:cs="Times New Roman" w:hint="eastAsia"/>
                      <w:color w:val="000000"/>
                      <w:sz w:val="18"/>
                      <w:szCs w:val="18"/>
                      <w:lang w:eastAsia="es-ES"/>
                    </w:rPr>
                    <w:t> </w:t>
                  </w:r>
                  <w:r w:rsidRPr="00EE3200">
                    <w:rPr>
                      <w:rFonts w:ascii="Tahoma" w:eastAsia="Dotum" w:hAnsi="Tahoma" w:cs="Tahoma"/>
                      <w:b/>
                      <w:bCs/>
                      <w:color w:val="000000"/>
                      <w:sz w:val="18"/>
                      <w:szCs w:val="18"/>
                      <w:lang w:eastAsia="es-ES"/>
                    </w:rPr>
                    <w:t>Eligibility</w:t>
                  </w:r>
                </w:p>
              </w:tc>
            </w:tr>
            <w:tr w:rsidR="00EE3200" w:rsidRPr="00EE3200">
              <w:trPr>
                <w:tblCellSpacing w:w="0" w:type="dxa"/>
              </w:trPr>
              <w:tc>
                <w:tcPr>
                  <w:tcW w:w="50" w:type="pct"/>
                  <w:tcMar>
                    <w:top w:w="150" w:type="dxa"/>
                    <w:left w:w="150" w:type="dxa"/>
                    <w:bottom w:w="0" w:type="dxa"/>
                    <w:right w:w="0" w:type="dxa"/>
                  </w:tcMar>
                  <w:hideMark/>
                </w:tcPr>
                <w:p w:rsidR="00EE3200" w:rsidRPr="00EE3200" w:rsidRDefault="00EE3200" w:rsidP="00EE3200">
                  <w:pPr>
                    <w:spacing w:after="0" w:line="384" w:lineRule="auto"/>
                    <w:rPr>
                      <w:rFonts w:ascii="Dotum" w:eastAsia="Dotum" w:hAnsi="Dotum" w:cs="Times New Roman"/>
                      <w:color w:val="555555"/>
                      <w:sz w:val="18"/>
                      <w:szCs w:val="18"/>
                      <w:lang w:eastAsia="es-ES"/>
                    </w:rPr>
                  </w:pPr>
                </w:p>
              </w:tc>
              <w:tc>
                <w:tcPr>
                  <w:tcW w:w="4900" w:type="pct"/>
                  <w:tcMar>
                    <w:top w:w="150" w:type="dxa"/>
                    <w:left w:w="150" w:type="dxa"/>
                    <w:bottom w:w="0" w:type="dxa"/>
                    <w:right w:w="150" w:type="dxa"/>
                  </w:tcMar>
                  <w:hideMark/>
                </w:tcPr>
                <w:p w:rsidR="00EE3200" w:rsidRPr="00EE3200" w:rsidRDefault="00EE3200" w:rsidP="00EE3200">
                  <w:pPr>
                    <w:spacing w:after="0" w:line="384" w:lineRule="auto"/>
                    <w:rPr>
                      <w:rFonts w:ascii="Dotum" w:eastAsia="Dotum" w:hAnsi="Dotum" w:cs="Times New Roman"/>
                      <w:color w:val="555555"/>
                      <w:sz w:val="18"/>
                      <w:szCs w:val="18"/>
                      <w:lang w:eastAsia="es-ES"/>
                    </w:rPr>
                  </w:pPr>
                  <w:r w:rsidRPr="00EE3200">
                    <w:rPr>
                      <w:rFonts w:ascii="Tahoma" w:eastAsia="Gulim" w:hAnsi="Tahoma" w:cs="Tahoma"/>
                      <w:color w:val="000000"/>
                      <w:sz w:val="18"/>
                      <w:szCs w:val="18"/>
                      <w:lang w:eastAsia="es-ES"/>
                    </w:rPr>
                    <w:t>You are eligible to be an exchange student if: </w:t>
                  </w:r>
                  <w:r w:rsidRPr="00EE3200">
                    <w:rPr>
                      <w:rFonts w:ascii="Dotum" w:eastAsia="Dotum" w:hAnsi="Dotum" w:cs="Times New Roman" w:hint="eastAsia"/>
                      <w:color w:val="555555"/>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Gulim" w:hAnsi="Tahoma" w:cs="Tahoma"/>
                      <w:color w:val="000000"/>
                      <w:sz w:val="18"/>
                      <w:szCs w:val="18"/>
                      <w:lang w:eastAsia="es-ES"/>
                    </w:rPr>
                    <w:t> - your home university has a student exchange agreement with HUFS</w:t>
                  </w:r>
                  <w:r w:rsidRPr="00EE3200">
                    <w:rPr>
                      <w:rFonts w:ascii="Dotum" w:eastAsia="Dotum" w:hAnsi="Dotum" w:cs="Times New Roman" w:hint="eastAsia"/>
                      <w:color w:val="555555"/>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Gulim" w:hAnsi="Tahoma" w:cs="Tahoma"/>
                      <w:color w:val="000000"/>
                      <w:sz w:val="18"/>
                      <w:szCs w:val="18"/>
                      <w:lang w:eastAsia="es-ES"/>
                    </w:rPr>
                    <w:t> - your home university is a member of CONASEP (click </w:t>
                  </w:r>
                  <w:hyperlink r:id="rId14" w:tgtFrame="_self" w:history="1">
                    <w:r w:rsidRPr="00EE3200">
                      <w:rPr>
                        <w:rFonts w:ascii="Tahoma" w:eastAsia="Dotum" w:hAnsi="Tahoma" w:cs="Tahoma"/>
                        <w:b/>
                        <w:bCs/>
                        <w:color w:val="7B7B7B"/>
                        <w:sz w:val="18"/>
                        <w:szCs w:val="18"/>
                        <w:shd w:val="clear" w:color="auto" w:fill="FFFFFF"/>
                        <w:lang w:eastAsia="es-ES"/>
                      </w:rPr>
                      <w:t>here</w:t>
                    </w:r>
                  </w:hyperlink>
                  <w:r w:rsidRPr="00EE3200">
                    <w:rPr>
                      <w:rFonts w:ascii="Tahoma" w:eastAsia="Dotum" w:hAnsi="Tahoma" w:cs="Tahoma"/>
                      <w:b/>
                      <w:bCs/>
                      <w:color w:val="000000"/>
                      <w:sz w:val="16"/>
                      <w:szCs w:val="16"/>
                      <w:shd w:val="clear" w:color="auto" w:fill="FFFFFF"/>
                      <w:lang w:eastAsia="es-ES"/>
                    </w:rPr>
                    <w:t> </w:t>
                  </w:r>
                  <w:r w:rsidRPr="00EE3200">
                    <w:rPr>
                      <w:rFonts w:ascii="Tahoma" w:eastAsia="Dotum" w:hAnsi="Tahoma" w:cs="Tahoma"/>
                      <w:color w:val="000000"/>
                      <w:sz w:val="18"/>
                      <w:szCs w:val="18"/>
                      <w:lang w:eastAsia="es-ES"/>
                    </w:rPr>
                    <w:t>for more information)</w:t>
                  </w:r>
                  <w:r w:rsidRPr="00EE3200">
                    <w:rPr>
                      <w:rFonts w:ascii="Dotum" w:eastAsia="Dotum" w:hAnsi="Dotum" w:cs="Times New Roman" w:hint="eastAsia"/>
                      <w:color w:val="555555"/>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Gulim" w:hAnsi="Tahoma" w:cs="Tahoma"/>
                      <w:color w:val="000000"/>
                      <w:sz w:val="18"/>
                      <w:szCs w:val="18"/>
                      <w:lang w:eastAsia="es-ES"/>
                    </w:rPr>
                    <w:t> - you are nominated by your home university and you can meet the entry requirements </w:t>
                  </w:r>
                  <w:r w:rsidRPr="00EE3200">
                    <w:rPr>
                      <w:rFonts w:ascii="Gulim" w:eastAsia="Gulim" w:hAnsi="Gulim" w:cs="Tahoma"/>
                      <w:color w:val="555555"/>
                      <w:sz w:val="18"/>
                      <w:szCs w:val="18"/>
                      <w:lang w:eastAsia="es-ES"/>
                    </w:rPr>
                    <w:br/>
                  </w:r>
                  <w:r w:rsidRPr="00EE3200">
                    <w:rPr>
                      <w:rFonts w:ascii="Tahoma" w:eastAsia="Gulim" w:hAnsi="Tahoma" w:cs="Tahoma"/>
                      <w:color w:val="000000"/>
                      <w:sz w:val="18"/>
                      <w:szCs w:val="18"/>
                      <w:lang w:eastAsia="es-ES"/>
                    </w:rPr>
                    <w:t>    </w:t>
                  </w:r>
                  <w:r w:rsidRPr="00EE3200">
                    <w:rPr>
                      <w:rFonts w:ascii="Dotum" w:eastAsia="Dotum" w:hAnsi="Dotum" w:cs="Times New Roman" w:hint="eastAsia"/>
                      <w:color w:val="555555"/>
                      <w:sz w:val="18"/>
                      <w:szCs w:val="18"/>
                      <w:lang w:eastAsia="es-ES"/>
                    </w:rPr>
                    <w:t xml:space="preserve"> </w:t>
                  </w:r>
                </w:p>
                <w:p w:rsidR="00EE3200" w:rsidRPr="00EE3200" w:rsidRDefault="00EE3200" w:rsidP="00EE3200">
                  <w:pPr>
                    <w:spacing w:after="0" w:line="384" w:lineRule="auto"/>
                    <w:rPr>
                      <w:rFonts w:ascii="Dotum" w:eastAsia="Dotum" w:hAnsi="Dotum" w:cs="Times New Roman"/>
                      <w:color w:val="555555"/>
                      <w:sz w:val="18"/>
                      <w:szCs w:val="18"/>
                      <w:lang w:eastAsia="es-ES"/>
                    </w:rPr>
                  </w:pPr>
                  <w:r w:rsidRPr="00EE3200">
                    <w:rPr>
                      <w:rFonts w:ascii="Tahoma" w:eastAsia="Gulim" w:hAnsi="Tahoma" w:cs="Tahoma"/>
                      <w:color w:val="000000"/>
                      <w:sz w:val="18"/>
                      <w:szCs w:val="18"/>
                      <w:lang w:eastAsia="es-ES"/>
                    </w:rPr>
                    <w:t> As an exchange student, you will remain enrolled at and pay tuition fees to your home university. The programs that you undertake may be credited towards your degree. However, it is your responsibility  to contact your adviser or the exchange coordinator of your home university regarding transfer of credits. </w:t>
                  </w:r>
                  <w:r w:rsidRPr="00EE3200">
                    <w:rPr>
                      <w:rFonts w:ascii="Dotum" w:eastAsia="Dotum" w:hAnsi="Dotum" w:cs="Times New Roman" w:hint="eastAsia"/>
                      <w:color w:val="555555"/>
                      <w:sz w:val="18"/>
                      <w:szCs w:val="18"/>
                      <w:lang w:eastAsia="es-ES"/>
                    </w:rPr>
                    <w:t xml:space="preserve"> </w:t>
                  </w:r>
                </w:p>
              </w:tc>
              <w:tc>
                <w:tcPr>
                  <w:tcW w:w="50" w:type="pct"/>
                  <w:tcMar>
                    <w:top w:w="150" w:type="dxa"/>
                    <w:left w:w="45" w:type="dxa"/>
                    <w:bottom w:w="0" w:type="dxa"/>
                    <w:right w:w="0" w:type="dxa"/>
                  </w:tcMar>
                  <w:hideMark/>
                </w:tcPr>
                <w:p w:rsidR="00EE3200" w:rsidRPr="00EE3200" w:rsidRDefault="00EE3200" w:rsidP="00EE3200">
                  <w:pPr>
                    <w:spacing w:after="0" w:line="384" w:lineRule="auto"/>
                    <w:rPr>
                      <w:rFonts w:ascii="Dotum" w:eastAsia="Dotum" w:hAnsi="Dotum" w:cs="Times New Roman"/>
                      <w:color w:val="555555"/>
                      <w:sz w:val="18"/>
                      <w:szCs w:val="18"/>
                      <w:lang w:eastAsia="es-ES"/>
                    </w:rPr>
                  </w:pPr>
                </w:p>
              </w:tc>
            </w:tr>
          </w:tbl>
          <w:p w:rsidR="00EE3200" w:rsidRPr="00EE3200" w:rsidRDefault="00EE3200" w:rsidP="00EE3200">
            <w:pPr>
              <w:spacing w:after="0" w:line="384" w:lineRule="auto"/>
              <w:rPr>
                <w:rFonts w:ascii="Dotum" w:eastAsia="Dotum" w:hAnsi="Dotum" w:cs="Times New Roman"/>
                <w:color w:val="555555"/>
                <w:sz w:val="18"/>
                <w:szCs w:val="18"/>
                <w:lang w:eastAsia="es-ES"/>
              </w:rPr>
            </w:pPr>
          </w:p>
        </w:tc>
      </w:tr>
    </w:tbl>
    <w:p w:rsidR="00EE3200" w:rsidRPr="00EE3200" w:rsidRDefault="00EE3200" w:rsidP="00EE3200">
      <w:pPr>
        <w:spacing w:after="0" w:line="384" w:lineRule="auto"/>
        <w:rPr>
          <w:rFonts w:ascii="Dotum" w:eastAsia="Dotum" w:hAnsi="Dotum" w:cs="Times New Roman"/>
          <w:color w:val="555555"/>
          <w:sz w:val="18"/>
          <w:szCs w:val="18"/>
          <w:lang w:eastAsia="es-ES"/>
        </w:rPr>
      </w:pPr>
      <w:r w:rsidRPr="00EE3200">
        <w:rPr>
          <w:rFonts w:ascii="Dotum" w:eastAsia="Dotum" w:hAnsi="Dotum" w:cs="Times New Roman" w:hint="eastAsia"/>
          <w:color w:val="000000"/>
          <w:sz w:val="18"/>
          <w:szCs w:val="18"/>
          <w:lang w:eastAsia="es-ES"/>
        </w:rPr>
        <w:t xml:space="preserve">  </w:t>
      </w:r>
    </w:p>
    <w:tbl>
      <w:tblPr>
        <w:tblW w:w="10200" w:type="dxa"/>
        <w:tblCellSpacing w:w="7" w:type="dxa"/>
        <w:shd w:val="clear" w:color="auto" w:fill="CCCCCC"/>
        <w:tblCellMar>
          <w:left w:w="0" w:type="dxa"/>
          <w:right w:w="0" w:type="dxa"/>
        </w:tblCellMar>
        <w:tblLook w:val="04A0" w:firstRow="1" w:lastRow="0" w:firstColumn="1" w:lastColumn="0" w:noHBand="0" w:noVBand="1"/>
      </w:tblPr>
      <w:tblGrid>
        <w:gridCol w:w="10483"/>
      </w:tblGrid>
      <w:tr w:rsidR="00EE3200" w:rsidRPr="00EE3200" w:rsidTr="00EE3200">
        <w:trPr>
          <w:trHeight w:val="2040"/>
          <w:tblCellSpacing w:w="7" w:type="dxa"/>
        </w:trPr>
        <w:tc>
          <w:tcPr>
            <w:tcW w:w="10050" w:type="dxa"/>
            <w:shd w:val="clear" w:color="auto" w:fill="FFFFFF"/>
            <w:tcMar>
              <w:top w:w="75" w:type="dxa"/>
              <w:left w:w="150" w:type="dxa"/>
              <w:bottom w:w="75" w:type="dxa"/>
              <w:right w:w="75" w:type="dxa"/>
            </w:tcMar>
            <w:vAlign w:val="center"/>
            <w:hideMark/>
          </w:tcPr>
          <w:tbl>
            <w:tblPr>
              <w:tblW w:w="10230" w:type="dxa"/>
              <w:tblCellSpacing w:w="0" w:type="dxa"/>
              <w:tblCellMar>
                <w:left w:w="0" w:type="dxa"/>
                <w:right w:w="0" w:type="dxa"/>
              </w:tblCellMar>
              <w:tblLook w:val="04A0" w:firstRow="1" w:lastRow="0" w:firstColumn="1" w:lastColumn="0" w:noHBand="0" w:noVBand="1"/>
            </w:tblPr>
            <w:tblGrid>
              <w:gridCol w:w="156"/>
              <w:gridCol w:w="9998"/>
              <w:gridCol w:w="76"/>
            </w:tblGrid>
            <w:tr w:rsidR="00EE3200" w:rsidRPr="00EE3200">
              <w:trPr>
                <w:tblCellSpacing w:w="0" w:type="dxa"/>
              </w:trPr>
              <w:tc>
                <w:tcPr>
                  <w:tcW w:w="0" w:type="auto"/>
                  <w:gridSpan w:val="3"/>
                  <w:vAlign w:val="center"/>
                  <w:hideMark/>
                </w:tcPr>
                <w:p w:rsidR="00EE3200" w:rsidRPr="00EE3200" w:rsidRDefault="00EE3200" w:rsidP="00EE3200">
                  <w:pPr>
                    <w:spacing w:after="0" w:line="384" w:lineRule="auto"/>
                    <w:rPr>
                      <w:rFonts w:ascii="Dotum" w:eastAsia="Dotum" w:hAnsi="Dotum" w:cs="Times New Roman"/>
                      <w:color w:val="555555"/>
                      <w:sz w:val="18"/>
                      <w:szCs w:val="18"/>
                      <w:lang w:eastAsia="es-ES"/>
                    </w:rPr>
                  </w:pPr>
                  <w:r>
                    <w:rPr>
                      <w:rFonts w:ascii="Dotum" w:eastAsia="Dotum" w:hAnsi="Dotum" w:cs="Times New Roman"/>
                      <w:noProof/>
                      <w:color w:val="555555"/>
                      <w:sz w:val="18"/>
                      <w:szCs w:val="18"/>
                      <w:lang w:eastAsia="es-ES"/>
                    </w:rPr>
                    <w:drawing>
                      <wp:inline distT="0" distB="0" distL="0" distR="0">
                        <wp:extent cx="123825" cy="123825"/>
                        <wp:effectExtent l="0" t="0" r="9525" b="9525"/>
                        <wp:docPr id="6" name="Imagen 6" descr="http://builder.hufs.ac.kr/user/international2/mycodyimages/un01dot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builder.hufs.ac.kr/user/international2/mycodyimages/un01dot2.gif"/>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3825" cy="123825"/>
                                </a:xfrm>
                                <a:prstGeom prst="rect">
                                  <a:avLst/>
                                </a:prstGeom>
                                <a:noFill/>
                                <a:ln>
                                  <a:noFill/>
                                </a:ln>
                              </pic:spPr>
                            </pic:pic>
                          </a:graphicData>
                        </a:graphic>
                      </wp:inline>
                    </w:drawing>
                  </w:r>
                  <w:r w:rsidRPr="00EE3200">
                    <w:rPr>
                      <w:rFonts w:ascii="Dotum" w:eastAsia="Dotum" w:hAnsi="Dotum" w:cs="Times New Roman" w:hint="eastAsia"/>
                      <w:color w:val="000000"/>
                      <w:sz w:val="18"/>
                      <w:szCs w:val="18"/>
                      <w:lang w:eastAsia="es-ES"/>
                    </w:rPr>
                    <w:t> </w:t>
                  </w:r>
                  <w:r w:rsidRPr="00EE3200">
                    <w:rPr>
                      <w:rFonts w:ascii="Tahoma" w:eastAsia="Dotum" w:hAnsi="Tahoma" w:cs="Tahoma"/>
                      <w:b/>
                      <w:bCs/>
                      <w:color w:val="000000"/>
                      <w:sz w:val="18"/>
                      <w:szCs w:val="18"/>
                      <w:lang w:eastAsia="es-ES"/>
                    </w:rPr>
                    <w:t>Entry Requirements</w:t>
                  </w:r>
                </w:p>
              </w:tc>
            </w:tr>
            <w:tr w:rsidR="00EE3200" w:rsidRPr="00EE3200">
              <w:trPr>
                <w:tblCellSpacing w:w="0" w:type="dxa"/>
              </w:trPr>
              <w:tc>
                <w:tcPr>
                  <w:tcW w:w="50" w:type="pct"/>
                  <w:tcMar>
                    <w:top w:w="150" w:type="dxa"/>
                    <w:left w:w="150" w:type="dxa"/>
                    <w:bottom w:w="0" w:type="dxa"/>
                    <w:right w:w="0" w:type="dxa"/>
                  </w:tcMar>
                  <w:hideMark/>
                </w:tcPr>
                <w:p w:rsidR="00EE3200" w:rsidRPr="00EE3200" w:rsidRDefault="00EE3200" w:rsidP="00EE3200">
                  <w:pPr>
                    <w:spacing w:after="0" w:line="384" w:lineRule="auto"/>
                    <w:rPr>
                      <w:rFonts w:ascii="Dotum" w:eastAsia="Dotum" w:hAnsi="Dotum" w:cs="Times New Roman"/>
                      <w:color w:val="555555"/>
                      <w:sz w:val="18"/>
                      <w:szCs w:val="18"/>
                      <w:lang w:eastAsia="es-ES"/>
                    </w:rPr>
                  </w:pPr>
                </w:p>
              </w:tc>
              <w:tc>
                <w:tcPr>
                  <w:tcW w:w="4900" w:type="pct"/>
                  <w:tcMar>
                    <w:top w:w="150" w:type="dxa"/>
                    <w:left w:w="150" w:type="dxa"/>
                    <w:bottom w:w="0" w:type="dxa"/>
                    <w:right w:w="150" w:type="dxa"/>
                  </w:tcMar>
                  <w:hideMark/>
                </w:tcPr>
                <w:p w:rsidR="00EE3200" w:rsidRPr="00EE3200" w:rsidRDefault="00EE3200" w:rsidP="00EE3200">
                  <w:pPr>
                    <w:spacing w:after="0" w:line="384" w:lineRule="auto"/>
                    <w:rPr>
                      <w:rFonts w:ascii="Dotum" w:eastAsia="Dotum" w:hAnsi="Dotum" w:cs="Times New Roman"/>
                      <w:color w:val="555555"/>
                      <w:sz w:val="18"/>
                      <w:szCs w:val="18"/>
                      <w:lang w:eastAsia="es-ES"/>
                    </w:rPr>
                  </w:pPr>
                  <w:r w:rsidRPr="00EE3200">
                    <w:rPr>
                      <w:rFonts w:ascii="Tahoma" w:eastAsia="Gulim" w:hAnsi="Tahoma" w:cs="Tahoma"/>
                      <w:color w:val="000000"/>
                      <w:sz w:val="18"/>
                      <w:szCs w:val="18"/>
                      <w:lang w:eastAsia="es-ES"/>
                    </w:rPr>
                    <w:t>Students should have completed at least one semester at their home universities by the time of participation in this program. In order to gain admission, students are required to provide evidence of their GPA's at over 2.5 out of 4.0 or grades equivalent to a B average or above.</w:t>
                  </w:r>
                  <w:r w:rsidRPr="00EE3200">
                    <w:rPr>
                      <w:rFonts w:ascii="Dotum" w:eastAsia="Dotum" w:hAnsi="Dotum" w:cs="Times New Roman" w:hint="eastAsia"/>
                      <w:color w:val="555555"/>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Dotum" w:eastAsia="Dotum" w:hAnsi="Dotum" w:cs="Times New Roman" w:hint="eastAsia"/>
                      <w:color w:val="000000"/>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MS UI Gothic" w:eastAsia="MS UI Gothic" w:hAnsi="MS UI Gothic" w:cs="MS UI Gothic"/>
                      <w:b/>
                      <w:bCs/>
                      <w:color w:val="000000"/>
                      <w:sz w:val="18"/>
                      <w:szCs w:val="18"/>
                      <w:lang w:eastAsia="es-ES"/>
                    </w:rPr>
                    <w:t>※</w:t>
                  </w:r>
                  <w:r w:rsidRPr="00EE3200">
                    <w:rPr>
                      <w:rFonts w:ascii="Tahoma" w:eastAsia="Gulim" w:hAnsi="Tahoma" w:cs="Tahoma"/>
                      <w:b/>
                      <w:bCs/>
                      <w:color w:val="000000"/>
                      <w:sz w:val="18"/>
                      <w:szCs w:val="18"/>
                      <w:lang w:eastAsia="es-ES"/>
                    </w:rPr>
                    <w:t xml:space="preserve"> Korean/English Language Proficiency Requirements</w:t>
                  </w:r>
                  <w:r w:rsidRPr="00EE3200">
                    <w:rPr>
                      <w:rFonts w:ascii="Dotum" w:eastAsia="Dotum" w:hAnsi="Dotum" w:cs="Times New Roman" w:hint="eastAsia"/>
                      <w:color w:val="555555"/>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Gulim" w:hAnsi="Tahoma" w:cs="Tahoma"/>
                      <w:color w:val="000000"/>
                      <w:sz w:val="18"/>
                      <w:szCs w:val="18"/>
                      <w:lang w:eastAsia="es-ES"/>
                    </w:rPr>
                    <w:t>Language proficiency requirements have been established to ensure that all students registered in the HUFS undergraduate program are able to adequately participate in and benefit from instructional activities which are mostly provided in Korean and English.</w:t>
                  </w:r>
                  <w:r w:rsidRPr="00EE3200">
                    <w:rPr>
                      <w:rFonts w:ascii="Dotum" w:eastAsia="Dotum" w:hAnsi="Dotum" w:cs="Times New Roman" w:hint="eastAsia"/>
                      <w:color w:val="555555"/>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Dotum" w:eastAsia="Dotum" w:hAnsi="Dotum" w:cs="Times New Roman" w:hint="eastAsia"/>
                      <w:color w:val="000000"/>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Gulim" w:hAnsi="Tahoma" w:cs="Tahoma"/>
                      <w:color w:val="000000"/>
                      <w:sz w:val="18"/>
                      <w:szCs w:val="18"/>
                      <w:lang w:eastAsia="es-ES"/>
                    </w:rPr>
                    <w:t>1) Korean Language</w:t>
                  </w:r>
                  <w:r w:rsidRPr="00EE3200">
                    <w:rPr>
                      <w:rFonts w:ascii="Dotum" w:eastAsia="Dotum" w:hAnsi="Dotum" w:cs="Times New Roman" w:hint="eastAsia"/>
                      <w:color w:val="555555"/>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Gulim" w:hAnsi="Tahoma" w:cs="Tahoma"/>
                      <w:color w:val="000000"/>
                      <w:sz w:val="18"/>
                      <w:szCs w:val="18"/>
                      <w:lang w:eastAsia="es-ES"/>
                    </w:rPr>
                    <w:t>    Students whose first language is not Korean and wish to take coursework taught in Korean are required to provide evidence of Korean language proficiency from at least one of the following: </w:t>
                  </w:r>
                  <w:r w:rsidRPr="00EE3200">
                    <w:rPr>
                      <w:rFonts w:ascii="Dotum" w:eastAsia="Dotum" w:hAnsi="Dotum" w:cs="Times New Roman" w:hint="eastAsia"/>
                      <w:color w:val="555555"/>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Gulim" w:hAnsi="Tahoma" w:cs="Tahoma"/>
                      <w:color w:val="000000"/>
                      <w:sz w:val="18"/>
                      <w:szCs w:val="18"/>
                      <w:lang w:eastAsia="es-ES"/>
                    </w:rPr>
                    <w:t>     a.</w:t>
                  </w:r>
                  <w:r w:rsidRPr="00EE3200">
                    <w:rPr>
                      <w:rFonts w:ascii="Tahoma" w:eastAsia="Dotum" w:hAnsi="Tahoma" w:cs="Tahoma"/>
                      <w:color w:val="000000"/>
                      <w:sz w:val="18"/>
                      <w:szCs w:val="18"/>
                      <w:lang w:eastAsia="es-ES"/>
                    </w:rPr>
                    <w:t> TOPIK (Test of Proficiency in Korean) - Level 3 or higher or KLPT - 350 or higher</w:t>
                  </w:r>
                  <w:r w:rsidRPr="00EE3200">
                    <w:rPr>
                      <w:rFonts w:ascii="Dotum" w:eastAsia="Dotum" w:hAnsi="Dotum" w:cs="Times New Roman" w:hint="eastAsia"/>
                      <w:color w:val="555555"/>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Gulim" w:hAnsi="Tahoma" w:cs="Tahoma"/>
                      <w:color w:val="000000"/>
                      <w:sz w:val="18"/>
                      <w:szCs w:val="18"/>
                      <w:lang w:eastAsia="es-ES"/>
                    </w:rPr>
                    <w:t>     b. Level 3 or higher certificate from the HUFS Center for Korean Language &amp; Culture</w:t>
                  </w:r>
                  <w:r w:rsidRPr="00EE3200">
                    <w:rPr>
                      <w:rFonts w:ascii="Tahoma" w:eastAsia="Gulim" w:hAnsi="Tahoma" w:cs="Tahoma"/>
                      <w:color w:val="555555"/>
                      <w:sz w:val="16"/>
                      <w:szCs w:val="16"/>
                      <w:lang w:eastAsia="es-ES"/>
                    </w:rPr>
                    <w:br/>
                  </w:r>
                  <w:r w:rsidRPr="00EE3200">
                    <w:rPr>
                      <w:rFonts w:ascii="Tahoma" w:eastAsia="Gulim" w:hAnsi="Tahoma" w:cs="Tahoma"/>
                      <w:color w:val="000000"/>
                      <w:sz w:val="18"/>
                      <w:szCs w:val="18"/>
                      <w:lang w:eastAsia="es-ES"/>
                    </w:rPr>
                    <w:t>     c. Official transcript proving you have earned at least 15 total credits from Korean language-related courses</w:t>
                  </w:r>
                  <w:r w:rsidRPr="00EE3200">
                    <w:rPr>
                      <w:rFonts w:ascii="Dotum" w:eastAsia="Dotum" w:hAnsi="Dotum" w:cs="Times New Roman" w:hint="eastAsia"/>
                      <w:color w:val="555555"/>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Dotum" w:eastAsia="Dotum" w:hAnsi="Dotum" w:cs="Times New Roman" w:hint="eastAsia"/>
                      <w:color w:val="000000"/>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Gulim" w:hAnsi="Tahoma" w:cs="Tahoma"/>
                      <w:color w:val="000000"/>
                      <w:sz w:val="18"/>
                      <w:szCs w:val="18"/>
                      <w:lang w:eastAsia="es-ES"/>
                    </w:rPr>
                    <w:t>2) English Language</w:t>
                  </w:r>
                  <w:r w:rsidRPr="00EE3200">
                    <w:rPr>
                      <w:rFonts w:ascii="Dotum" w:eastAsia="Dotum" w:hAnsi="Dotum" w:cs="Times New Roman" w:hint="eastAsia"/>
                      <w:color w:val="555555"/>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Gulim" w:hAnsi="Tahoma" w:cs="Tahoma"/>
                      <w:color w:val="000000"/>
                      <w:sz w:val="18"/>
                      <w:szCs w:val="18"/>
                      <w:lang w:eastAsia="es-ES"/>
                    </w:rPr>
                    <w:t>    Students whose first language is not English and want to take coursework taught in English are required to</w:t>
                  </w:r>
                  <w:r w:rsidRPr="00EE3200">
                    <w:rPr>
                      <w:rFonts w:ascii="Tahoma" w:eastAsia="Dotum" w:hAnsi="Tahoma" w:cs="Tahoma"/>
                      <w:color w:val="000000"/>
                      <w:sz w:val="18"/>
                      <w:szCs w:val="18"/>
                      <w:lang w:eastAsia="es-ES"/>
                    </w:rPr>
                    <w:t> provide evidence of English language proficiency from at least one of the following: </w:t>
                  </w:r>
                  <w:r w:rsidRPr="00EE3200">
                    <w:rPr>
                      <w:rFonts w:ascii="Dotum" w:eastAsia="Dotum" w:hAnsi="Dotum" w:cs="Times New Roman" w:hint="eastAsia"/>
                      <w:color w:val="555555"/>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Gulim" w:hAnsi="Tahoma" w:cs="Tahoma"/>
                      <w:color w:val="000000"/>
                      <w:sz w:val="18"/>
                      <w:szCs w:val="18"/>
                      <w:lang w:eastAsia="es-ES"/>
                    </w:rPr>
                    <w:t>     a. IELTS - overall band score of at least 6.0</w:t>
                  </w:r>
                  <w:r w:rsidRPr="00EE3200">
                    <w:rPr>
                      <w:rFonts w:ascii="Gulim" w:eastAsia="Gulim" w:hAnsi="Gulim" w:cs="Times New Roman" w:hint="eastAsia"/>
                      <w:color w:val="555555"/>
                      <w:sz w:val="18"/>
                      <w:szCs w:val="18"/>
                      <w:lang w:eastAsia="es-ES"/>
                    </w:rPr>
                    <w:br/>
                  </w:r>
                  <w:r w:rsidRPr="00EE3200">
                    <w:rPr>
                      <w:rFonts w:ascii="Tahoma" w:eastAsia="Gulim" w:hAnsi="Tahoma" w:cs="Tahoma"/>
                      <w:color w:val="000000"/>
                      <w:sz w:val="18"/>
                      <w:szCs w:val="18"/>
                      <w:lang w:eastAsia="es-ES"/>
                    </w:rPr>
                    <w:t>     b. TOEFL -  above 550 (Computer-based 213, Internet-based 80)/TOEFL ITP scores are also accepted</w:t>
                  </w:r>
                  <w:r w:rsidRPr="00EE3200">
                    <w:rPr>
                      <w:rFonts w:ascii="Dotum" w:eastAsia="Dotum" w:hAnsi="Dotum" w:cs="Times New Roman" w:hint="eastAsia"/>
                      <w:color w:val="555555"/>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Gulim" w:hAnsi="Tahoma" w:cs="Tahoma"/>
                      <w:color w:val="000000"/>
                      <w:sz w:val="18"/>
                      <w:szCs w:val="18"/>
                      <w:lang w:eastAsia="es-ES"/>
                    </w:rPr>
                    <w:t>   c. letter from a university professor familiar both with the expected standards of an English-medium university program</w:t>
                  </w:r>
                  <w:r w:rsidRPr="00EE3200">
                    <w:rPr>
                      <w:rFonts w:ascii="Gulim" w:eastAsia="Gulim" w:hAnsi="Gulim" w:cs="Times New Roman" w:hint="eastAsia"/>
                      <w:color w:val="000000"/>
                      <w:sz w:val="18"/>
                      <w:szCs w:val="18"/>
                      <w:lang w:eastAsia="es-ES"/>
                    </w:rPr>
                    <w:t> </w:t>
                  </w:r>
                  <w:r w:rsidRPr="00EE3200">
                    <w:rPr>
                      <w:rFonts w:ascii="Tahoma" w:eastAsia="Dotum" w:hAnsi="Tahoma" w:cs="Tahoma"/>
                      <w:color w:val="000000"/>
                      <w:sz w:val="18"/>
                      <w:szCs w:val="18"/>
                      <w:lang w:eastAsia="es-ES"/>
                    </w:rPr>
                    <w:t>and with the student's ability to perform in an English-medium academic atmosphere</w:t>
                  </w:r>
                  <w:r w:rsidRPr="00EE3200">
                    <w:rPr>
                      <w:rFonts w:ascii="Dotum" w:eastAsia="Dotum" w:hAnsi="Dotum" w:cs="Times New Roman" w:hint="eastAsia"/>
                      <w:color w:val="555555"/>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Dotum" w:eastAsia="Dotum" w:hAnsi="Dotum" w:cs="Times New Roman" w:hint="eastAsia"/>
                      <w:color w:val="000000"/>
                      <w:sz w:val="18"/>
                      <w:szCs w:val="18"/>
                      <w:lang w:eastAsia="es-ES"/>
                    </w:rPr>
                    <w:t xml:space="preserve">  </w:t>
                  </w:r>
                </w:p>
                <w:p w:rsidR="00EE3200" w:rsidRPr="00EE3200" w:rsidRDefault="00EE3200" w:rsidP="00EE3200">
                  <w:pPr>
                    <w:spacing w:after="0" w:line="384" w:lineRule="auto"/>
                    <w:rPr>
                      <w:rFonts w:ascii="Dotum" w:eastAsia="Dotum" w:hAnsi="Dotum" w:cs="Times New Roman"/>
                      <w:color w:val="555555"/>
                      <w:sz w:val="18"/>
                      <w:szCs w:val="18"/>
                      <w:lang w:eastAsia="es-ES"/>
                    </w:rPr>
                  </w:pPr>
                  <w:r w:rsidRPr="00EE3200">
                    <w:rPr>
                      <w:rFonts w:ascii="MS UI Gothic" w:eastAsia="MS UI Gothic" w:hAnsi="MS UI Gothic" w:cs="MS UI Gothic"/>
                      <w:color w:val="000000"/>
                      <w:sz w:val="18"/>
                      <w:szCs w:val="18"/>
                      <w:lang w:eastAsia="es-ES"/>
                    </w:rPr>
                    <w:t>※</w:t>
                  </w:r>
                  <w:r w:rsidRPr="00EE3200">
                    <w:rPr>
                      <w:rFonts w:ascii="Tahoma" w:eastAsia="Gulim" w:hAnsi="Tahoma" w:cs="Tahoma"/>
                      <w:color w:val="000000"/>
                      <w:sz w:val="18"/>
                      <w:szCs w:val="18"/>
                      <w:lang w:eastAsia="es-ES"/>
                    </w:rPr>
                    <w:t xml:space="preserve"> Students whose native language is Korean or English do not need to submit proof of language proficiency, but only if they plan to take courses taught in their first language.</w:t>
                  </w:r>
                  <w:r w:rsidRPr="00EE3200">
                    <w:rPr>
                      <w:rFonts w:ascii="Dotum" w:eastAsia="Dotum" w:hAnsi="Dotum" w:cs="Times New Roman" w:hint="eastAsia"/>
                      <w:color w:val="555555"/>
                      <w:sz w:val="18"/>
                      <w:szCs w:val="18"/>
                      <w:lang w:eastAsia="es-ES"/>
                    </w:rPr>
                    <w:t xml:space="preserve"> </w:t>
                  </w:r>
                </w:p>
              </w:tc>
              <w:tc>
                <w:tcPr>
                  <w:tcW w:w="50" w:type="pct"/>
                  <w:tcMar>
                    <w:top w:w="150" w:type="dxa"/>
                    <w:left w:w="45" w:type="dxa"/>
                    <w:bottom w:w="0" w:type="dxa"/>
                    <w:right w:w="0" w:type="dxa"/>
                  </w:tcMar>
                  <w:hideMark/>
                </w:tcPr>
                <w:p w:rsidR="00EE3200" w:rsidRPr="00EE3200" w:rsidRDefault="00EE3200" w:rsidP="00EE3200">
                  <w:pPr>
                    <w:spacing w:after="0" w:line="384" w:lineRule="auto"/>
                    <w:rPr>
                      <w:rFonts w:ascii="Dotum" w:eastAsia="Dotum" w:hAnsi="Dotum" w:cs="Times New Roman"/>
                      <w:color w:val="555555"/>
                      <w:sz w:val="18"/>
                      <w:szCs w:val="18"/>
                      <w:lang w:eastAsia="es-ES"/>
                    </w:rPr>
                  </w:pPr>
                </w:p>
              </w:tc>
            </w:tr>
          </w:tbl>
          <w:p w:rsidR="00EE3200" w:rsidRPr="00EE3200" w:rsidRDefault="00EE3200" w:rsidP="00EE3200">
            <w:pPr>
              <w:spacing w:after="0" w:line="384" w:lineRule="auto"/>
              <w:rPr>
                <w:rFonts w:ascii="Dotum" w:eastAsia="Dotum" w:hAnsi="Dotum" w:cs="Times New Roman"/>
                <w:color w:val="555555"/>
                <w:sz w:val="18"/>
                <w:szCs w:val="18"/>
                <w:lang w:eastAsia="es-ES"/>
              </w:rPr>
            </w:pPr>
          </w:p>
        </w:tc>
      </w:tr>
    </w:tbl>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Dotum" w:eastAsia="Dotum" w:hAnsi="Dotum" w:cs="Times New Roman" w:hint="eastAsia"/>
          <w:color w:val="000000"/>
          <w:sz w:val="18"/>
          <w:szCs w:val="18"/>
          <w:lang w:eastAsia="es-ES"/>
        </w:rPr>
        <w:lastRenderedPageBreak/>
        <w:t> </w:t>
      </w:r>
    </w:p>
    <w:tbl>
      <w:tblPr>
        <w:tblW w:w="0" w:type="dxa"/>
        <w:tblCellSpacing w:w="7" w:type="dxa"/>
        <w:shd w:val="clear" w:color="auto" w:fill="CCCCCC"/>
        <w:tblCellMar>
          <w:left w:w="0" w:type="dxa"/>
          <w:right w:w="0" w:type="dxa"/>
        </w:tblCellMar>
        <w:tblLook w:val="04A0" w:firstRow="1" w:lastRow="0" w:firstColumn="1" w:lastColumn="0" w:noHBand="0" w:noVBand="1"/>
      </w:tblPr>
      <w:tblGrid>
        <w:gridCol w:w="8757"/>
      </w:tblGrid>
      <w:tr w:rsidR="00EE3200" w:rsidRPr="00EE3200" w:rsidTr="00EE3200">
        <w:trPr>
          <w:trHeight w:val="2670"/>
          <w:tblCellSpacing w:w="7" w:type="dxa"/>
        </w:trPr>
        <w:tc>
          <w:tcPr>
            <w:tcW w:w="10050" w:type="dxa"/>
            <w:shd w:val="clear" w:color="auto" w:fill="FFFFFF"/>
            <w:tcMar>
              <w:top w:w="75" w:type="dxa"/>
              <w:left w:w="150" w:type="dxa"/>
              <w:bottom w:w="75" w:type="dxa"/>
              <w:right w:w="75" w:type="dxa"/>
            </w:tcMar>
            <w:vAlign w:val="center"/>
            <w:hideMark/>
          </w:tcPr>
          <w:tbl>
            <w:tblPr>
              <w:tblW w:w="10230" w:type="dxa"/>
              <w:tblCellSpacing w:w="0" w:type="dxa"/>
              <w:tblCellMar>
                <w:left w:w="0" w:type="dxa"/>
                <w:right w:w="0" w:type="dxa"/>
              </w:tblCellMar>
              <w:tblLook w:val="04A0" w:firstRow="1" w:lastRow="0" w:firstColumn="1" w:lastColumn="0" w:noHBand="0" w:noVBand="1"/>
            </w:tblPr>
            <w:tblGrid>
              <w:gridCol w:w="156"/>
              <w:gridCol w:w="9998"/>
              <w:gridCol w:w="76"/>
            </w:tblGrid>
            <w:tr w:rsidR="00EE3200" w:rsidRPr="00EE3200">
              <w:trPr>
                <w:tblCellSpacing w:w="0" w:type="dxa"/>
              </w:trPr>
              <w:tc>
                <w:tcPr>
                  <w:tcW w:w="0" w:type="auto"/>
                  <w:gridSpan w:val="3"/>
                  <w:vAlign w:val="center"/>
                  <w:hideMark/>
                </w:tcPr>
                <w:p w:rsidR="00EE3200" w:rsidRPr="00EE3200" w:rsidRDefault="00EE3200" w:rsidP="00EE3200">
                  <w:pPr>
                    <w:spacing w:after="0" w:line="384" w:lineRule="auto"/>
                    <w:rPr>
                      <w:rFonts w:ascii="Dotum" w:eastAsia="Dotum" w:hAnsi="Dotum" w:cs="Times New Roman"/>
                      <w:color w:val="555555"/>
                      <w:sz w:val="18"/>
                      <w:szCs w:val="18"/>
                      <w:lang w:eastAsia="es-ES"/>
                    </w:rPr>
                  </w:pPr>
                  <w:r>
                    <w:rPr>
                      <w:rFonts w:ascii="Dotum" w:eastAsia="Dotum" w:hAnsi="Dotum" w:cs="Times New Roman"/>
                      <w:noProof/>
                      <w:color w:val="555555"/>
                      <w:sz w:val="18"/>
                      <w:szCs w:val="18"/>
                      <w:lang w:eastAsia="es-ES"/>
                    </w:rPr>
                    <w:drawing>
                      <wp:inline distT="0" distB="0" distL="0" distR="0">
                        <wp:extent cx="123825" cy="123825"/>
                        <wp:effectExtent l="0" t="0" r="9525" b="9525"/>
                        <wp:docPr id="5" name="Imagen 5" descr="http://builder.hufs.ac.kr/user/international2/mycodyimages/un01dot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builder.hufs.ac.kr/user/international2/mycodyimages/un01dot2.gif"/>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3825" cy="123825"/>
                                </a:xfrm>
                                <a:prstGeom prst="rect">
                                  <a:avLst/>
                                </a:prstGeom>
                                <a:noFill/>
                                <a:ln>
                                  <a:noFill/>
                                </a:ln>
                              </pic:spPr>
                            </pic:pic>
                          </a:graphicData>
                        </a:graphic>
                      </wp:inline>
                    </w:drawing>
                  </w:r>
                  <w:r w:rsidRPr="00EE3200">
                    <w:rPr>
                      <w:rFonts w:ascii="Dotum" w:eastAsia="Dotum" w:hAnsi="Dotum" w:cs="Times New Roman" w:hint="eastAsia"/>
                      <w:color w:val="000000"/>
                      <w:sz w:val="18"/>
                      <w:szCs w:val="18"/>
                      <w:lang w:eastAsia="es-ES"/>
                    </w:rPr>
                    <w:t> </w:t>
                  </w:r>
                  <w:r w:rsidRPr="00EE3200">
                    <w:rPr>
                      <w:rFonts w:ascii="Tahoma" w:eastAsia="Dotum" w:hAnsi="Tahoma" w:cs="Tahoma"/>
                      <w:b/>
                      <w:bCs/>
                      <w:color w:val="000000"/>
                      <w:sz w:val="18"/>
                      <w:szCs w:val="18"/>
                      <w:lang w:eastAsia="es-ES"/>
                    </w:rPr>
                    <w:t>Enrollment Information</w:t>
                  </w:r>
                </w:p>
              </w:tc>
            </w:tr>
            <w:tr w:rsidR="00EE3200" w:rsidRPr="00EE3200">
              <w:trPr>
                <w:tblCellSpacing w:w="0" w:type="dxa"/>
              </w:trPr>
              <w:tc>
                <w:tcPr>
                  <w:tcW w:w="50" w:type="pct"/>
                  <w:tcMar>
                    <w:top w:w="150" w:type="dxa"/>
                    <w:left w:w="150" w:type="dxa"/>
                    <w:bottom w:w="0" w:type="dxa"/>
                    <w:right w:w="0" w:type="dxa"/>
                  </w:tcMar>
                  <w:hideMark/>
                </w:tcPr>
                <w:p w:rsidR="00EE3200" w:rsidRPr="00EE3200" w:rsidRDefault="00EE3200" w:rsidP="00EE3200">
                  <w:pPr>
                    <w:spacing w:after="0" w:line="384" w:lineRule="auto"/>
                    <w:rPr>
                      <w:rFonts w:ascii="Dotum" w:eastAsia="Dotum" w:hAnsi="Dotum" w:cs="Times New Roman"/>
                      <w:color w:val="555555"/>
                      <w:sz w:val="18"/>
                      <w:szCs w:val="18"/>
                      <w:lang w:eastAsia="es-ES"/>
                    </w:rPr>
                  </w:pPr>
                </w:p>
              </w:tc>
              <w:tc>
                <w:tcPr>
                  <w:tcW w:w="4900" w:type="pct"/>
                  <w:tcMar>
                    <w:top w:w="150" w:type="dxa"/>
                    <w:left w:w="150" w:type="dxa"/>
                    <w:bottom w:w="0" w:type="dxa"/>
                    <w:right w:w="150" w:type="dxa"/>
                  </w:tcMar>
                  <w:hideMark/>
                </w:tcPr>
                <w:p w:rsidR="00EE3200" w:rsidRPr="00EE3200" w:rsidRDefault="00EE3200" w:rsidP="00EE3200">
                  <w:pPr>
                    <w:spacing w:after="0" w:line="384" w:lineRule="auto"/>
                    <w:rPr>
                      <w:rFonts w:ascii="Dotum" w:eastAsia="Dotum" w:hAnsi="Dotum" w:cs="Times New Roman"/>
                      <w:color w:val="555555"/>
                      <w:sz w:val="18"/>
                      <w:szCs w:val="18"/>
                      <w:lang w:eastAsia="es-ES"/>
                    </w:rPr>
                  </w:pPr>
                  <w:r w:rsidRPr="00EE3200">
                    <w:rPr>
                      <w:rFonts w:ascii="Tahoma" w:eastAsia="Gulim" w:hAnsi="Tahoma" w:cs="Tahoma"/>
                      <w:color w:val="000000"/>
                      <w:sz w:val="18"/>
                      <w:szCs w:val="18"/>
                      <w:lang w:eastAsia="es-ES"/>
                    </w:rPr>
                    <w:t xml:space="preserve">Exchange students are required to enroll as full-time students, either in HUFS undergraduate/graduate courses or intensive Korean language courses, for the proposed period of study.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Dotum" w:eastAsia="Dotum" w:hAnsi="Dotum" w:cs="Times New Roman" w:hint="eastAsia"/>
                      <w:color w:val="000000"/>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Gulim" w:hAnsi="Tahoma" w:cs="Tahoma"/>
                      <w:color w:val="000000"/>
                      <w:sz w:val="18"/>
                      <w:szCs w:val="18"/>
                      <w:lang w:eastAsia="es-ES"/>
                    </w:rPr>
                    <w:t xml:space="preserve">1. Undergraduate (16 weeks a semester)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Gulim" w:hAnsi="Tahoma" w:cs="Tahoma"/>
                      <w:color w:val="000000"/>
                      <w:sz w:val="18"/>
                      <w:szCs w:val="18"/>
                      <w:lang w:eastAsia="es-ES"/>
                    </w:rPr>
                    <w:t xml:space="preserve">    - Full-time status of undergraduate students will be based on registration of more than 12 credits. </w:t>
                  </w:r>
                  <w:r w:rsidRPr="00EE3200">
                    <w:rPr>
                      <w:rFonts w:ascii="Tahoma" w:eastAsia="Gulim" w:hAnsi="Tahoma" w:cs="Tahoma"/>
                      <w:color w:val="555555"/>
                      <w:sz w:val="16"/>
                      <w:szCs w:val="16"/>
                      <w:lang w:eastAsia="es-ES"/>
                    </w:rPr>
                    <w:br/>
                  </w:r>
                  <w:r w:rsidRPr="00EE3200">
                    <w:rPr>
                      <w:rFonts w:ascii="Tahoma" w:eastAsia="Gulim" w:hAnsi="Tahoma" w:cs="Tahoma"/>
                      <w:color w:val="000000"/>
                      <w:sz w:val="18"/>
                      <w:szCs w:val="18"/>
                      <w:lang w:eastAsia="es-ES"/>
                    </w:rPr>
                    <w:t xml:space="preserve">    - Korean students normally take 7-8 classes for 20 credits (maximum) per semester.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Dotum" w:eastAsia="Dotum" w:hAnsi="Dotum" w:cs="Times New Roman" w:hint="eastAsia"/>
                      <w:color w:val="000000"/>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Gulim" w:hAnsi="Tahoma" w:cs="Tahoma"/>
                      <w:color w:val="000000"/>
                      <w:sz w:val="18"/>
                      <w:szCs w:val="18"/>
                      <w:lang w:eastAsia="es-ES"/>
                    </w:rPr>
                    <w:t xml:space="preserve">2. Intensive Korean Language (10 weeks a regular term/levels 1-6) </w:t>
                  </w:r>
                </w:p>
                <w:p w:rsidR="00EE3200" w:rsidRPr="00EE3200" w:rsidRDefault="00EE3200" w:rsidP="00EE3200">
                  <w:pPr>
                    <w:spacing w:after="0" w:line="384" w:lineRule="auto"/>
                    <w:rPr>
                      <w:rFonts w:ascii="Dotum" w:eastAsia="Dotum" w:hAnsi="Dotum" w:cs="Times New Roman"/>
                      <w:color w:val="555555"/>
                      <w:sz w:val="18"/>
                      <w:szCs w:val="18"/>
                      <w:lang w:eastAsia="es-ES"/>
                    </w:rPr>
                  </w:pPr>
                  <w:r w:rsidRPr="00EE3200">
                    <w:rPr>
                      <w:rFonts w:ascii="MS UI Gothic" w:eastAsia="MS UI Gothic" w:hAnsi="MS UI Gothic" w:cs="MS UI Gothic"/>
                      <w:color w:val="000000"/>
                      <w:sz w:val="18"/>
                      <w:szCs w:val="18"/>
                      <w:lang w:eastAsia="es-ES"/>
                    </w:rPr>
                    <w:t>※</w:t>
                  </w:r>
                  <w:r w:rsidRPr="00EE3200">
                    <w:rPr>
                      <w:rFonts w:ascii="Tahoma" w:eastAsia="Gulim" w:hAnsi="Tahoma" w:cs="Tahoma"/>
                      <w:color w:val="000000"/>
                      <w:sz w:val="18"/>
                      <w:szCs w:val="18"/>
                      <w:lang w:eastAsia="es-ES"/>
                    </w:rPr>
                    <w:t xml:space="preserve"> Short-term and special courses are not available for exchange students. Students are required to take at least one regular term.</w:t>
                  </w:r>
                  <w:r w:rsidRPr="00EE3200">
                    <w:rPr>
                      <w:rFonts w:ascii="Dotum" w:eastAsia="Dotum" w:hAnsi="Dotum" w:cs="Times New Roman" w:hint="eastAsia"/>
                      <w:color w:val="555555"/>
                      <w:sz w:val="18"/>
                      <w:szCs w:val="18"/>
                      <w:lang w:eastAsia="es-ES"/>
                    </w:rPr>
                    <w:t xml:space="preserve"> </w:t>
                  </w:r>
                </w:p>
              </w:tc>
              <w:tc>
                <w:tcPr>
                  <w:tcW w:w="50" w:type="pct"/>
                  <w:tcMar>
                    <w:top w:w="150" w:type="dxa"/>
                    <w:left w:w="45" w:type="dxa"/>
                    <w:bottom w:w="0" w:type="dxa"/>
                    <w:right w:w="0" w:type="dxa"/>
                  </w:tcMar>
                  <w:hideMark/>
                </w:tcPr>
                <w:p w:rsidR="00EE3200" w:rsidRPr="00EE3200" w:rsidRDefault="00EE3200" w:rsidP="00EE3200">
                  <w:pPr>
                    <w:spacing w:after="0" w:line="384" w:lineRule="auto"/>
                    <w:rPr>
                      <w:rFonts w:ascii="Dotum" w:eastAsia="Dotum" w:hAnsi="Dotum" w:cs="Times New Roman"/>
                      <w:color w:val="555555"/>
                      <w:sz w:val="18"/>
                      <w:szCs w:val="18"/>
                      <w:lang w:eastAsia="es-ES"/>
                    </w:rPr>
                  </w:pPr>
                </w:p>
              </w:tc>
            </w:tr>
          </w:tbl>
          <w:p w:rsidR="00EE3200" w:rsidRPr="00EE3200" w:rsidRDefault="00EE3200" w:rsidP="00EE3200">
            <w:pPr>
              <w:spacing w:after="0" w:line="384" w:lineRule="auto"/>
              <w:rPr>
                <w:rFonts w:ascii="Dotum" w:eastAsia="Dotum" w:hAnsi="Dotum" w:cs="Times New Roman"/>
                <w:color w:val="555555"/>
                <w:sz w:val="18"/>
                <w:szCs w:val="18"/>
                <w:lang w:eastAsia="es-ES"/>
              </w:rPr>
            </w:pPr>
          </w:p>
        </w:tc>
      </w:tr>
    </w:tbl>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Dotum" w:eastAsia="Dotum" w:hAnsi="Dotum" w:cs="Times New Roman" w:hint="eastAsia"/>
          <w:color w:val="000000"/>
          <w:sz w:val="18"/>
          <w:szCs w:val="18"/>
          <w:lang w:eastAsia="es-ES"/>
        </w:rPr>
        <w:t> </w:t>
      </w:r>
    </w:p>
    <w:tbl>
      <w:tblPr>
        <w:tblW w:w="10200" w:type="dxa"/>
        <w:tblCellSpacing w:w="7" w:type="dxa"/>
        <w:shd w:val="clear" w:color="auto" w:fill="CCCCCC"/>
        <w:tblCellMar>
          <w:left w:w="0" w:type="dxa"/>
          <w:right w:w="0" w:type="dxa"/>
        </w:tblCellMar>
        <w:tblLook w:val="04A0" w:firstRow="1" w:lastRow="0" w:firstColumn="1" w:lastColumn="0" w:noHBand="0" w:noVBand="1"/>
      </w:tblPr>
      <w:tblGrid>
        <w:gridCol w:w="10483"/>
      </w:tblGrid>
      <w:tr w:rsidR="00EE3200" w:rsidRPr="00EE3200" w:rsidTr="00EE3200">
        <w:trPr>
          <w:trHeight w:val="2040"/>
          <w:tblCellSpacing w:w="7" w:type="dxa"/>
        </w:trPr>
        <w:tc>
          <w:tcPr>
            <w:tcW w:w="10050" w:type="dxa"/>
            <w:shd w:val="clear" w:color="auto" w:fill="FFFFFF"/>
            <w:tcMar>
              <w:top w:w="75" w:type="dxa"/>
              <w:left w:w="150" w:type="dxa"/>
              <w:bottom w:w="75" w:type="dxa"/>
              <w:right w:w="75" w:type="dxa"/>
            </w:tcMar>
            <w:vAlign w:val="center"/>
            <w:hideMark/>
          </w:tcPr>
          <w:tbl>
            <w:tblPr>
              <w:tblW w:w="10230" w:type="dxa"/>
              <w:tblCellSpacing w:w="0" w:type="dxa"/>
              <w:tblCellMar>
                <w:left w:w="0" w:type="dxa"/>
                <w:right w:w="0" w:type="dxa"/>
              </w:tblCellMar>
              <w:tblLook w:val="04A0" w:firstRow="1" w:lastRow="0" w:firstColumn="1" w:lastColumn="0" w:noHBand="0" w:noVBand="1"/>
            </w:tblPr>
            <w:tblGrid>
              <w:gridCol w:w="156"/>
              <w:gridCol w:w="9998"/>
              <w:gridCol w:w="76"/>
            </w:tblGrid>
            <w:tr w:rsidR="00EE3200" w:rsidRPr="00EE3200">
              <w:trPr>
                <w:tblCellSpacing w:w="0" w:type="dxa"/>
              </w:trPr>
              <w:tc>
                <w:tcPr>
                  <w:tcW w:w="0" w:type="auto"/>
                  <w:gridSpan w:val="3"/>
                  <w:vAlign w:val="center"/>
                  <w:hideMark/>
                </w:tcPr>
                <w:p w:rsidR="00EE3200" w:rsidRPr="00EE3200" w:rsidRDefault="00EE3200" w:rsidP="00EE3200">
                  <w:pPr>
                    <w:spacing w:after="0" w:line="384" w:lineRule="auto"/>
                    <w:rPr>
                      <w:rFonts w:ascii="Dotum" w:eastAsia="Dotum" w:hAnsi="Dotum" w:cs="Times New Roman"/>
                      <w:color w:val="555555"/>
                      <w:sz w:val="18"/>
                      <w:szCs w:val="18"/>
                      <w:lang w:eastAsia="es-ES"/>
                    </w:rPr>
                  </w:pPr>
                  <w:r>
                    <w:rPr>
                      <w:rFonts w:ascii="Dotum" w:eastAsia="Dotum" w:hAnsi="Dotum" w:cs="Times New Roman"/>
                      <w:noProof/>
                      <w:color w:val="555555"/>
                      <w:sz w:val="18"/>
                      <w:szCs w:val="18"/>
                      <w:lang w:eastAsia="es-ES"/>
                    </w:rPr>
                    <w:drawing>
                      <wp:inline distT="0" distB="0" distL="0" distR="0">
                        <wp:extent cx="123825" cy="123825"/>
                        <wp:effectExtent l="0" t="0" r="9525" b="9525"/>
                        <wp:docPr id="4" name="Imagen 4" descr="http://builder.hufs.ac.kr/user/international2/mycodyimages/un01dot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builder.hufs.ac.kr/user/international2/mycodyimages/un01dot2.gif"/>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3825" cy="123825"/>
                                </a:xfrm>
                                <a:prstGeom prst="rect">
                                  <a:avLst/>
                                </a:prstGeom>
                                <a:noFill/>
                                <a:ln>
                                  <a:noFill/>
                                </a:ln>
                              </pic:spPr>
                            </pic:pic>
                          </a:graphicData>
                        </a:graphic>
                      </wp:inline>
                    </w:drawing>
                  </w:r>
                  <w:r w:rsidRPr="00EE3200">
                    <w:rPr>
                      <w:rFonts w:ascii="Dotum" w:eastAsia="Dotum" w:hAnsi="Dotum" w:cs="Times New Roman" w:hint="eastAsia"/>
                      <w:color w:val="000000"/>
                      <w:sz w:val="18"/>
                      <w:szCs w:val="18"/>
                      <w:lang w:eastAsia="es-ES"/>
                    </w:rPr>
                    <w:t> </w:t>
                  </w:r>
                  <w:r w:rsidRPr="00EE3200">
                    <w:rPr>
                      <w:rFonts w:ascii="Tahoma" w:eastAsia="Dotum" w:hAnsi="Tahoma" w:cs="Tahoma"/>
                      <w:b/>
                      <w:bCs/>
                      <w:color w:val="000000"/>
                      <w:sz w:val="18"/>
                      <w:szCs w:val="18"/>
                      <w:lang w:eastAsia="es-ES"/>
                    </w:rPr>
                    <w:t>How/When to Apply</w:t>
                  </w:r>
                </w:p>
              </w:tc>
            </w:tr>
            <w:tr w:rsidR="00EE3200" w:rsidRPr="00EE3200">
              <w:trPr>
                <w:tblCellSpacing w:w="0" w:type="dxa"/>
              </w:trPr>
              <w:tc>
                <w:tcPr>
                  <w:tcW w:w="50" w:type="pct"/>
                  <w:tcMar>
                    <w:top w:w="150" w:type="dxa"/>
                    <w:left w:w="150" w:type="dxa"/>
                    <w:bottom w:w="0" w:type="dxa"/>
                    <w:right w:w="0" w:type="dxa"/>
                  </w:tcMar>
                  <w:hideMark/>
                </w:tcPr>
                <w:p w:rsidR="00EE3200" w:rsidRPr="00EE3200" w:rsidRDefault="00EE3200" w:rsidP="00EE3200">
                  <w:pPr>
                    <w:spacing w:after="0" w:line="384" w:lineRule="auto"/>
                    <w:rPr>
                      <w:rFonts w:ascii="Dotum" w:eastAsia="Dotum" w:hAnsi="Dotum" w:cs="Times New Roman"/>
                      <w:color w:val="555555"/>
                      <w:sz w:val="18"/>
                      <w:szCs w:val="18"/>
                      <w:lang w:eastAsia="es-ES"/>
                    </w:rPr>
                  </w:pPr>
                </w:p>
              </w:tc>
              <w:tc>
                <w:tcPr>
                  <w:tcW w:w="4900" w:type="pct"/>
                  <w:tcMar>
                    <w:top w:w="150" w:type="dxa"/>
                    <w:left w:w="150" w:type="dxa"/>
                    <w:bottom w:w="0" w:type="dxa"/>
                    <w:right w:w="150" w:type="dxa"/>
                  </w:tcMar>
                  <w:hideMark/>
                </w:tcPr>
                <w:p w:rsidR="00EE3200" w:rsidRPr="00EE3200" w:rsidRDefault="00EE3200" w:rsidP="00EE3200">
                  <w:pPr>
                    <w:spacing w:after="0" w:line="384" w:lineRule="auto"/>
                    <w:rPr>
                      <w:rFonts w:ascii="Dotum" w:eastAsia="Dotum" w:hAnsi="Dotum" w:cs="Times New Roman"/>
                      <w:color w:val="555555"/>
                      <w:sz w:val="18"/>
                      <w:szCs w:val="18"/>
                      <w:lang w:eastAsia="es-ES"/>
                    </w:rPr>
                  </w:pPr>
                  <w:r w:rsidRPr="00EE3200">
                    <w:rPr>
                      <w:rFonts w:ascii="Tahoma" w:eastAsia="Gulim" w:hAnsi="Tahoma" w:cs="Tahoma"/>
                      <w:color w:val="000000"/>
                      <w:sz w:val="18"/>
                      <w:szCs w:val="18"/>
                      <w:lang w:eastAsia="es-ES"/>
                    </w:rPr>
                    <w:t xml:space="preserve">If you have been successfully nominated as an exchange student, you need to contact and apply through the international office at your home university.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Dotum" w:eastAsia="Dotum" w:hAnsi="Dotum" w:cs="Times New Roman" w:hint="eastAsia"/>
                      <w:color w:val="000000"/>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Gulim" w:hAnsi="Tahoma" w:cs="Tahoma"/>
                      <w:color w:val="000000"/>
                      <w:sz w:val="18"/>
                      <w:szCs w:val="18"/>
                      <w:lang w:eastAsia="es-ES"/>
                    </w:rPr>
                    <w:t xml:space="preserve">   To make an exchange application: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Dotum" w:eastAsia="Dotum" w:hAnsi="Dotum" w:cs="Times New Roman" w:hint="eastAsia"/>
                      <w:color w:val="000000"/>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Gulim" w:hAnsi="Tahoma" w:cs="Tahoma"/>
                      <w:color w:val="000000"/>
                      <w:sz w:val="18"/>
                      <w:szCs w:val="18"/>
                      <w:lang w:eastAsia="es-ES"/>
                    </w:rPr>
                    <w:t xml:space="preserve">     1. Log into our online application system on the menu "Online Application (Exchange)" or click </w:t>
                  </w:r>
                  <w:hyperlink r:id="rId15" w:tgtFrame="_blank" w:history="1">
                    <w:r w:rsidRPr="00EE3200">
                      <w:rPr>
                        <w:rFonts w:ascii="Tahoma" w:eastAsia="Gulim" w:hAnsi="Tahoma" w:cs="Tahoma"/>
                        <w:b/>
                        <w:bCs/>
                        <w:color w:val="000000"/>
                        <w:sz w:val="18"/>
                        <w:szCs w:val="18"/>
                        <w:lang w:eastAsia="es-ES"/>
                      </w:rPr>
                      <w:t>here</w:t>
                    </w:r>
                  </w:hyperlink>
                  <w:r w:rsidRPr="00EE3200">
                    <w:rPr>
                      <w:rFonts w:ascii="Dotum" w:eastAsia="Dotum" w:hAnsi="Dotum" w:cs="Times New Roman" w:hint="eastAsia"/>
                      <w:color w:val="555555"/>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Gulim" w:hAnsi="Tahoma" w:cs="Tahoma"/>
                      <w:color w:val="000000"/>
                      <w:sz w:val="18"/>
                      <w:szCs w:val="18"/>
                      <w:lang w:eastAsia="es-ES"/>
                    </w:rPr>
                    <w:t>         - Your login ID &amp; password will be generated by the student exchange program coordinator at your university</w:t>
                  </w:r>
                  <w:r w:rsidRPr="00EE3200">
                    <w:rPr>
                      <w:rFonts w:ascii="Dotum" w:eastAsia="Dotum" w:hAnsi="Dotum" w:cs="Times New Roman" w:hint="eastAsia"/>
                      <w:color w:val="555555"/>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Gulim" w:hAnsi="Tahoma" w:cs="Tahoma"/>
                      <w:color w:val="000000"/>
                      <w:sz w:val="18"/>
                      <w:szCs w:val="18"/>
                      <w:lang w:eastAsia="es-ES"/>
                    </w:rPr>
                    <w:t>         - Please contact your international office to get your i.d. &amp; password, if you have been officially nominated</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Gulim" w:hAnsi="Tahoma" w:cs="Tahoma"/>
                      <w:color w:val="000000"/>
                      <w:sz w:val="18"/>
                      <w:szCs w:val="18"/>
                      <w:lang w:eastAsia="es-ES"/>
                    </w:rPr>
                    <w:t xml:space="preserve">     2. Fill out the online application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Dotum" w:eastAsia="Dotum" w:hAnsi="Dotum" w:cs="Times New Roman" w:hint="eastAsia"/>
                      <w:color w:val="000000"/>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Gulim" w:hAnsi="Tahoma" w:cs="Tahoma"/>
                      <w:color w:val="000000"/>
                      <w:sz w:val="18"/>
                      <w:szCs w:val="18"/>
                      <w:lang w:eastAsia="es-ES"/>
                    </w:rPr>
                    <w:t>     3. Complete your application by sending it (click the send button) and printing it out. </w:t>
                  </w:r>
                  <w:r w:rsidRPr="00EE3200">
                    <w:rPr>
                      <w:rFonts w:ascii="Dotum" w:eastAsia="Dotum" w:hAnsi="Dotum" w:cs="Times New Roman" w:hint="eastAsia"/>
                      <w:color w:val="555555"/>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Gulim" w:hAnsi="Tahoma" w:cs="Tahoma"/>
                      <w:color w:val="555555"/>
                      <w:sz w:val="16"/>
                      <w:szCs w:val="16"/>
                      <w:lang w:eastAsia="es-ES"/>
                    </w:rPr>
                    <w:br/>
                  </w:r>
                  <w:r w:rsidRPr="00EE3200">
                    <w:rPr>
                      <w:rFonts w:ascii="Tahoma" w:eastAsia="Gulim" w:hAnsi="Tahoma" w:cs="Tahoma"/>
                      <w:color w:val="000000"/>
                      <w:sz w:val="18"/>
                      <w:szCs w:val="18"/>
                      <w:lang w:eastAsia="es-ES"/>
                    </w:rPr>
                    <w:t>     4. Prepare all required documents and send it to HUFS (address provided at the bottom of the page).</w:t>
                  </w:r>
                  <w:r w:rsidRPr="00EE3200">
                    <w:rPr>
                      <w:rFonts w:ascii="Dotum" w:eastAsia="Dotum" w:hAnsi="Dotum" w:cs="Times New Roman" w:hint="eastAsia"/>
                      <w:color w:val="555555"/>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Gulim" w:hAnsi="Tahoma" w:cs="Tahoma"/>
                      <w:color w:val="000000"/>
                      <w:sz w:val="18"/>
                      <w:szCs w:val="18"/>
                      <w:lang w:eastAsia="es-ES"/>
                    </w:rPr>
                    <w:t>        </w:t>
                  </w:r>
                  <w:r w:rsidRPr="00EE3200">
                    <w:rPr>
                      <w:rFonts w:ascii="Cambria Math" w:eastAsia="Gulim" w:hAnsi="Cambria Math" w:cs="Cambria Math"/>
                      <w:color w:val="000000"/>
                      <w:sz w:val="18"/>
                      <w:szCs w:val="18"/>
                      <w:lang w:eastAsia="es-ES"/>
                    </w:rPr>
                    <w:t>①</w:t>
                  </w:r>
                  <w:r w:rsidRPr="00EE3200">
                    <w:rPr>
                      <w:rFonts w:ascii="Tahoma" w:eastAsia="Gulim" w:hAnsi="Tahoma" w:cs="Tahoma"/>
                      <w:color w:val="000000"/>
                      <w:sz w:val="18"/>
                      <w:szCs w:val="18"/>
                      <w:lang w:eastAsia="es-ES"/>
                    </w:rPr>
                    <w:t xml:space="preserve"> Signed application form </w:t>
                  </w:r>
                  <w:r w:rsidRPr="00EE3200">
                    <w:rPr>
                      <w:rFonts w:ascii="Tahoma" w:eastAsia="Gulim" w:hAnsi="Tahoma" w:cs="Tahoma"/>
                      <w:color w:val="555555"/>
                      <w:sz w:val="18"/>
                      <w:szCs w:val="18"/>
                      <w:lang w:eastAsia="es-ES"/>
                    </w:rPr>
                    <w:br/>
                  </w:r>
                  <w:r w:rsidRPr="00EE3200">
                    <w:rPr>
                      <w:rFonts w:ascii="Tahoma" w:eastAsia="Gulim" w:hAnsi="Tahoma" w:cs="Tahoma"/>
                      <w:color w:val="000000"/>
                      <w:sz w:val="18"/>
                      <w:szCs w:val="18"/>
                      <w:lang w:eastAsia="es-ES"/>
                    </w:rPr>
                    <w:t>        </w:t>
                  </w:r>
                  <w:r w:rsidRPr="00EE3200">
                    <w:rPr>
                      <w:rFonts w:ascii="Cambria Math" w:eastAsia="Gulim" w:hAnsi="Cambria Math" w:cs="Cambria Math"/>
                      <w:color w:val="000000"/>
                      <w:sz w:val="18"/>
                      <w:szCs w:val="18"/>
                      <w:lang w:eastAsia="es-ES"/>
                    </w:rPr>
                    <w:t>②</w:t>
                  </w:r>
                  <w:r w:rsidRPr="00EE3200">
                    <w:rPr>
                      <w:rFonts w:ascii="Tahoma" w:eastAsia="Gulim" w:hAnsi="Tahoma" w:cs="Tahoma"/>
                      <w:color w:val="000000"/>
                      <w:sz w:val="18"/>
                      <w:szCs w:val="18"/>
                      <w:lang w:eastAsia="es-ES"/>
                    </w:rPr>
                    <w:t xml:space="preserve"> 1 brief essay (personal history and study plan) </w:t>
                  </w:r>
                  <w:r w:rsidRPr="00EE3200">
                    <w:rPr>
                      <w:rFonts w:ascii="Tahoma" w:eastAsia="Gulim" w:hAnsi="Tahoma" w:cs="Tahoma"/>
                      <w:color w:val="555555"/>
                      <w:sz w:val="18"/>
                      <w:szCs w:val="18"/>
                      <w:lang w:eastAsia="es-ES"/>
                    </w:rPr>
                    <w:br/>
                  </w:r>
                  <w:r w:rsidRPr="00EE3200">
                    <w:rPr>
                      <w:rFonts w:ascii="Tahoma" w:eastAsia="Gulim" w:hAnsi="Tahoma" w:cs="Tahoma"/>
                      <w:color w:val="000000"/>
                      <w:sz w:val="18"/>
                      <w:szCs w:val="18"/>
                      <w:lang w:eastAsia="es-ES"/>
                    </w:rPr>
                    <w:t xml:space="preserve">        </w:t>
                  </w:r>
                  <w:r w:rsidRPr="00EE3200">
                    <w:rPr>
                      <w:rFonts w:ascii="Cambria Math" w:eastAsia="Gulim" w:hAnsi="Cambria Math" w:cs="Cambria Math"/>
                      <w:color w:val="000000"/>
                      <w:sz w:val="18"/>
                      <w:szCs w:val="18"/>
                      <w:lang w:eastAsia="es-ES"/>
                    </w:rPr>
                    <w:t>③</w:t>
                  </w:r>
                  <w:r w:rsidRPr="00EE3200">
                    <w:rPr>
                      <w:rFonts w:ascii="Tahoma" w:eastAsia="Gulim" w:hAnsi="Tahoma" w:cs="Tahoma"/>
                      <w:color w:val="000000"/>
                      <w:sz w:val="18"/>
                      <w:szCs w:val="18"/>
                      <w:lang w:eastAsia="es-ES"/>
                    </w:rPr>
                    <w:t xml:space="preserve"> 1 copy of your academic transcript </w:t>
                  </w:r>
                  <w:r w:rsidRPr="00EE3200">
                    <w:rPr>
                      <w:rFonts w:ascii="Tahoma" w:eastAsia="Gulim" w:hAnsi="Tahoma" w:cs="Tahoma"/>
                      <w:color w:val="555555"/>
                      <w:sz w:val="18"/>
                      <w:szCs w:val="18"/>
                      <w:lang w:eastAsia="es-ES"/>
                    </w:rPr>
                    <w:br/>
                  </w:r>
                  <w:r w:rsidRPr="00EE3200">
                    <w:rPr>
                      <w:rFonts w:ascii="Tahoma" w:eastAsia="Gulim" w:hAnsi="Tahoma" w:cs="Tahoma"/>
                      <w:color w:val="000000"/>
                      <w:sz w:val="18"/>
                      <w:szCs w:val="18"/>
                      <w:lang w:eastAsia="es-ES"/>
                    </w:rPr>
                    <w:t>        </w:t>
                  </w:r>
                  <w:r w:rsidRPr="00EE3200">
                    <w:rPr>
                      <w:rFonts w:ascii="Cambria Math" w:eastAsia="Gulim" w:hAnsi="Cambria Math" w:cs="Cambria Math"/>
                      <w:color w:val="000000"/>
                      <w:sz w:val="18"/>
                      <w:szCs w:val="18"/>
                      <w:lang w:eastAsia="es-ES"/>
                    </w:rPr>
                    <w:t>④</w:t>
                  </w:r>
                  <w:r w:rsidRPr="00EE3200">
                    <w:rPr>
                      <w:rFonts w:ascii="Tahoma" w:eastAsia="Gulim" w:hAnsi="Tahoma" w:cs="Tahoma"/>
                      <w:color w:val="000000"/>
                      <w:sz w:val="18"/>
                      <w:szCs w:val="18"/>
                      <w:lang w:eastAsia="es-ES"/>
                    </w:rPr>
                    <w:t xml:space="preserve"> 1 certificate of current enrollment at your home university (institution)  </w:t>
                  </w:r>
                  <w:r w:rsidRPr="00EE3200">
                    <w:rPr>
                      <w:rFonts w:ascii="Tahoma" w:eastAsia="Gulim" w:hAnsi="Tahoma" w:cs="Tahoma"/>
                      <w:color w:val="555555"/>
                      <w:sz w:val="18"/>
                      <w:szCs w:val="18"/>
                      <w:lang w:eastAsia="es-ES"/>
                    </w:rPr>
                    <w:br/>
                  </w:r>
                  <w:r w:rsidRPr="00EE3200">
                    <w:rPr>
                      <w:rFonts w:ascii="Tahoma" w:eastAsia="Gulim" w:hAnsi="Tahoma" w:cs="Tahoma"/>
                      <w:color w:val="000000"/>
                      <w:sz w:val="18"/>
                      <w:szCs w:val="18"/>
                      <w:lang w:eastAsia="es-ES"/>
                    </w:rPr>
                    <w:t xml:space="preserve">        </w:t>
                  </w:r>
                  <w:r w:rsidRPr="00EE3200">
                    <w:rPr>
                      <w:rFonts w:ascii="Cambria Math" w:eastAsia="Gulim" w:hAnsi="Cambria Math" w:cs="Cambria Math"/>
                      <w:color w:val="000000"/>
                      <w:sz w:val="18"/>
                      <w:szCs w:val="18"/>
                      <w:lang w:eastAsia="es-ES"/>
                    </w:rPr>
                    <w:t>⑤</w:t>
                  </w:r>
                  <w:r w:rsidRPr="00EE3200">
                    <w:rPr>
                      <w:rFonts w:ascii="Tahoma" w:eastAsia="Gulim" w:hAnsi="Tahoma" w:cs="Tahoma"/>
                      <w:color w:val="000000"/>
                      <w:sz w:val="18"/>
                      <w:szCs w:val="18"/>
                      <w:lang w:eastAsia="es-ES"/>
                    </w:rPr>
                    <w:t xml:space="preserve"> 2 photos (3 x 4 cm) with a white </w:t>
                  </w:r>
                  <w:r w:rsidRPr="00EE3200">
                    <w:rPr>
                      <w:rFonts w:ascii="Tahoma" w:eastAsia="Dotum" w:hAnsi="Tahoma" w:cs="Tahoma"/>
                      <w:color w:val="000000"/>
                      <w:sz w:val="18"/>
                      <w:szCs w:val="18"/>
                      <w:lang w:eastAsia="es-ES"/>
                    </w:rPr>
                    <w:t>color background   </w:t>
                  </w:r>
                  <w:r w:rsidRPr="00EE3200">
                    <w:rPr>
                      <w:rFonts w:ascii="Dotum" w:eastAsia="Dotum" w:hAnsi="Dotum" w:cs="Times New Roman" w:hint="eastAsia"/>
                      <w:color w:val="555555"/>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Gulim" w:hAnsi="Tahoma" w:cs="Tahoma"/>
                      <w:color w:val="000000"/>
                      <w:sz w:val="18"/>
                      <w:szCs w:val="18"/>
                      <w:lang w:eastAsia="es-ES"/>
                    </w:rPr>
                    <w:t xml:space="preserve">        </w:t>
                  </w:r>
                  <w:r w:rsidRPr="00EE3200">
                    <w:rPr>
                      <w:rFonts w:ascii="Cambria Math" w:eastAsia="Gulim" w:hAnsi="Cambria Math" w:cs="Cambria Math"/>
                      <w:color w:val="000000"/>
                      <w:sz w:val="18"/>
                      <w:szCs w:val="18"/>
                      <w:lang w:eastAsia="es-ES"/>
                    </w:rPr>
                    <w:t>⑥</w:t>
                  </w:r>
                  <w:r w:rsidRPr="00EE3200">
                    <w:rPr>
                      <w:rFonts w:ascii="Tahoma" w:eastAsia="Gulim" w:hAnsi="Tahoma" w:cs="Tahoma"/>
                      <w:color w:val="000000"/>
                      <w:sz w:val="18"/>
                      <w:szCs w:val="18"/>
                      <w:lang w:eastAsia="es-ES"/>
                    </w:rPr>
                    <w:t xml:space="preserve"> 1 copy of the information page of your passport  </w:t>
                  </w:r>
                  <w:r w:rsidRPr="00EE3200">
                    <w:rPr>
                      <w:rFonts w:ascii="Tahoma" w:eastAsia="Gulim" w:hAnsi="Tahoma" w:cs="Tahoma"/>
                      <w:color w:val="555555"/>
                      <w:sz w:val="18"/>
                      <w:szCs w:val="18"/>
                      <w:lang w:eastAsia="es-ES"/>
                    </w:rPr>
                    <w:br/>
                  </w:r>
                  <w:r w:rsidRPr="00EE3200">
                    <w:rPr>
                      <w:rFonts w:ascii="Tahoma" w:eastAsia="Gulim" w:hAnsi="Tahoma" w:cs="Tahoma"/>
                      <w:color w:val="000000"/>
                      <w:sz w:val="18"/>
                      <w:szCs w:val="18"/>
                      <w:lang w:eastAsia="es-ES"/>
                    </w:rPr>
                    <w:t xml:space="preserve">        </w:t>
                  </w:r>
                  <w:r w:rsidRPr="00EE3200">
                    <w:rPr>
                      <w:rFonts w:ascii="Cambria Math" w:eastAsia="Gulim" w:hAnsi="Cambria Math" w:cs="Cambria Math"/>
                      <w:color w:val="000000"/>
                      <w:sz w:val="18"/>
                      <w:szCs w:val="18"/>
                      <w:lang w:eastAsia="es-ES"/>
                    </w:rPr>
                    <w:t>⑦</w:t>
                  </w:r>
                  <w:r w:rsidRPr="00EE3200">
                    <w:rPr>
                      <w:rFonts w:ascii="Tahoma" w:eastAsia="Gulim" w:hAnsi="Tahoma" w:cs="Tahoma"/>
                      <w:color w:val="000000"/>
                      <w:sz w:val="18"/>
                      <w:szCs w:val="18"/>
                      <w:lang w:eastAsia="es-ES"/>
                    </w:rPr>
                    <w:t xml:space="preserve"> Dorm application form (only if you need campus housing)  </w:t>
                  </w:r>
                  <w:r w:rsidRPr="00EE3200">
                    <w:rPr>
                      <w:rFonts w:ascii="Tahoma" w:eastAsia="Gulim" w:hAnsi="Tahoma" w:cs="Tahoma"/>
                      <w:color w:val="555555"/>
                      <w:sz w:val="18"/>
                      <w:szCs w:val="18"/>
                      <w:lang w:eastAsia="es-ES"/>
                    </w:rPr>
                    <w:br/>
                  </w:r>
                  <w:r w:rsidRPr="00EE3200">
                    <w:rPr>
                      <w:rFonts w:ascii="Tahoma" w:eastAsia="Gulim" w:hAnsi="Tahoma" w:cs="Tahoma"/>
                      <w:color w:val="000000"/>
                      <w:sz w:val="18"/>
                      <w:szCs w:val="18"/>
                      <w:lang w:eastAsia="es-ES"/>
                    </w:rPr>
                    <w:t xml:space="preserve">        </w:t>
                  </w:r>
                  <w:r w:rsidRPr="00EE3200">
                    <w:rPr>
                      <w:rFonts w:ascii="Cambria Math" w:eastAsia="Gulim" w:hAnsi="Cambria Math" w:cs="Cambria Math"/>
                      <w:color w:val="000000"/>
                      <w:sz w:val="18"/>
                      <w:szCs w:val="18"/>
                      <w:lang w:eastAsia="es-ES"/>
                    </w:rPr>
                    <w:t>⑧</w:t>
                  </w:r>
                  <w:r w:rsidRPr="00EE3200">
                    <w:rPr>
                      <w:rFonts w:ascii="Tahoma" w:eastAsia="Gulim" w:hAnsi="Tahoma" w:cs="Tahoma"/>
                      <w:color w:val="000000"/>
                      <w:sz w:val="18"/>
                      <w:szCs w:val="18"/>
                      <w:lang w:eastAsia="es-ES"/>
                    </w:rPr>
                    <w:t xml:space="preserve"> Health examination form (Dorm applicants only)  </w:t>
                  </w:r>
                  <w:r w:rsidRPr="00EE3200">
                    <w:rPr>
                      <w:rFonts w:ascii="Tahoma" w:eastAsia="Gulim" w:hAnsi="Tahoma" w:cs="Tahoma"/>
                      <w:color w:val="555555"/>
                      <w:sz w:val="18"/>
                      <w:szCs w:val="18"/>
                      <w:lang w:eastAsia="es-ES"/>
                    </w:rPr>
                    <w:br/>
                  </w:r>
                  <w:r w:rsidRPr="00EE3200">
                    <w:rPr>
                      <w:rFonts w:ascii="Tahoma" w:eastAsia="Gulim" w:hAnsi="Tahoma" w:cs="Tahoma"/>
                      <w:color w:val="000000"/>
                      <w:sz w:val="18"/>
                      <w:szCs w:val="18"/>
                      <w:lang w:eastAsia="es-ES"/>
                    </w:rPr>
                    <w:t xml:space="preserve">        </w:t>
                  </w:r>
                  <w:r w:rsidRPr="00EE3200">
                    <w:rPr>
                      <w:rFonts w:ascii="Cambria Math" w:eastAsia="Gulim" w:hAnsi="Cambria Math" w:cs="Cambria Math"/>
                      <w:color w:val="000000"/>
                      <w:sz w:val="18"/>
                      <w:szCs w:val="18"/>
                      <w:lang w:eastAsia="es-ES"/>
                    </w:rPr>
                    <w:t>⑨</w:t>
                  </w:r>
                  <w:r w:rsidRPr="00EE3200">
                    <w:rPr>
                      <w:rFonts w:ascii="Tahoma" w:eastAsia="Gulim" w:hAnsi="Tahoma" w:cs="Tahoma"/>
                      <w:color w:val="000000"/>
                      <w:sz w:val="18"/>
                      <w:szCs w:val="18"/>
                      <w:lang w:eastAsia="es-ES"/>
                    </w:rPr>
                    <w:t xml:space="preserve"> 1 copy of evidence of</w:t>
                  </w:r>
                  <w:r w:rsidRPr="00EE3200">
                    <w:rPr>
                      <w:rFonts w:ascii="Tahoma" w:eastAsia="Dotum" w:hAnsi="Tahoma" w:cs="Tahoma"/>
                      <w:color w:val="000000"/>
                      <w:sz w:val="18"/>
                      <w:szCs w:val="18"/>
                      <w:lang w:eastAsia="es-ES"/>
                    </w:rPr>
                    <w:t> English language proficiency</w:t>
                  </w:r>
                  <w:r w:rsidRPr="00EE3200">
                    <w:rPr>
                      <w:rFonts w:ascii="Dotum" w:eastAsia="Dotum" w:hAnsi="Dotum" w:cs="Times New Roman" w:hint="eastAsia"/>
                      <w:color w:val="555555"/>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Gulim" w:hAnsi="Tahoma" w:cs="Tahoma"/>
                      <w:color w:val="000000"/>
                      <w:sz w:val="18"/>
                      <w:szCs w:val="18"/>
                      <w:lang w:eastAsia="es-ES"/>
                    </w:rPr>
                    <w:lastRenderedPageBreak/>
                    <w:t xml:space="preserve">             or reference letter (only if you want to take courses in English)  </w:t>
                  </w:r>
                  <w:r w:rsidRPr="00EE3200">
                    <w:rPr>
                      <w:rFonts w:ascii="Dotum" w:eastAsia="Dotum" w:hAnsi="Dotum" w:cs="Times New Roman" w:hint="eastAsia"/>
                      <w:color w:val="000000"/>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Dotum" w:eastAsia="Dotum" w:hAnsi="Dotum" w:cs="Times New Roman" w:hint="eastAsia"/>
                      <w:color w:val="000000"/>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Dotum" w:eastAsia="Dotum" w:hAnsi="Dotum" w:cs="Times New Roman" w:hint="eastAsia"/>
                      <w:color w:val="000000"/>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Gulim" w:hAnsi="Tahoma" w:cs="Tahoma"/>
                      <w:color w:val="000000"/>
                      <w:sz w:val="18"/>
                      <w:szCs w:val="18"/>
                      <w:lang w:eastAsia="es-ES"/>
                    </w:rPr>
                    <w:t xml:space="preserve">  Application Submission Deadlines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Gulim" w:hAnsi="Tahoma" w:cs="Tahoma"/>
                      <w:color w:val="000000"/>
                      <w:sz w:val="18"/>
                      <w:szCs w:val="18"/>
                      <w:lang w:eastAsia="es-ES"/>
                    </w:rPr>
                    <w:t>    1. Spring Entry: October 30</w:t>
                  </w:r>
                  <w:r w:rsidRPr="00EE3200">
                    <w:rPr>
                      <w:rFonts w:ascii="Dotum" w:eastAsia="Dotum" w:hAnsi="Dotum" w:cs="Times New Roman" w:hint="eastAsia"/>
                      <w:color w:val="555555"/>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Gulim" w:hAnsi="Tahoma" w:cs="Tahoma"/>
                      <w:color w:val="000000"/>
                      <w:sz w:val="18"/>
                      <w:szCs w:val="18"/>
                      <w:lang w:eastAsia="es-ES"/>
                    </w:rPr>
                    <w:t>    2. Fall Entry: April 30</w:t>
                  </w:r>
                  <w:r w:rsidRPr="00EE3200">
                    <w:rPr>
                      <w:rFonts w:ascii="Dotum" w:eastAsia="Dotum" w:hAnsi="Dotum" w:cs="Times New Roman" w:hint="eastAsia"/>
                      <w:color w:val="555555"/>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Dotum" w:eastAsia="Dotum" w:hAnsi="Dotum" w:cs="Times New Roman" w:hint="eastAsia"/>
                      <w:color w:val="000000"/>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MS UI Gothic" w:eastAsia="MS UI Gothic" w:hAnsi="MS UI Gothic" w:cs="MS UI Gothic"/>
                      <w:color w:val="000000"/>
                      <w:sz w:val="18"/>
                      <w:szCs w:val="18"/>
                      <w:lang w:eastAsia="es-ES"/>
                    </w:rPr>
                    <w:t>※</w:t>
                  </w:r>
                  <w:r w:rsidRPr="00EE3200">
                    <w:rPr>
                      <w:rFonts w:ascii="Tahoma" w:eastAsia="Gulim" w:hAnsi="Tahoma" w:cs="Tahoma"/>
                      <w:color w:val="000000"/>
                      <w:sz w:val="18"/>
                      <w:szCs w:val="18"/>
                      <w:lang w:eastAsia="es-ES"/>
                    </w:rPr>
                    <w:t xml:space="preserve"> Please refer to the online application guideline provided on the menu, "Apply online (Exchange)"</w:t>
                  </w:r>
                  <w:r w:rsidRPr="00EE3200">
                    <w:rPr>
                      <w:rFonts w:ascii="Dotum" w:eastAsia="Dotum" w:hAnsi="Dotum" w:cs="Times New Roman" w:hint="eastAsia"/>
                      <w:color w:val="555555"/>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Gulim" w:hAnsi="Tahoma" w:cs="Tahoma"/>
                      <w:color w:val="000000"/>
                      <w:sz w:val="18"/>
                      <w:szCs w:val="18"/>
                      <w:lang w:eastAsia="es-ES"/>
                    </w:rPr>
                    <w:t>   - We are not able to process incomplete application forms</w:t>
                  </w:r>
                  <w:r w:rsidRPr="00EE3200">
                    <w:rPr>
                      <w:rFonts w:ascii="Dotum" w:eastAsia="Dotum" w:hAnsi="Dotum" w:cs="Times New Roman" w:hint="eastAsia"/>
                      <w:color w:val="555555"/>
                      <w:sz w:val="18"/>
                      <w:szCs w:val="18"/>
                      <w:lang w:eastAsia="es-ES"/>
                    </w:rPr>
                    <w:t xml:space="preserve"> </w:t>
                  </w:r>
                </w:p>
                <w:p w:rsidR="00EE3200" w:rsidRPr="00EE3200" w:rsidRDefault="00EE3200" w:rsidP="00EE3200">
                  <w:pPr>
                    <w:spacing w:after="0" w:line="384" w:lineRule="auto"/>
                    <w:rPr>
                      <w:rFonts w:ascii="Dotum" w:eastAsia="Dotum" w:hAnsi="Dotum" w:cs="Times New Roman"/>
                      <w:color w:val="555555"/>
                      <w:sz w:val="18"/>
                      <w:szCs w:val="18"/>
                      <w:lang w:eastAsia="es-ES"/>
                    </w:rPr>
                  </w:pPr>
                  <w:r w:rsidRPr="00EE3200">
                    <w:rPr>
                      <w:rFonts w:ascii="Tahoma" w:eastAsia="Gulim" w:hAnsi="Tahoma" w:cs="Tahoma"/>
                      <w:color w:val="000000"/>
                      <w:sz w:val="18"/>
                      <w:szCs w:val="18"/>
                      <w:lang w:eastAsia="es-ES"/>
                    </w:rPr>
                    <w:t>   - The invitation letter will be sent to the international office or relevant department at your home institution</w:t>
                  </w:r>
                  <w:r w:rsidRPr="00EE3200">
                    <w:rPr>
                      <w:rFonts w:ascii="Dotum" w:eastAsia="Dotum" w:hAnsi="Dotum" w:cs="Times New Roman" w:hint="eastAsia"/>
                      <w:color w:val="555555"/>
                      <w:sz w:val="18"/>
                      <w:szCs w:val="18"/>
                      <w:lang w:eastAsia="es-ES"/>
                    </w:rPr>
                    <w:t xml:space="preserve"> </w:t>
                  </w:r>
                </w:p>
              </w:tc>
              <w:tc>
                <w:tcPr>
                  <w:tcW w:w="50" w:type="pct"/>
                  <w:tcMar>
                    <w:top w:w="150" w:type="dxa"/>
                    <w:left w:w="45" w:type="dxa"/>
                    <w:bottom w:w="0" w:type="dxa"/>
                    <w:right w:w="0" w:type="dxa"/>
                  </w:tcMar>
                  <w:hideMark/>
                </w:tcPr>
                <w:p w:rsidR="00EE3200" w:rsidRPr="00EE3200" w:rsidRDefault="00EE3200" w:rsidP="00EE3200">
                  <w:pPr>
                    <w:spacing w:after="0" w:line="384" w:lineRule="auto"/>
                    <w:rPr>
                      <w:rFonts w:ascii="Dotum" w:eastAsia="Dotum" w:hAnsi="Dotum" w:cs="Times New Roman"/>
                      <w:color w:val="555555"/>
                      <w:sz w:val="18"/>
                      <w:szCs w:val="18"/>
                      <w:lang w:eastAsia="es-ES"/>
                    </w:rPr>
                  </w:pPr>
                </w:p>
              </w:tc>
            </w:tr>
          </w:tbl>
          <w:p w:rsidR="00EE3200" w:rsidRPr="00EE3200" w:rsidRDefault="00EE3200" w:rsidP="00EE3200">
            <w:pPr>
              <w:spacing w:after="0" w:line="384" w:lineRule="auto"/>
              <w:rPr>
                <w:rFonts w:ascii="Dotum" w:eastAsia="Dotum" w:hAnsi="Dotum" w:cs="Times New Roman"/>
                <w:color w:val="555555"/>
                <w:sz w:val="18"/>
                <w:szCs w:val="18"/>
                <w:lang w:eastAsia="es-ES"/>
              </w:rPr>
            </w:pPr>
          </w:p>
        </w:tc>
      </w:tr>
    </w:tbl>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Dotum" w:eastAsia="Dotum" w:hAnsi="Dotum" w:cs="Times New Roman" w:hint="eastAsia"/>
          <w:color w:val="000000"/>
          <w:sz w:val="18"/>
          <w:szCs w:val="18"/>
          <w:lang w:eastAsia="es-ES"/>
        </w:rPr>
        <w:lastRenderedPageBreak/>
        <w:t> </w:t>
      </w:r>
    </w:p>
    <w:tbl>
      <w:tblPr>
        <w:tblW w:w="10200" w:type="dxa"/>
        <w:tblCellSpacing w:w="7" w:type="dxa"/>
        <w:shd w:val="clear" w:color="auto" w:fill="CCCCCC"/>
        <w:tblCellMar>
          <w:left w:w="0" w:type="dxa"/>
          <w:right w:w="0" w:type="dxa"/>
        </w:tblCellMar>
        <w:tblLook w:val="04A0" w:firstRow="1" w:lastRow="0" w:firstColumn="1" w:lastColumn="0" w:noHBand="0" w:noVBand="1"/>
      </w:tblPr>
      <w:tblGrid>
        <w:gridCol w:w="10483"/>
      </w:tblGrid>
      <w:tr w:rsidR="00EE3200" w:rsidRPr="00EE3200" w:rsidTr="00EE3200">
        <w:trPr>
          <w:trHeight w:val="2040"/>
          <w:tblCellSpacing w:w="7" w:type="dxa"/>
        </w:trPr>
        <w:tc>
          <w:tcPr>
            <w:tcW w:w="10050" w:type="dxa"/>
            <w:shd w:val="clear" w:color="auto" w:fill="FFFFFF"/>
            <w:tcMar>
              <w:top w:w="75" w:type="dxa"/>
              <w:left w:w="150" w:type="dxa"/>
              <w:bottom w:w="75" w:type="dxa"/>
              <w:right w:w="75" w:type="dxa"/>
            </w:tcMar>
            <w:vAlign w:val="center"/>
            <w:hideMark/>
          </w:tcPr>
          <w:tbl>
            <w:tblPr>
              <w:tblW w:w="10230" w:type="dxa"/>
              <w:tblCellSpacing w:w="0" w:type="dxa"/>
              <w:tblCellMar>
                <w:left w:w="0" w:type="dxa"/>
                <w:right w:w="0" w:type="dxa"/>
              </w:tblCellMar>
              <w:tblLook w:val="04A0" w:firstRow="1" w:lastRow="0" w:firstColumn="1" w:lastColumn="0" w:noHBand="0" w:noVBand="1"/>
            </w:tblPr>
            <w:tblGrid>
              <w:gridCol w:w="156"/>
              <w:gridCol w:w="9998"/>
              <w:gridCol w:w="76"/>
            </w:tblGrid>
            <w:tr w:rsidR="00EE3200" w:rsidRPr="00EE3200">
              <w:trPr>
                <w:tblCellSpacing w:w="0" w:type="dxa"/>
              </w:trPr>
              <w:tc>
                <w:tcPr>
                  <w:tcW w:w="0" w:type="auto"/>
                  <w:gridSpan w:val="3"/>
                  <w:vAlign w:val="center"/>
                  <w:hideMark/>
                </w:tcPr>
                <w:p w:rsidR="00EE3200" w:rsidRPr="00EE3200" w:rsidRDefault="00EE3200" w:rsidP="00EE3200">
                  <w:pPr>
                    <w:spacing w:after="0" w:line="384" w:lineRule="auto"/>
                    <w:rPr>
                      <w:rFonts w:ascii="Dotum" w:eastAsia="Dotum" w:hAnsi="Dotum" w:cs="Times New Roman"/>
                      <w:color w:val="555555"/>
                      <w:sz w:val="18"/>
                      <w:szCs w:val="18"/>
                      <w:lang w:eastAsia="es-ES"/>
                    </w:rPr>
                  </w:pPr>
                  <w:r>
                    <w:rPr>
                      <w:rFonts w:ascii="Dotum" w:eastAsia="Dotum" w:hAnsi="Dotum" w:cs="Times New Roman"/>
                      <w:noProof/>
                      <w:color w:val="555555"/>
                      <w:sz w:val="18"/>
                      <w:szCs w:val="18"/>
                      <w:lang w:eastAsia="es-ES"/>
                    </w:rPr>
                    <w:drawing>
                      <wp:inline distT="0" distB="0" distL="0" distR="0">
                        <wp:extent cx="123825" cy="123825"/>
                        <wp:effectExtent l="0" t="0" r="9525" b="9525"/>
                        <wp:docPr id="3" name="Imagen 3" descr="http://builder.hufs.ac.kr/user/international2/mycodyimages/un01dot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builder.hufs.ac.kr/user/international2/mycodyimages/un01dot2.gif"/>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3825" cy="123825"/>
                                </a:xfrm>
                                <a:prstGeom prst="rect">
                                  <a:avLst/>
                                </a:prstGeom>
                                <a:noFill/>
                                <a:ln>
                                  <a:noFill/>
                                </a:ln>
                              </pic:spPr>
                            </pic:pic>
                          </a:graphicData>
                        </a:graphic>
                      </wp:inline>
                    </w:drawing>
                  </w:r>
                  <w:r w:rsidRPr="00EE3200">
                    <w:rPr>
                      <w:rFonts w:ascii="Dotum" w:eastAsia="Dotum" w:hAnsi="Dotum" w:cs="Times New Roman" w:hint="eastAsia"/>
                      <w:color w:val="000000"/>
                      <w:sz w:val="18"/>
                      <w:szCs w:val="18"/>
                      <w:lang w:eastAsia="es-ES"/>
                    </w:rPr>
                    <w:t> </w:t>
                  </w:r>
                  <w:r w:rsidRPr="00EE3200">
                    <w:rPr>
                      <w:rFonts w:ascii="Tahoma" w:eastAsia="Dotum" w:hAnsi="Tahoma" w:cs="Tahoma"/>
                      <w:b/>
                      <w:bCs/>
                      <w:color w:val="000000"/>
                      <w:sz w:val="18"/>
                      <w:szCs w:val="18"/>
                      <w:lang w:eastAsia="es-ES"/>
                    </w:rPr>
                    <w:t>Global Exchange Scholarship funded by Hankuk University of Foreign Studies</w:t>
                  </w:r>
                </w:p>
              </w:tc>
            </w:tr>
            <w:tr w:rsidR="00EE3200" w:rsidRPr="00EE3200">
              <w:trPr>
                <w:tblCellSpacing w:w="0" w:type="dxa"/>
              </w:trPr>
              <w:tc>
                <w:tcPr>
                  <w:tcW w:w="50" w:type="pct"/>
                  <w:tcMar>
                    <w:top w:w="150" w:type="dxa"/>
                    <w:left w:w="150" w:type="dxa"/>
                    <w:bottom w:w="0" w:type="dxa"/>
                    <w:right w:w="0" w:type="dxa"/>
                  </w:tcMar>
                  <w:hideMark/>
                </w:tcPr>
                <w:p w:rsidR="00EE3200" w:rsidRPr="00EE3200" w:rsidRDefault="00EE3200" w:rsidP="00EE3200">
                  <w:pPr>
                    <w:spacing w:after="0" w:line="384" w:lineRule="auto"/>
                    <w:rPr>
                      <w:rFonts w:ascii="Dotum" w:eastAsia="Dotum" w:hAnsi="Dotum" w:cs="Times New Roman"/>
                      <w:color w:val="555555"/>
                      <w:sz w:val="18"/>
                      <w:szCs w:val="18"/>
                      <w:lang w:eastAsia="es-ES"/>
                    </w:rPr>
                  </w:pPr>
                </w:p>
              </w:tc>
              <w:tc>
                <w:tcPr>
                  <w:tcW w:w="4900" w:type="pct"/>
                  <w:tcMar>
                    <w:top w:w="150" w:type="dxa"/>
                    <w:left w:w="150" w:type="dxa"/>
                    <w:bottom w:w="0" w:type="dxa"/>
                    <w:right w:w="150" w:type="dxa"/>
                  </w:tcMar>
                  <w:hideMark/>
                </w:tcPr>
                <w:p w:rsidR="00EE3200" w:rsidRPr="00EE3200" w:rsidRDefault="00EE3200" w:rsidP="00EE3200">
                  <w:pPr>
                    <w:spacing w:after="0" w:line="384" w:lineRule="auto"/>
                    <w:rPr>
                      <w:rFonts w:ascii="Dotum" w:eastAsia="Dotum" w:hAnsi="Dotum" w:cs="Times New Roman"/>
                      <w:color w:val="555555"/>
                      <w:sz w:val="18"/>
                      <w:szCs w:val="18"/>
                      <w:lang w:eastAsia="es-ES"/>
                    </w:rPr>
                  </w:pPr>
                  <w:r w:rsidRPr="00EE3200">
                    <w:rPr>
                      <w:rFonts w:ascii="Tahoma" w:eastAsia="Dotum" w:hAnsi="Tahoma" w:cs="Tahoma"/>
                      <w:color w:val="000000"/>
                      <w:sz w:val="18"/>
                      <w:szCs w:val="18"/>
                      <w:lang w:eastAsia="es-ES"/>
                    </w:rPr>
                    <w:t>Hankuk University of Foreign Studies offers up </w:t>
                  </w:r>
                  <w:r w:rsidRPr="00EE3200">
                    <w:rPr>
                      <w:rFonts w:ascii="Tahoma" w:eastAsia="Gulim" w:hAnsi="Tahoma" w:cs="Tahoma"/>
                      <w:color w:val="000000"/>
                      <w:sz w:val="18"/>
                      <w:szCs w:val="18"/>
                      <w:lang w:eastAsia="es-ES"/>
                    </w:rPr>
                    <w:t>to five scholarships to exchange students, with outstanding academic merit, fr</w:t>
                  </w:r>
                  <w:r w:rsidRPr="00EE3200">
                    <w:rPr>
                      <w:rFonts w:ascii="Tahoma" w:eastAsia="Dotum" w:hAnsi="Tahoma" w:cs="Tahoma"/>
                      <w:color w:val="000000"/>
                      <w:sz w:val="18"/>
                      <w:szCs w:val="18"/>
                      <w:lang w:eastAsia="es-ES"/>
                    </w:rPr>
                    <w:t>om our international partner institutions. Each scholarship is worth KRW 1,000,000 (one-off payment) per semester.</w:t>
                  </w:r>
                  <w:r w:rsidRPr="00EE3200">
                    <w:rPr>
                      <w:rFonts w:ascii="Dotum" w:eastAsia="Dotum" w:hAnsi="Dotum" w:cs="Times New Roman" w:hint="eastAsia"/>
                      <w:color w:val="555555"/>
                      <w:sz w:val="18"/>
                      <w:szCs w:val="18"/>
                      <w:lang w:eastAsia="es-ES"/>
                    </w:rPr>
                    <w:t xml:space="preserve"> </w:t>
                  </w:r>
                </w:p>
                <w:p w:rsidR="00EE3200" w:rsidRPr="00EE3200" w:rsidRDefault="00EE3200" w:rsidP="00EE3200">
                  <w:pPr>
                    <w:spacing w:after="0" w:line="384" w:lineRule="auto"/>
                    <w:rPr>
                      <w:rFonts w:ascii="Tahoma" w:eastAsia="Gulim" w:hAnsi="Tahoma" w:cs="Tahoma" w:hint="eastAsia"/>
                      <w:color w:val="555555"/>
                      <w:sz w:val="16"/>
                      <w:szCs w:val="16"/>
                      <w:lang w:eastAsia="es-ES"/>
                    </w:rPr>
                  </w:pPr>
                  <w:r w:rsidRPr="00EE3200">
                    <w:rPr>
                      <w:rFonts w:ascii="Tahoma" w:eastAsia="Gulim" w:hAnsi="Tahoma" w:cs="Tahoma"/>
                      <w:color w:val="555555"/>
                      <w:sz w:val="16"/>
                      <w:szCs w:val="16"/>
                      <w:lang w:eastAsia="es-ES"/>
                    </w:rPr>
                    <w:br/>
                  </w:r>
                  <w:r w:rsidRPr="00EE3200">
                    <w:rPr>
                      <w:rFonts w:ascii="Tahoma" w:eastAsia="Gulim" w:hAnsi="Tahoma" w:cs="Tahoma"/>
                      <w:b/>
                      <w:bCs/>
                      <w:color w:val="000000"/>
                      <w:sz w:val="18"/>
                      <w:szCs w:val="18"/>
                      <w:u w:val="single"/>
                      <w:lang w:eastAsia="es-ES"/>
                    </w:rPr>
                    <w:t>Eligibility &amp; Conditions</w:t>
                  </w:r>
                  <w:r w:rsidRPr="00EE3200">
                    <w:rPr>
                      <w:rFonts w:ascii="Tahoma" w:eastAsia="Gulim" w:hAnsi="Tahoma" w:cs="Tahoma"/>
                      <w:color w:val="555555"/>
                      <w:sz w:val="16"/>
                      <w:szCs w:val="16"/>
                      <w:lang w:eastAsia="es-ES"/>
                    </w:rPr>
                    <w:t xml:space="preserve"> </w:t>
                  </w:r>
                </w:p>
                <w:p w:rsidR="00EE3200" w:rsidRPr="00EE3200" w:rsidRDefault="00EE3200" w:rsidP="00EE3200">
                  <w:pPr>
                    <w:spacing w:after="0" w:line="384" w:lineRule="auto"/>
                    <w:rPr>
                      <w:rFonts w:ascii="Tahoma" w:eastAsia="Gulim" w:hAnsi="Tahoma" w:cs="Tahoma"/>
                      <w:color w:val="555555"/>
                      <w:sz w:val="16"/>
                      <w:szCs w:val="16"/>
                      <w:lang w:eastAsia="es-ES"/>
                    </w:rPr>
                  </w:pPr>
                  <w:r w:rsidRPr="00EE3200">
                    <w:rPr>
                      <w:rFonts w:ascii="Tahoma" w:eastAsia="Gulim" w:hAnsi="Tahoma" w:cs="Tahoma"/>
                      <w:color w:val="000000"/>
                      <w:sz w:val="18"/>
                      <w:szCs w:val="18"/>
                      <w:lang w:eastAsia="es-ES"/>
                    </w:rPr>
                    <w:t xml:space="preserve">  </w:t>
                  </w:r>
                </w:p>
                <w:p w:rsidR="00EE3200" w:rsidRPr="00EE3200" w:rsidRDefault="00EE3200" w:rsidP="00EE3200">
                  <w:pPr>
                    <w:spacing w:after="0" w:line="384" w:lineRule="auto"/>
                    <w:rPr>
                      <w:rFonts w:ascii="Tahoma" w:eastAsia="Gulim" w:hAnsi="Tahoma" w:cs="Tahoma"/>
                      <w:color w:val="555555"/>
                      <w:sz w:val="16"/>
                      <w:szCs w:val="16"/>
                      <w:lang w:eastAsia="es-ES"/>
                    </w:rPr>
                  </w:pPr>
                  <w:r w:rsidRPr="00EE3200">
                    <w:rPr>
                      <w:rFonts w:ascii="Tahoma" w:eastAsia="Gulim" w:hAnsi="Tahoma" w:cs="Tahoma"/>
                      <w:color w:val="000000"/>
                      <w:sz w:val="18"/>
                      <w:szCs w:val="18"/>
                      <w:lang w:eastAsia="es-ES"/>
                    </w:rPr>
                    <w:t xml:space="preserve">The scholarships are awarded to applicants from our international partner universities who are accepted for admission to our exchange program. </w:t>
                  </w:r>
                </w:p>
                <w:p w:rsidR="00EE3200" w:rsidRPr="00EE3200" w:rsidRDefault="00EE3200" w:rsidP="00EE3200">
                  <w:pPr>
                    <w:spacing w:after="0" w:line="384" w:lineRule="auto"/>
                    <w:rPr>
                      <w:rFonts w:ascii="Tahoma" w:eastAsia="Gulim" w:hAnsi="Tahoma" w:cs="Tahoma"/>
                      <w:color w:val="555555"/>
                      <w:sz w:val="16"/>
                      <w:szCs w:val="16"/>
                      <w:lang w:eastAsia="es-ES"/>
                    </w:rPr>
                  </w:pPr>
                  <w:r w:rsidRPr="00EE3200">
                    <w:rPr>
                      <w:rFonts w:ascii="Tahoma" w:eastAsia="Gulim" w:hAnsi="Tahoma" w:cs="Tahoma"/>
                      <w:color w:val="000000"/>
                      <w:sz w:val="18"/>
                      <w:szCs w:val="18"/>
                      <w:lang w:eastAsia="es-ES"/>
                    </w:rPr>
                    <w:t xml:space="preserve">a. The scholarship will be awarded on the basis of academic merit </w:t>
                  </w:r>
                  <w:r w:rsidRPr="00EE3200">
                    <w:rPr>
                      <w:rFonts w:ascii="Tahoma" w:eastAsia="Gulim" w:hAnsi="Tahoma" w:cs="Tahoma"/>
                      <w:color w:val="555555"/>
                      <w:sz w:val="16"/>
                      <w:szCs w:val="16"/>
                      <w:lang w:eastAsia="es-ES"/>
                    </w:rPr>
                    <w:br/>
                  </w:r>
                  <w:r w:rsidRPr="00EE3200">
                    <w:rPr>
                      <w:rFonts w:ascii="Tahoma" w:eastAsia="Gulim" w:hAnsi="Tahoma" w:cs="Tahoma"/>
                      <w:color w:val="000000"/>
                      <w:sz w:val="18"/>
                      <w:szCs w:val="18"/>
                      <w:lang w:eastAsia="es-ES"/>
                    </w:rPr>
                    <w:t>    -  each applicants should submit a copy of their official transcript and a reference letter by a faculty member at their</w:t>
                  </w:r>
                  <w:r w:rsidRPr="00EE3200">
                    <w:rPr>
                      <w:rFonts w:ascii="Tahoma" w:eastAsia="Gulim" w:hAnsi="Tahoma" w:cs="Tahoma"/>
                      <w:color w:val="555555"/>
                      <w:sz w:val="16"/>
                      <w:szCs w:val="16"/>
                      <w:lang w:eastAsia="es-ES"/>
                    </w:rPr>
                    <w:br/>
                  </w:r>
                  <w:r w:rsidRPr="00EE3200">
                    <w:rPr>
                      <w:rFonts w:ascii="Tahoma" w:eastAsia="Gulim" w:hAnsi="Tahoma" w:cs="Tahoma"/>
                      <w:color w:val="000000"/>
                      <w:sz w:val="18"/>
                      <w:szCs w:val="18"/>
                      <w:lang w:eastAsia="es-ES"/>
                    </w:rPr>
                    <w:t>    home institution</w:t>
                  </w:r>
                  <w:r w:rsidRPr="00EE3200">
                    <w:rPr>
                      <w:rFonts w:ascii="Tahoma" w:eastAsia="Gulim" w:hAnsi="Tahoma" w:cs="Tahoma"/>
                      <w:color w:val="555555"/>
                      <w:sz w:val="16"/>
                      <w:szCs w:val="16"/>
                      <w:lang w:eastAsia="es-ES"/>
                    </w:rPr>
                    <w:br/>
                  </w:r>
                  <w:r w:rsidRPr="00EE3200">
                    <w:rPr>
                      <w:rFonts w:ascii="Tahoma" w:eastAsia="Gulim" w:hAnsi="Tahoma" w:cs="Tahoma"/>
                      <w:color w:val="000000"/>
                      <w:sz w:val="18"/>
                      <w:szCs w:val="18"/>
                      <w:lang w:eastAsia="es-ES"/>
                    </w:rPr>
                    <w:t>    - cumulative GPA minimum of 2.7 out of 4.0</w:t>
                  </w:r>
                  <w:r w:rsidRPr="00EE3200">
                    <w:rPr>
                      <w:rFonts w:ascii="Tahoma" w:eastAsia="Gulim" w:hAnsi="Tahoma" w:cs="Tahoma"/>
                      <w:color w:val="555555"/>
                      <w:sz w:val="16"/>
                      <w:szCs w:val="16"/>
                      <w:lang w:eastAsia="es-ES"/>
                    </w:rPr>
                    <w:t xml:space="preserve"> </w:t>
                  </w:r>
                </w:p>
                <w:p w:rsidR="00EE3200" w:rsidRPr="00EE3200" w:rsidRDefault="00EE3200" w:rsidP="00EE3200">
                  <w:pPr>
                    <w:spacing w:after="0" w:line="384" w:lineRule="auto"/>
                    <w:rPr>
                      <w:rFonts w:ascii="Tahoma" w:eastAsia="Gulim" w:hAnsi="Tahoma" w:cs="Tahoma"/>
                      <w:color w:val="555555"/>
                      <w:sz w:val="16"/>
                      <w:szCs w:val="16"/>
                      <w:lang w:eastAsia="es-ES"/>
                    </w:rPr>
                  </w:pPr>
                  <w:r w:rsidRPr="00EE3200">
                    <w:rPr>
                      <w:rFonts w:ascii="Tahoma" w:eastAsia="Gulim" w:hAnsi="Tahoma" w:cs="Tahoma"/>
                      <w:color w:val="000000"/>
                      <w:sz w:val="18"/>
                      <w:szCs w:val="18"/>
                      <w:lang w:eastAsia="es-ES"/>
                    </w:rPr>
                    <w:t>    - the reference letter should describe the applicant's outstanding ability</w:t>
                  </w:r>
                  <w:r w:rsidRPr="00EE3200">
                    <w:rPr>
                      <w:rFonts w:ascii="Tahoma" w:eastAsia="Gulim" w:hAnsi="Tahoma" w:cs="Tahoma"/>
                      <w:color w:val="555555"/>
                      <w:sz w:val="16"/>
                      <w:szCs w:val="16"/>
                      <w:lang w:eastAsia="es-ES"/>
                    </w:rPr>
                    <w:t xml:space="preserve"> </w:t>
                  </w:r>
                </w:p>
                <w:p w:rsidR="00EE3200" w:rsidRPr="00EE3200" w:rsidRDefault="00EE3200" w:rsidP="00EE3200">
                  <w:pPr>
                    <w:spacing w:after="0" w:line="384" w:lineRule="auto"/>
                    <w:rPr>
                      <w:rFonts w:ascii="Tahoma" w:eastAsia="Gulim" w:hAnsi="Tahoma" w:cs="Tahoma"/>
                      <w:color w:val="555555"/>
                      <w:sz w:val="16"/>
                      <w:szCs w:val="16"/>
                      <w:lang w:eastAsia="es-ES"/>
                    </w:rPr>
                  </w:pPr>
                  <w:r w:rsidRPr="00EE3200">
                    <w:rPr>
                      <w:rFonts w:ascii="Tahoma" w:eastAsia="Gulim" w:hAnsi="Tahoma" w:cs="Tahoma"/>
                      <w:color w:val="000000"/>
                      <w:sz w:val="18"/>
                      <w:szCs w:val="18"/>
                      <w:lang w:eastAsia="es-ES"/>
                    </w:rPr>
                    <w:t xml:space="preserve">b. The scholarship awardees will share their knowledge and experiences with HUFS students by participating in the </w:t>
                  </w:r>
                </w:p>
                <w:p w:rsidR="00EE3200" w:rsidRPr="00EE3200" w:rsidRDefault="00EE3200" w:rsidP="00EE3200">
                  <w:pPr>
                    <w:spacing w:after="0" w:line="384" w:lineRule="auto"/>
                    <w:rPr>
                      <w:rFonts w:ascii="Tahoma" w:eastAsia="Gulim" w:hAnsi="Tahoma" w:cs="Tahoma"/>
                      <w:color w:val="555555"/>
                      <w:sz w:val="16"/>
                      <w:szCs w:val="16"/>
                      <w:lang w:eastAsia="es-ES"/>
                    </w:rPr>
                  </w:pPr>
                  <w:r w:rsidRPr="00EE3200">
                    <w:rPr>
                      <w:rFonts w:ascii="Tahoma" w:eastAsia="Gulim" w:hAnsi="Tahoma" w:cs="Tahoma"/>
                      <w:color w:val="000000"/>
                      <w:sz w:val="18"/>
                      <w:szCs w:val="18"/>
                      <w:lang w:eastAsia="es-ES"/>
                    </w:rPr>
                    <w:t>    Foreign Language Peer Tutoring Program, teaching their native languages to HUFS students for 2 hours/week.</w:t>
                  </w:r>
                  <w:r w:rsidRPr="00EE3200">
                    <w:rPr>
                      <w:rFonts w:ascii="Tahoma" w:eastAsia="Gulim" w:hAnsi="Tahoma" w:cs="Tahoma"/>
                      <w:color w:val="555555"/>
                      <w:sz w:val="16"/>
                      <w:szCs w:val="16"/>
                      <w:lang w:eastAsia="es-ES"/>
                    </w:rPr>
                    <w:br/>
                  </w:r>
                  <w:r w:rsidRPr="00EE3200">
                    <w:rPr>
                      <w:rFonts w:ascii="Tahoma" w:eastAsia="Gulim" w:hAnsi="Tahoma" w:cs="Tahoma"/>
                      <w:color w:val="000000"/>
                      <w:sz w:val="18"/>
                      <w:szCs w:val="18"/>
                      <w:lang w:eastAsia="es-ES"/>
                    </w:rPr>
                    <w:t xml:space="preserve">c. The scholarship is not available to students already in the exchange program </w:t>
                  </w:r>
                </w:p>
                <w:p w:rsidR="00EE3200" w:rsidRPr="00EE3200" w:rsidRDefault="00EE3200" w:rsidP="00EE3200">
                  <w:pPr>
                    <w:spacing w:after="0" w:line="384" w:lineRule="auto"/>
                    <w:rPr>
                      <w:rFonts w:ascii="Tahoma" w:eastAsia="Gulim" w:hAnsi="Tahoma" w:cs="Tahoma"/>
                      <w:color w:val="555555"/>
                      <w:sz w:val="16"/>
                      <w:szCs w:val="16"/>
                      <w:lang w:eastAsia="es-ES"/>
                    </w:rPr>
                  </w:pPr>
                  <w:r w:rsidRPr="00EE3200">
                    <w:rPr>
                      <w:rFonts w:ascii="Tahoma" w:eastAsia="Gulim" w:hAnsi="Tahoma" w:cs="Tahoma"/>
                      <w:color w:val="000000"/>
                      <w:sz w:val="18"/>
                      <w:szCs w:val="18"/>
                      <w:lang w:eastAsia="es-ES"/>
                    </w:rPr>
                    <w:t>d. This scholarship is not available to students who will only pursue the  Korean Language course</w:t>
                  </w:r>
                  <w:r w:rsidRPr="00EE3200">
                    <w:rPr>
                      <w:rFonts w:ascii="Tahoma" w:eastAsia="Gulim" w:hAnsi="Tahoma" w:cs="Tahoma"/>
                      <w:color w:val="555555"/>
                      <w:sz w:val="16"/>
                      <w:szCs w:val="16"/>
                      <w:lang w:eastAsia="es-ES"/>
                    </w:rPr>
                    <w:t xml:space="preserve"> </w:t>
                  </w:r>
                </w:p>
                <w:p w:rsidR="00EE3200" w:rsidRPr="00EE3200" w:rsidRDefault="00EE3200" w:rsidP="00EE3200">
                  <w:pPr>
                    <w:spacing w:after="0" w:line="384" w:lineRule="auto"/>
                    <w:rPr>
                      <w:rFonts w:ascii="Tahoma" w:eastAsia="Gulim" w:hAnsi="Tahoma" w:cs="Tahoma"/>
                      <w:color w:val="555555"/>
                      <w:sz w:val="16"/>
                      <w:szCs w:val="16"/>
                      <w:lang w:eastAsia="es-ES"/>
                    </w:rPr>
                  </w:pPr>
                  <w:r w:rsidRPr="00EE3200">
                    <w:rPr>
                      <w:rFonts w:ascii="Tahoma" w:eastAsia="Gulim" w:hAnsi="Tahoma" w:cs="Tahoma"/>
                      <w:color w:val="000000"/>
                      <w:sz w:val="18"/>
                      <w:szCs w:val="18"/>
                      <w:lang w:eastAsia="es-ES"/>
                    </w:rPr>
                    <w:t>e. The scholarship is not available to students who will receive other financial support from HUFS or an external Korean educational organization</w:t>
                  </w:r>
                  <w:r w:rsidRPr="00EE3200">
                    <w:rPr>
                      <w:rFonts w:ascii="Tahoma" w:eastAsia="Gulim" w:hAnsi="Tahoma" w:cs="Tahoma"/>
                      <w:color w:val="555555"/>
                      <w:sz w:val="16"/>
                      <w:szCs w:val="16"/>
                      <w:lang w:eastAsia="es-ES"/>
                    </w:rPr>
                    <w:br/>
                  </w:r>
                  <w:r w:rsidRPr="00EE3200">
                    <w:rPr>
                      <w:rFonts w:ascii="Tahoma" w:eastAsia="Gulim" w:hAnsi="Tahoma" w:cs="Tahoma"/>
                      <w:color w:val="000000"/>
                      <w:sz w:val="18"/>
                      <w:szCs w:val="18"/>
                      <w:lang w:eastAsia="es-ES"/>
                    </w:rPr>
                    <w:t>    - HUFS : Housing or monthly living allowance, etc. </w:t>
                  </w:r>
                  <w:r w:rsidRPr="00EE3200">
                    <w:rPr>
                      <w:rFonts w:ascii="Tahoma" w:eastAsia="Gulim" w:hAnsi="Tahoma" w:cs="Tahoma"/>
                      <w:color w:val="555555"/>
                      <w:sz w:val="16"/>
                      <w:szCs w:val="16"/>
                      <w:lang w:eastAsia="es-ES"/>
                    </w:rPr>
                    <w:br/>
                  </w:r>
                  <w:r w:rsidRPr="00EE3200">
                    <w:rPr>
                      <w:rFonts w:ascii="Tahoma" w:eastAsia="Gulim" w:hAnsi="Tahoma" w:cs="Tahoma"/>
                      <w:color w:val="000000"/>
                      <w:sz w:val="18"/>
                      <w:szCs w:val="18"/>
                      <w:lang w:eastAsia="es-ES"/>
                    </w:rPr>
                    <w:t xml:space="preserve">    - External : NIIED, DUO Korea, Korean Ministry of Education, Science and Technology, etc </w:t>
                  </w:r>
                </w:p>
                <w:p w:rsidR="00EE3200" w:rsidRPr="00EE3200" w:rsidRDefault="00EE3200" w:rsidP="00EE3200">
                  <w:pPr>
                    <w:spacing w:after="0" w:line="384" w:lineRule="auto"/>
                    <w:rPr>
                      <w:rFonts w:ascii="Tahoma" w:eastAsia="Gulim" w:hAnsi="Tahoma" w:cs="Tahoma"/>
                      <w:color w:val="555555"/>
                      <w:sz w:val="16"/>
                      <w:szCs w:val="16"/>
                      <w:lang w:eastAsia="es-ES"/>
                    </w:rPr>
                  </w:pPr>
                  <w:r w:rsidRPr="00EE3200">
                    <w:rPr>
                      <w:rFonts w:ascii="Tahoma" w:eastAsia="Gulim" w:hAnsi="Tahoma" w:cs="Tahoma"/>
                      <w:color w:val="000000"/>
                      <w:sz w:val="18"/>
                      <w:szCs w:val="18"/>
                      <w:lang w:eastAsia="es-ES"/>
                    </w:rPr>
                    <w:t xml:space="preserve">f. University/national quotas may apply </w:t>
                  </w:r>
                </w:p>
                <w:p w:rsidR="00EE3200" w:rsidRPr="00EE3200" w:rsidRDefault="00EE3200" w:rsidP="00EE3200">
                  <w:pPr>
                    <w:spacing w:after="0" w:line="384" w:lineRule="auto"/>
                    <w:rPr>
                      <w:rFonts w:ascii="Tahoma" w:eastAsia="Gulim" w:hAnsi="Tahoma" w:cs="Tahoma"/>
                      <w:color w:val="555555"/>
                      <w:sz w:val="16"/>
                      <w:szCs w:val="16"/>
                      <w:lang w:eastAsia="es-ES"/>
                    </w:rPr>
                  </w:pPr>
                  <w:r w:rsidRPr="00EE3200">
                    <w:rPr>
                      <w:rFonts w:ascii="Tahoma" w:eastAsia="Gulim" w:hAnsi="Tahoma" w:cs="Tahoma"/>
                      <w:color w:val="000000"/>
                      <w:sz w:val="18"/>
                      <w:szCs w:val="18"/>
                      <w:lang w:eastAsia="es-ES"/>
                    </w:rPr>
                    <w:t>g. The number of scholarship holders may change according to availability</w:t>
                  </w:r>
                  <w:r w:rsidRPr="00EE3200">
                    <w:rPr>
                      <w:rFonts w:ascii="Tahoma" w:eastAsia="Gulim" w:hAnsi="Tahoma" w:cs="Tahoma"/>
                      <w:color w:val="555555"/>
                      <w:sz w:val="16"/>
                      <w:szCs w:val="16"/>
                      <w:lang w:eastAsia="es-ES"/>
                    </w:rPr>
                    <w:t xml:space="preserve"> </w:t>
                  </w:r>
                </w:p>
                <w:p w:rsidR="00EE3200" w:rsidRPr="00EE3200" w:rsidRDefault="00EE3200" w:rsidP="00EE3200">
                  <w:pPr>
                    <w:spacing w:after="0" w:line="384" w:lineRule="auto"/>
                    <w:rPr>
                      <w:rFonts w:ascii="Tahoma" w:eastAsia="Gulim" w:hAnsi="Tahoma" w:cs="Tahoma"/>
                      <w:color w:val="555555"/>
                      <w:sz w:val="16"/>
                      <w:szCs w:val="16"/>
                      <w:lang w:eastAsia="es-ES"/>
                    </w:rPr>
                  </w:pPr>
                  <w:r w:rsidRPr="00EE3200">
                    <w:rPr>
                      <w:rFonts w:ascii="Tahoma" w:eastAsia="Gulim" w:hAnsi="Tahoma" w:cs="Tahoma"/>
                      <w:color w:val="555555"/>
                      <w:sz w:val="16"/>
                      <w:szCs w:val="16"/>
                      <w:lang w:eastAsia="es-ES"/>
                    </w:rPr>
                    <w:br/>
                  </w:r>
                  <w:r w:rsidRPr="00EE3200">
                    <w:rPr>
                      <w:rFonts w:ascii="Tahoma" w:eastAsia="Gulim" w:hAnsi="Tahoma" w:cs="Tahoma"/>
                      <w:b/>
                      <w:bCs/>
                      <w:color w:val="000000"/>
                      <w:sz w:val="18"/>
                      <w:szCs w:val="18"/>
                      <w:lang w:eastAsia="es-ES"/>
                    </w:rPr>
                    <w:t>Application Procedures</w:t>
                  </w:r>
                  <w:r w:rsidRPr="00EE3200">
                    <w:rPr>
                      <w:rFonts w:ascii="Tahoma" w:eastAsia="Gulim" w:hAnsi="Tahoma" w:cs="Tahoma"/>
                      <w:color w:val="555555"/>
                      <w:sz w:val="16"/>
                      <w:szCs w:val="16"/>
                      <w:lang w:eastAsia="es-ES"/>
                    </w:rPr>
                    <w:t xml:space="preserve"> </w:t>
                  </w:r>
                </w:p>
                <w:p w:rsidR="00EE3200" w:rsidRPr="00EE3200" w:rsidRDefault="00EE3200" w:rsidP="00EE3200">
                  <w:pPr>
                    <w:spacing w:after="0" w:line="384" w:lineRule="auto"/>
                    <w:rPr>
                      <w:rFonts w:ascii="Tahoma" w:eastAsia="Gulim" w:hAnsi="Tahoma" w:cs="Tahoma"/>
                      <w:color w:val="555555"/>
                      <w:sz w:val="16"/>
                      <w:szCs w:val="16"/>
                      <w:lang w:eastAsia="es-ES"/>
                    </w:rPr>
                  </w:pPr>
                  <w:r w:rsidRPr="00EE3200">
                    <w:rPr>
                      <w:rFonts w:ascii="Tahoma" w:eastAsia="Gulim" w:hAnsi="Tahoma" w:cs="Tahoma"/>
                      <w:color w:val="000000"/>
                      <w:sz w:val="18"/>
                      <w:szCs w:val="18"/>
                      <w:lang w:eastAsia="es-ES"/>
                    </w:rPr>
                    <w:lastRenderedPageBreak/>
                    <w:t xml:space="preserve">  </w:t>
                  </w:r>
                </w:p>
                <w:p w:rsidR="00EE3200" w:rsidRPr="00EE3200" w:rsidRDefault="00EE3200" w:rsidP="00EE3200">
                  <w:pPr>
                    <w:spacing w:after="0" w:line="384" w:lineRule="auto"/>
                    <w:rPr>
                      <w:rFonts w:ascii="Tahoma" w:eastAsia="Gulim" w:hAnsi="Tahoma" w:cs="Tahoma"/>
                      <w:color w:val="555555"/>
                      <w:sz w:val="16"/>
                      <w:szCs w:val="16"/>
                      <w:lang w:eastAsia="es-ES"/>
                    </w:rPr>
                  </w:pPr>
                  <w:r w:rsidRPr="00EE3200">
                    <w:rPr>
                      <w:rFonts w:ascii="Tahoma" w:eastAsia="Gulim" w:hAnsi="Tahoma" w:cs="Tahoma"/>
                      <w:color w:val="000000"/>
                      <w:sz w:val="18"/>
                      <w:szCs w:val="18"/>
                      <w:lang w:eastAsia="es-ES"/>
                    </w:rPr>
                    <w:t>To apply for the program, applicants must download, complete and submit an application form. Send a hard copy of the application form, along with the following documents, to the appropriate address below by the scholarship closing dates.</w:t>
                  </w:r>
                  <w:r w:rsidRPr="00EE3200">
                    <w:rPr>
                      <w:rFonts w:ascii="Tahoma" w:eastAsia="Gulim" w:hAnsi="Tahoma" w:cs="Tahoma"/>
                      <w:color w:val="555555"/>
                      <w:sz w:val="16"/>
                      <w:szCs w:val="16"/>
                      <w:lang w:eastAsia="es-ES"/>
                    </w:rPr>
                    <w:br/>
                  </w:r>
                  <w:r w:rsidRPr="00EE3200">
                    <w:rPr>
                      <w:rFonts w:ascii="Tahoma" w:eastAsia="Gulim" w:hAnsi="Tahoma" w:cs="Tahoma"/>
                      <w:color w:val="000000"/>
                      <w:sz w:val="18"/>
                      <w:szCs w:val="18"/>
                      <w:lang w:eastAsia="es-ES"/>
                    </w:rPr>
                    <w:t xml:space="preserve">Applications should be written in English and will not be returned to the applicant. </w:t>
                  </w:r>
                </w:p>
                <w:p w:rsidR="00EE3200" w:rsidRPr="00EE3200" w:rsidRDefault="00EE3200" w:rsidP="00EE3200">
                  <w:pPr>
                    <w:spacing w:after="0" w:line="384" w:lineRule="auto"/>
                    <w:rPr>
                      <w:rFonts w:ascii="Tahoma" w:eastAsia="Gulim" w:hAnsi="Tahoma" w:cs="Tahoma"/>
                      <w:color w:val="555555"/>
                      <w:sz w:val="16"/>
                      <w:szCs w:val="16"/>
                      <w:lang w:eastAsia="es-ES"/>
                    </w:rPr>
                  </w:pPr>
                  <w:r w:rsidRPr="00EE3200">
                    <w:rPr>
                      <w:rFonts w:ascii="Tahoma" w:eastAsia="Gulim" w:hAnsi="Tahoma" w:cs="Tahoma"/>
                      <w:color w:val="000000"/>
                      <w:sz w:val="18"/>
                      <w:szCs w:val="18"/>
                      <w:lang w:eastAsia="es-ES"/>
                    </w:rPr>
                    <w:t>a. Documents for submission</w:t>
                  </w:r>
                  <w:r w:rsidRPr="00EE3200">
                    <w:rPr>
                      <w:rFonts w:ascii="Tahoma" w:eastAsia="Gulim" w:hAnsi="Tahoma" w:cs="Tahoma"/>
                      <w:color w:val="555555"/>
                      <w:sz w:val="16"/>
                      <w:szCs w:val="16"/>
                      <w:lang w:eastAsia="es-ES"/>
                    </w:rPr>
                    <w:br/>
                  </w:r>
                  <w:r w:rsidRPr="00EE3200">
                    <w:rPr>
                      <w:rFonts w:ascii="Tahoma" w:eastAsia="Gulim" w:hAnsi="Tahoma" w:cs="Tahoma"/>
                      <w:color w:val="000000"/>
                      <w:sz w:val="18"/>
                      <w:szCs w:val="18"/>
                      <w:lang w:eastAsia="es-ES"/>
                    </w:rPr>
                    <w:t xml:space="preserve">  ●  Application form ----------------------------------------------------------------------------------------------------- </w:t>
                  </w:r>
                  <w:hyperlink r:id="rId16" w:tgtFrame="_blank" w:history="1">
                    <w:r w:rsidRPr="00EE3200">
                      <w:rPr>
                        <w:rFonts w:ascii="Tahoma" w:eastAsia="Gulim" w:hAnsi="Tahoma" w:cs="Tahoma"/>
                        <w:b/>
                        <w:bCs/>
                        <w:color w:val="000000"/>
                        <w:sz w:val="18"/>
                        <w:szCs w:val="18"/>
                        <w:shd w:val="clear" w:color="auto" w:fill="9ACD32"/>
                        <w:lang w:eastAsia="es-ES"/>
                      </w:rPr>
                      <w:t>Download</w:t>
                    </w:r>
                  </w:hyperlink>
                  <w:r w:rsidRPr="00EE3200">
                    <w:rPr>
                      <w:rFonts w:ascii="Tahoma" w:eastAsia="Gulim" w:hAnsi="Tahoma" w:cs="Tahoma"/>
                      <w:color w:val="555555"/>
                      <w:sz w:val="16"/>
                      <w:szCs w:val="16"/>
                      <w:lang w:eastAsia="es-ES"/>
                    </w:rPr>
                    <w:br/>
                  </w:r>
                  <w:r w:rsidRPr="00EE3200">
                    <w:rPr>
                      <w:rFonts w:ascii="Tahoma" w:eastAsia="Gulim" w:hAnsi="Tahoma" w:cs="Tahoma"/>
                      <w:color w:val="000000"/>
                      <w:sz w:val="18"/>
                      <w:szCs w:val="18"/>
                      <w:lang w:eastAsia="es-ES"/>
                    </w:rPr>
                    <w:t>  ●  A copy of your cumulative transcript</w:t>
                  </w:r>
                  <w:r w:rsidRPr="00EE3200">
                    <w:rPr>
                      <w:rFonts w:ascii="Tahoma" w:eastAsia="Gulim" w:hAnsi="Tahoma" w:cs="Tahoma"/>
                      <w:color w:val="555555"/>
                      <w:sz w:val="16"/>
                      <w:szCs w:val="16"/>
                      <w:lang w:eastAsia="es-ES"/>
                    </w:rPr>
                    <w:br/>
                  </w:r>
                  <w:r w:rsidRPr="00EE3200">
                    <w:rPr>
                      <w:rFonts w:ascii="Tahoma" w:eastAsia="Gulim" w:hAnsi="Tahoma" w:cs="Tahoma"/>
                      <w:color w:val="000000"/>
                      <w:sz w:val="18"/>
                      <w:szCs w:val="18"/>
                      <w:lang w:eastAsia="es-ES"/>
                    </w:rPr>
                    <w:t>  ●  A reference letter</w:t>
                  </w:r>
                  <w:r w:rsidRPr="00EE3200">
                    <w:rPr>
                      <w:rFonts w:ascii="Tahoma" w:eastAsia="Gulim" w:hAnsi="Tahoma" w:cs="Tahoma"/>
                      <w:color w:val="555555"/>
                      <w:sz w:val="16"/>
                      <w:szCs w:val="16"/>
                      <w:lang w:eastAsia="es-ES"/>
                    </w:rPr>
                    <w:br/>
                  </w:r>
                  <w:r w:rsidRPr="00EE3200">
                    <w:rPr>
                      <w:rFonts w:ascii="Tahoma" w:eastAsia="Gulim" w:hAnsi="Tahoma" w:cs="Tahoma"/>
                      <w:color w:val="000000"/>
                      <w:sz w:val="18"/>
                      <w:szCs w:val="18"/>
                      <w:lang w:eastAsia="es-ES"/>
                    </w:rPr>
                    <w:t xml:space="preserve">  </w:t>
                  </w:r>
                </w:p>
                <w:p w:rsidR="00EE3200" w:rsidRPr="00EE3200" w:rsidRDefault="00EE3200" w:rsidP="00EE3200">
                  <w:pPr>
                    <w:spacing w:after="0" w:line="384" w:lineRule="auto"/>
                    <w:rPr>
                      <w:rFonts w:ascii="Tahoma" w:eastAsia="Gulim" w:hAnsi="Tahoma" w:cs="Tahoma"/>
                      <w:color w:val="555555"/>
                      <w:sz w:val="16"/>
                      <w:szCs w:val="16"/>
                      <w:lang w:eastAsia="es-ES"/>
                    </w:rPr>
                  </w:pPr>
                  <w:r w:rsidRPr="00EE3200">
                    <w:rPr>
                      <w:rFonts w:ascii="Tahoma" w:eastAsia="Gulim" w:hAnsi="Tahoma" w:cs="Tahoma"/>
                      <w:color w:val="000000"/>
                      <w:sz w:val="18"/>
                      <w:szCs w:val="18"/>
                      <w:lang w:eastAsia="es-ES"/>
                    </w:rPr>
                    <w:t>b. Closing dates</w:t>
                  </w:r>
                  <w:r w:rsidRPr="00EE3200">
                    <w:rPr>
                      <w:rFonts w:ascii="Tahoma" w:eastAsia="Gulim" w:hAnsi="Tahoma" w:cs="Tahoma"/>
                      <w:color w:val="555555"/>
                      <w:sz w:val="16"/>
                      <w:szCs w:val="16"/>
                      <w:lang w:eastAsia="es-ES"/>
                    </w:rPr>
                    <w:br/>
                  </w:r>
                  <w:r w:rsidRPr="00EE3200">
                    <w:rPr>
                      <w:rFonts w:ascii="Tahoma" w:eastAsia="Gulim" w:hAnsi="Tahoma" w:cs="Tahoma"/>
                      <w:color w:val="000000"/>
                      <w:sz w:val="18"/>
                      <w:szCs w:val="18"/>
                      <w:lang w:eastAsia="es-ES"/>
                    </w:rPr>
                    <w:t>    - Spring: same as the application deadline</w:t>
                  </w:r>
                  <w:r w:rsidRPr="00EE3200">
                    <w:rPr>
                      <w:rFonts w:ascii="Tahoma" w:eastAsia="Gulim" w:hAnsi="Tahoma" w:cs="Tahoma"/>
                      <w:color w:val="555555"/>
                      <w:sz w:val="16"/>
                      <w:szCs w:val="16"/>
                      <w:lang w:eastAsia="es-ES"/>
                    </w:rPr>
                    <w:br/>
                  </w:r>
                  <w:r w:rsidRPr="00EE3200">
                    <w:rPr>
                      <w:rFonts w:ascii="Tahoma" w:eastAsia="Gulim" w:hAnsi="Tahoma" w:cs="Tahoma"/>
                      <w:color w:val="000000"/>
                      <w:sz w:val="18"/>
                      <w:szCs w:val="18"/>
                      <w:lang w:eastAsia="es-ES"/>
                    </w:rPr>
                    <w:t xml:space="preserve">    - Fall:  same as the application deadline </w:t>
                  </w:r>
                </w:p>
              </w:tc>
              <w:tc>
                <w:tcPr>
                  <w:tcW w:w="0" w:type="auto"/>
                  <w:vAlign w:val="center"/>
                  <w:hideMark/>
                </w:tcPr>
                <w:p w:rsidR="00EE3200" w:rsidRPr="00EE3200" w:rsidRDefault="00EE3200" w:rsidP="00EE3200">
                  <w:pPr>
                    <w:spacing w:after="0" w:line="240" w:lineRule="auto"/>
                    <w:rPr>
                      <w:rFonts w:ascii="Times New Roman" w:eastAsia="Times New Roman" w:hAnsi="Times New Roman" w:cs="Times New Roman"/>
                      <w:sz w:val="20"/>
                      <w:szCs w:val="20"/>
                      <w:lang w:eastAsia="es-ES"/>
                    </w:rPr>
                  </w:pPr>
                </w:p>
              </w:tc>
            </w:tr>
            <w:tr w:rsidR="00EE3200" w:rsidRPr="00EE3200">
              <w:trPr>
                <w:tblCellSpacing w:w="0" w:type="dxa"/>
              </w:trPr>
              <w:tc>
                <w:tcPr>
                  <w:tcW w:w="50" w:type="pct"/>
                  <w:tcMar>
                    <w:top w:w="150" w:type="dxa"/>
                    <w:left w:w="45" w:type="dxa"/>
                    <w:bottom w:w="0" w:type="dxa"/>
                    <w:right w:w="0" w:type="dxa"/>
                  </w:tcMar>
                  <w:hideMark/>
                </w:tcPr>
                <w:p w:rsidR="00EE3200" w:rsidRPr="00EE3200" w:rsidRDefault="00EE3200" w:rsidP="00EE3200">
                  <w:pPr>
                    <w:spacing w:after="0" w:line="384" w:lineRule="auto"/>
                    <w:rPr>
                      <w:rFonts w:ascii="Dotum" w:eastAsia="Dotum" w:hAnsi="Dotum" w:cs="Times New Roman"/>
                      <w:color w:val="555555"/>
                      <w:sz w:val="18"/>
                      <w:szCs w:val="18"/>
                      <w:lang w:eastAsia="es-ES"/>
                    </w:rPr>
                  </w:pPr>
                </w:p>
              </w:tc>
              <w:tc>
                <w:tcPr>
                  <w:tcW w:w="0" w:type="auto"/>
                  <w:vAlign w:val="center"/>
                  <w:hideMark/>
                </w:tcPr>
                <w:p w:rsidR="00EE3200" w:rsidRPr="00EE3200" w:rsidRDefault="00EE3200" w:rsidP="00EE3200">
                  <w:pPr>
                    <w:spacing w:after="0" w:line="240" w:lineRule="auto"/>
                    <w:rPr>
                      <w:rFonts w:ascii="Times New Roman" w:eastAsia="Times New Roman" w:hAnsi="Times New Roman" w:cs="Times New Roman"/>
                      <w:sz w:val="20"/>
                      <w:szCs w:val="20"/>
                      <w:lang w:eastAsia="es-ES"/>
                    </w:rPr>
                  </w:pPr>
                </w:p>
              </w:tc>
              <w:tc>
                <w:tcPr>
                  <w:tcW w:w="0" w:type="auto"/>
                  <w:vAlign w:val="center"/>
                  <w:hideMark/>
                </w:tcPr>
                <w:p w:rsidR="00EE3200" w:rsidRPr="00EE3200" w:rsidRDefault="00EE3200" w:rsidP="00EE3200">
                  <w:pPr>
                    <w:spacing w:after="0" w:line="240" w:lineRule="auto"/>
                    <w:rPr>
                      <w:rFonts w:ascii="Times New Roman" w:eastAsia="Times New Roman" w:hAnsi="Times New Roman" w:cs="Times New Roman"/>
                      <w:sz w:val="20"/>
                      <w:szCs w:val="20"/>
                      <w:lang w:eastAsia="es-ES"/>
                    </w:rPr>
                  </w:pPr>
                </w:p>
              </w:tc>
            </w:tr>
          </w:tbl>
          <w:p w:rsidR="00EE3200" w:rsidRPr="00EE3200" w:rsidRDefault="00EE3200" w:rsidP="00EE3200">
            <w:pPr>
              <w:spacing w:after="0" w:line="384" w:lineRule="auto"/>
              <w:rPr>
                <w:rFonts w:ascii="Dotum" w:eastAsia="Dotum" w:hAnsi="Dotum" w:cs="Times New Roman"/>
                <w:color w:val="555555"/>
                <w:sz w:val="18"/>
                <w:szCs w:val="18"/>
                <w:lang w:eastAsia="es-ES"/>
              </w:rPr>
            </w:pPr>
          </w:p>
        </w:tc>
      </w:tr>
    </w:tbl>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Dotum" w:eastAsia="Dotum" w:hAnsi="Dotum" w:cs="Times New Roman" w:hint="eastAsia"/>
          <w:color w:val="000000"/>
          <w:sz w:val="18"/>
          <w:szCs w:val="18"/>
          <w:lang w:eastAsia="es-ES"/>
        </w:rPr>
        <w:lastRenderedPageBreak/>
        <w:t> </w:t>
      </w:r>
    </w:p>
    <w:tbl>
      <w:tblPr>
        <w:tblW w:w="0" w:type="dxa"/>
        <w:tblCellSpacing w:w="7" w:type="dxa"/>
        <w:shd w:val="clear" w:color="auto" w:fill="CCCCCC"/>
        <w:tblCellMar>
          <w:left w:w="0" w:type="dxa"/>
          <w:right w:w="0" w:type="dxa"/>
        </w:tblCellMar>
        <w:tblLook w:val="04A0" w:firstRow="1" w:lastRow="0" w:firstColumn="1" w:lastColumn="0" w:noHBand="0" w:noVBand="1"/>
      </w:tblPr>
      <w:tblGrid>
        <w:gridCol w:w="8757"/>
      </w:tblGrid>
      <w:tr w:rsidR="00EE3200" w:rsidRPr="00EE3200" w:rsidTr="00EE3200">
        <w:trPr>
          <w:trHeight w:val="6915"/>
          <w:tblCellSpacing w:w="7" w:type="dxa"/>
        </w:trPr>
        <w:tc>
          <w:tcPr>
            <w:tcW w:w="10050" w:type="dxa"/>
            <w:shd w:val="clear" w:color="auto" w:fill="FFFFFF"/>
            <w:tcMar>
              <w:top w:w="75" w:type="dxa"/>
              <w:left w:w="150" w:type="dxa"/>
              <w:bottom w:w="75" w:type="dxa"/>
              <w:right w:w="75" w:type="dxa"/>
            </w:tcMar>
            <w:vAlign w:val="center"/>
            <w:hideMark/>
          </w:tcPr>
          <w:tbl>
            <w:tblPr>
              <w:tblW w:w="0" w:type="dxa"/>
              <w:tblCellSpacing w:w="0" w:type="dxa"/>
              <w:tblCellMar>
                <w:left w:w="0" w:type="dxa"/>
                <w:right w:w="0" w:type="dxa"/>
              </w:tblCellMar>
              <w:tblLook w:val="04A0" w:firstRow="1" w:lastRow="0" w:firstColumn="1" w:lastColumn="0" w:noHBand="0" w:noVBand="1"/>
            </w:tblPr>
            <w:tblGrid>
              <w:gridCol w:w="156"/>
              <w:gridCol w:w="8342"/>
              <w:gridCol w:w="6"/>
            </w:tblGrid>
            <w:tr w:rsidR="00EE3200" w:rsidRPr="00EE3200">
              <w:trPr>
                <w:tblCellSpacing w:w="0" w:type="dxa"/>
              </w:trPr>
              <w:tc>
                <w:tcPr>
                  <w:tcW w:w="9960" w:type="dxa"/>
                  <w:gridSpan w:val="3"/>
                  <w:vAlign w:val="center"/>
                  <w:hideMark/>
                </w:tcPr>
                <w:p w:rsidR="00EE3200" w:rsidRPr="00EE3200" w:rsidRDefault="00EE3200" w:rsidP="00EE3200">
                  <w:pPr>
                    <w:spacing w:after="0" w:line="384" w:lineRule="auto"/>
                    <w:rPr>
                      <w:rFonts w:ascii="Dotum" w:eastAsia="Dotum" w:hAnsi="Dotum" w:cs="Times New Roman"/>
                      <w:color w:val="555555"/>
                      <w:sz w:val="18"/>
                      <w:szCs w:val="18"/>
                      <w:lang w:eastAsia="es-ES"/>
                    </w:rPr>
                  </w:pPr>
                  <w:r>
                    <w:rPr>
                      <w:rFonts w:ascii="Dotum" w:eastAsia="Dotum" w:hAnsi="Dotum" w:cs="Times New Roman"/>
                      <w:noProof/>
                      <w:color w:val="555555"/>
                      <w:sz w:val="18"/>
                      <w:szCs w:val="18"/>
                      <w:lang w:eastAsia="es-ES"/>
                    </w:rPr>
                    <w:drawing>
                      <wp:inline distT="0" distB="0" distL="0" distR="0">
                        <wp:extent cx="123825" cy="123825"/>
                        <wp:effectExtent l="0" t="0" r="9525" b="9525"/>
                        <wp:docPr id="2" name="Imagen 2" descr="http://builder.hufs.ac.kr/user/international2/mycodyimages/un01dot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builder.hufs.ac.kr/user/international2/mycodyimages/un01dot2.gif"/>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3825" cy="123825"/>
                                </a:xfrm>
                                <a:prstGeom prst="rect">
                                  <a:avLst/>
                                </a:prstGeom>
                                <a:noFill/>
                                <a:ln>
                                  <a:noFill/>
                                </a:ln>
                              </pic:spPr>
                            </pic:pic>
                          </a:graphicData>
                        </a:graphic>
                      </wp:inline>
                    </w:drawing>
                  </w:r>
                  <w:r w:rsidRPr="00EE3200">
                    <w:rPr>
                      <w:rFonts w:ascii="Dotum" w:eastAsia="Dotum" w:hAnsi="Dotum" w:cs="Times New Roman" w:hint="eastAsia"/>
                      <w:color w:val="000000"/>
                      <w:sz w:val="18"/>
                      <w:szCs w:val="18"/>
                      <w:lang w:eastAsia="es-ES"/>
                    </w:rPr>
                    <w:t> </w:t>
                  </w:r>
                  <w:r w:rsidRPr="00EE3200">
                    <w:rPr>
                      <w:rFonts w:ascii="Tahoma" w:eastAsia="Dotum" w:hAnsi="Tahoma" w:cs="Tahoma" w:hint="eastAsia"/>
                      <w:b/>
                      <w:bCs/>
                      <w:color w:val="000000"/>
                      <w:sz w:val="18"/>
                      <w:szCs w:val="18"/>
                      <w:lang w:eastAsia="es-ES"/>
                    </w:rPr>
                    <w:t>Global Korea Scholarship </w:t>
                  </w:r>
                  <w:r w:rsidRPr="00EE3200">
                    <w:rPr>
                      <w:rFonts w:ascii="Tahoma" w:eastAsia="Dotum" w:hAnsi="Tahoma" w:cs="Tahoma"/>
                      <w:b/>
                      <w:bCs/>
                      <w:color w:val="000000"/>
                      <w:sz w:val="18"/>
                      <w:szCs w:val="18"/>
                      <w:lang w:eastAsia="es-ES"/>
                    </w:rPr>
                    <w:t>Program for Foreign Exchange Students (funded by the Korean Government)</w:t>
                  </w:r>
                </w:p>
              </w:tc>
            </w:tr>
            <w:tr w:rsidR="00EE3200" w:rsidRPr="00EE3200">
              <w:trPr>
                <w:tblCellSpacing w:w="0" w:type="dxa"/>
              </w:trPr>
              <w:tc>
                <w:tcPr>
                  <w:tcW w:w="50" w:type="pct"/>
                  <w:tcMar>
                    <w:top w:w="150" w:type="dxa"/>
                    <w:left w:w="150" w:type="dxa"/>
                    <w:bottom w:w="0" w:type="dxa"/>
                    <w:right w:w="0" w:type="dxa"/>
                  </w:tcMar>
                  <w:hideMark/>
                </w:tcPr>
                <w:p w:rsidR="00EE3200" w:rsidRPr="00EE3200" w:rsidRDefault="00EE3200" w:rsidP="00EE3200">
                  <w:pPr>
                    <w:spacing w:after="0" w:line="384" w:lineRule="auto"/>
                    <w:rPr>
                      <w:rFonts w:ascii="Dotum" w:eastAsia="Dotum" w:hAnsi="Dotum" w:cs="Times New Roman"/>
                      <w:color w:val="555555"/>
                      <w:sz w:val="18"/>
                      <w:szCs w:val="18"/>
                      <w:lang w:eastAsia="es-ES"/>
                    </w:rPr>
                  </w:pPr>
                </w:p>
              </w:tc>
              <w:tc>
                <w:tcPr>
                  <w:tcW w:w="9810" w:type="dxa"/>
                  <w:tcMar>
                    <w:top w:w="150" w:type="dxa"/>
                    <w:left w:w="150" w:type="dxa"/>
                    <w:bottom w:w="0" w:type="dxa"/>
                    <w:right w:w="150" w:type="dxa"/>
                  </w:tcMar>
                  <w:hideMark/>
                </w:tcPr>
                <w:p w:rsidR="00EE3200" w:rsidRPr="00EE3200" w:rsidRDefault="00EE3200" w:rsidP="00EE3200">
                  <w:pPr>
                    <w:spacing w:after="0" w:line="384" w:lineRule="auto"/>
                    <w:rPr>
                      <w:rFonts w:ascii="Dotum" w:eastAsia="Dotum" w:hAnsi="Dotum" w:cs="Times New Roman"/>
                      <w:color w:val="555555"/>
                      <w:sz w:val="18"/>
                      <w:szCs w:val="18"/>
                      <w:lang w:eastAsia="es-ES"/>
                    </w:rPr>
                  </w:pPr>
                  <w:r w:rsidRPr="00EE3200">
                    <w:rPr>
                      <w:rFonts w:ascii="Tahoma" w:eastAsia="Gulim" w:hAnsi="Tahoma" w:cs="Tahoma"/>
                      <w:color w:val="000000"/>
                      <w:sz w:val="18"/>
                      <w:szCs w:val="18"/>
                      <w:lang w:eastAsia="es-ES"/>
                    </w:rPr>
                    <w:t xml:space="preserve">This scholarship program is organized to provide continual opportunities for international exchange students to study in Korea and delve into Korean culture. Any international student with academic merit is eligible to apply for this scholarship program. </w:t>
                  </w:r>
                  <w:r w:rsidRPr="00EE3200">
                    <w:rPr>
                      <w:rFonts w:ascii="Tahoma" w:eastAsia="Gulim" w:hAnsi="Tahoma" w:cs="Tahoma"/>
                      <w:color w:val="000000"/>
                      <w:sz w:val="18"/>
                      <w:szCs w:val="18"/>
                      <w:u w:val="single"/>
                      <w:lang w:eastAsia="es-ES"/>
                    </w:rPr>
                    <w:t>All incoming exchange students are automatically considered as candidates for screening. so there is no separate application form</w:t>
                  </w:r>
                  <w:r w:rsidRPr="00EE3200">
                    <w:rPr>
                      <w:rFonts w:ascii="Tahoma" w:eastAsia="Gulim" w:hAnsi="Tahoma" w:cs="Tahoma"/>
                      <w:color w:val="000000"/>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Gulim" w:hAnsi="Tahoma" w:cs="Tahoma"/>
                      <w:color w:val="000000"/>
                      <w:sz w:val="18"/>
                      <w:szCs w:val="18"/>
                      <w:lang w:eastAsia="es-ES"/>
                    </w:rPr>
                    <w:t>HUFS will select the top-qualified students within the given number of slots for each year.</w:t>
                  </w:r>
                  <w:r w:rsidRPr="00EE3200">
                    <w:rPr>
                      <w:rFonts w:ascii="Dotum" w:eastAsia="Dotum" w:hAnsi="Dotum" w:cs="Times New Roman" w:hint="eastAsia"/>
                      <w:color w:val="555555"/>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Dotum" w:eastAsia="Dotum" w:hAnsi="Dotum" w:cs="Times New Roman" w:hint="eastAsia"/>
                      <w:color w:val="000000"/>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Gulim" w:hAnsi="Tahoma" w:cs="Tahoma"/>
                      <w:b/>
                      <w:bCs/>
                      <w:color w:val="000000"/>
                      <w:sz w:val="18"/>
                      <w:szCs w:val="18"/>
                      <w:u w:val="single"/>
                      <w:lang w:eastAsia="es-ES"/>
                    </w:rPr>
                    <w:t>Number of slots for 2016 Recommendation: 5 </w:t>
                  </w:r>
                  <w:r w:rsidRPr="00EE3200">
                    <w:rPr>
                      <w:rFonts w:ascii="Dotum" w:eastAsia="Dotum" w:hAnsi="Dotum" w:cs="Times New Roman" w:hint="eastAsia"/>
                      <w:color w:val="555555"/>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Dotum" w:eastAsia="Dotum" w:hAnsi="Dotum" w:cs="Times New Roman" w:hint="eastAsia"/>
                      <w:color w:val="000000"/>
                      <w:sz w:val="18"/>
                      <w:szCs w:val="18"/>
                      <w:lang w:eastAsia="es-ES"/>
                    </w:rPr>
                    <w:t xml:space="preserve">  </w:t>
                  </w:r>
                </w:p>
                <w:p w:rsidR="00EE3200" w:rsidRPr="00EE3200" w:rsidRDefault="00EE3200" w:rsidP="00EE3200">
                  <w:pPr>
                    <w:spacing w:after="0" w:line="384" w:lineRule="auto"/>
                    <w:rPr>
                      <w:rFonts w:ascii="Tahoma" w:eastAsia="Gulim" w:hAnsi="Tahoma" w:cs="Tahoma" w:hint="eastAsia"/>
                      <w:color w:val="555555"/>
                      <w:sz w:val="16"/>
                      <w:szCs w:val="16"/>
                      <w:lang w:eastAsia="es-ES"/>
                    </w:rPr>
                  </w:pPr>
                  <w:r w:rsidRPr="00EE3200">
                    <w:rPr>
                      <w:rFonts w:ascii="Tahoma" w:eastAsia="Gulim" w:hAnsi="Tahoma" w:cs="Tahoma"/>
                      <w:color w:val="555555"/>
                      <w:sz w:val="16"/>
                      <w:szCs w:val="16"/>
                      <w:lang w:eastAsia="es-ES"/>
                    </w:rPr>
                    <w:br/>
                  </w:r>
                  <w:r w:rsidRPr="00EE3200">
                    <w:rPr>
                      <w:rFonts w:ascii="Tahoma" w:eastAsia="Gulim" w:hAnsi="Tahoma" w:cs="Tahoma"/>
                      <w:b/>
                      <w:bCs/>
                      <w:color w:val="000000"/>
                      <w:sz w:val="18"/>
                      <w:szCs w:val="18"/>
                      <w:u w:val="single"/>
                      <w:lang w:eastAsia="es-ES"/>
                    </w:rPr>
                    <w:t>Eligibility &amp; Conditions</w:t>
                  </w:r>
                  <w:r w:rsidRPr="00EE3200">
                    <w:rPr>
                      <w:rFonts w:ascii="Tahoma" w:eastAsia="Gulim" w:hAnsi="Tahoma" w:cs="Tahoma"/>
                      <w:color w:val="555555"/>
                      <w:sz w:val="16"/>
                      <w:szCs w:val="16"/>
                      <w:lang w:eastAsia="es-ES"/>
                    </w:rPr>
                    <w:t xml:space="preserve"> </w:t>
                  </w:r>
                </w:p>
                <w:p w:rsidR="00EE3200" w:rsidRPr="00EE3200" w:rsidRDefault="00EE3200" w:rsidP="00EE3200">
                  <w:pPr>
                    <w:spacing w:after="0" w:line="384" w:lineRule="auto"/>
                    <w:rPr>
                      <w:rFonts w:ascii="Tahoma" w:eastAsia="Gulim" w:hAnsi="Tahoma" w:cs="Tahoma"/>
                      <w:color w:val="555555"/>
                      <w:sz w:val="16"/>
                      <w:szCs w:val="16"/>
                      <w:lang w:eastAsia="es-ES"/>
                    </w:rPr>
                  </w:pPr>
                  <w:r w:rsidRPr="00EE3200">
                    <w:rPr>
                      <w:rFonts w:ascii="Tahoma" w:eastAsia="Gulim" w:hAnsi="Tahoma" w:cs="Tahoma"/>
                      <w:color w:val="000000"/>
                      <w:sz w:val="18"/>
                      <w:szCs w:val="18"/>
                      <w:lang w:eastAsia="es-ES"/>
                    </w:rPr>
                    <w:t xml:space="preserve">  </w:t>
                  </w:r>
                </w:p>
                <w:p w:rsidR="00EE3200" w:rsidRPr="00EE3200" w:rsidRDefault="00EE3200" w:rsidP="00EE3200">
                  <w:pPr>
                    <w:spacing w:after="0" w:line="384" w:lineRule="auto"/>
                    <w:rPr>
                      <w:rFonts w:ascii="Tahoma" w:eastAsia="Gulim" w:hAnsi="Tahoma" w:cs="Tahoma"/>
                      <w:color w:val="555555"/>
                      <w:sz w:val="16"/>
                      <w:szCs w:val="16"/>
                      <w:lang w:eastAsia="es-ES"/>
                    </w:rPr>
                  </w:pPr>
                  <w:r w:rsidRPr="00EE3200">
                    <w:rPr>
                      <w:rFonts w:ascii="Tahoma" w:eastAsia="Gulim" w:hAnsi="Tahoma" w:cs="Tahoma"/>
                      <w:color w:val="000000"/>
                      <w:sz w:val="18"/>
                      <w:szCs w:val="18"/>
                      <w:lang w:eastAsia="es-ES"/>
                    </w:rPr>
                    <w:t xml:space="preserve">-  Students should be officially nominated by our international partner universities.  </w:t>
                  </w:r>
                  <w:r w:rsidRPr="00EE3200">
                    <w:rPr>
                      <w:rFonts w:ascii="Tahoma" w:eastAsia="Gulim" w:hAnsi="Tahoma" w:cs="Tahoma"/>
                      <w:color w:val="555555"/>
                      <w:sz w:val="16"/>
                      <w:szCs w:val="16"/>
                      <w:lang w:eastAsia="es-ES"/>
                    </w:rPr>
                    <w:br/>
                  </w:r>
                  <w:r w:rsidRPr="00EE3200">
                    <w:rPr>
                      <w:rFonts w:ascii="Tahoma" w:eastAsia="Gulim" w:hAnsi="Tahoma" w:cs="Tahoma"/>
                      <w:color w:val="000000"/>
                      <w:sz w:val="18"/>
                      <w:szCs w:val="18"/>
                      <w:lang w:eastAsia="es-ES"/>
                    </w:rPr>
                    <w:t xml:space="preserve">-  Students should take at least one regular semester course related to Korea during the exchange program.   </w:t>
                  </w:r>
                  <w:r w:rsidRPr="00EE3200">
                    <w:rPr>
                      <w:rFonts w:ascii="Tahoma" w:eastAsia="Gulim" w:hAnsi="Tahoma" w:cs="Tahoma"/>
                      <w:color w:val="555555"/>
                      <w:sz w:val="16"/>
                      <w:szCs w:val="16"/>
                      <w:lang w:eastAsia="es-ES"/>
                    </w:rPr>
                    <w:br/>
                  </w:r>
                  <w:r w:rsidRPr="00EE3200">
                    <w:rPr>
                      <w:rFonts w:ascii="Tahoma" w:eastAsia="Gulim" w:hAnsi="Tahoma" w:cs="Tahoma"/>
                      <w:color w:val="000000"/>
                      <w:sz w:val="18"/>
                      <w:szCs w:val="18"/>
                      <w:lang w:eastAsia="es-ES"/>
                    </w:rPr>
                    <w:t>-  Students are required to provide evidence (academic transcript) of grade point averages over 3.2 out of 4.0.</w:t>
                  </w:r>
                  <w:r w:rsidRPr="00EE3200">
                    <w:rPr>
                      <w:rFonts w:ascii="Tahoma" w:eastAsia="Gulim" w:hAnsi="Tahoma" w:cs="Tahoma"/>
                      <w:color w:val="555555"/>
                      <w:sz w:val="16"/>
                      <w:szCs w:val="16"/>
                      <w:lang w:eastAsia="es-ES"/>
                    </w:rPr>
                    <w:br/>
                  </w:r>
                  <w:r w:rsidRPr="00EE3200">
                    <w:rPr>
                      <w:rFonts w:ascii="Tahoma" w:eastAsia="Gulim" w:hAnsi="Tahoma" w:cs="Tahoma"/>
                      <w:color w:val="000000"/>
                      <w:sz w:val="18"/>
                      <w:szCs w:val="18"/>
                      <w:lang w:eastAsia="es-ES"/>
                    </w:rPr>
                    <w:t xml:space="preserve">-  Current exchange students are not eligible to apply for this program. </w:t>
                  </w:r>
                  <w:r w:rsidRPr="00EE3200">
                    <w:rPr>
                      <w:rFonts w:ascii="Tahoma" w:eastAsia="Gulim" w:hAnsi="Tahoma" w:cs="Tahoma"/>
                      <w:color w:val="555555"/>
                      <w:sz w:val="16"/>
                      <w:szCs w:val="16"/>
                      <w:lang w:eastAsia="es-ES"/>
                    </w:rPr>
                    <w:br/>
                  </w:r>
                  <w:r w:rsidRPr="00EE3200">
                    <w:rPr>
                      <w:rFonts w:ascii="Tahoma" w:eastAsia="Gulim" w:hAnsi="Tahoma" w:cs="Tahoma"/>
                      <w:color w:val="000000"/>
                      <w:sz w:val="18"/>
                      <w:szCs w:val="18"/>
                      <w:lang w:eastAsia="es-ES"/>
                    </w:rPr>
                    <w:t>-  Only undergraduate students are eligible to apply for this scholarship program.</w:t>
                  </w:r>
                  <w:r w:rsidRPr="00EE3200">
                    <w:rPr>
                      <w:rFonts w:ascii="Tahoma" w:eastAsia="Gulim" w:hAnsi="Tahoma" w:cs="Tahoma"/>
                      <w:color w:val="555555"/>
                      <w:sz w:val="16"/>
                      <w:szCs w:val="16"/>
                      <w:lang w:eastAsia="es-ES"/>
                    </w:rPr>
                    <w:t xml:space="preserve"> </w:t>
                  </w:r>
                </w:p>
                <w:p w:rsidR="00EE3200" w:rsidRPr="00EE3200" w:rsidRDefault="00EE3200" w:rsidP="00EE3200">
                  <w:pPr>
                    <w:spacing w:after="0" w:line="384" w:lineRule="auto"/>
                    <w:rPr>
                      <w:rFonts w:ascii="Tahoma" w:eastAsia="Gulim" w:hAnsi="Tahoma" w:cs="Tahoma"/>
                      <w:color w:val="555555"/>
                      <w:sz w:val="16"/>
                      <w:szCs w:val="16"/>
                      <w:lang w:eastAsia="es-ES"/>
                    </w:rPr>
                  </w:pPr>
                  <w:r w:rsidRPr="00EE3200">
                    <w:rPr>
                      <w:rFonts w:ascii="Tahoma" w:eastAsia="Gulim" w:hAnsi="Tahoma" w:cs="Tahoma"/>
                      <w:color w:val="555555"/>
                      <w:sz w:val="16"/>
                      <w:szCs w:val="16"/>
                      <w:lang w:eastAsia="es-ES"/>
                    </w:rPr>
                    <w:br/>
                  </w:r>
                  <w:r w:rsidRPr="00EE3200">
                    <w:rPr>
                      <w:rFonts w:ascii="Tahoma" w:eastAsia="Gulim" w:hAnsi="Tahoma" w:cs="Tahoma"/>
                      <w:b/>
                      <w:bCs/>
                      <w:color w:val="000000"/>
                      <w:sz w:val="18"/>
                      <w:szCs w:val="18"/>
                      <w:u w:val="single"/>
                      <w:lang w:eastAsia="es-ES"/>
                    </w:rPr>
                    <w:t>Application Procedures</w:t>
                  </w:r>
                  <w:r w:rsidRPr="00EE3200">
                    <w:rPr>
                      <w:rFonts w:ascii="Tahoma" w:eastAsia="Gulim" w:hAnsi="Tahoma" w:cs="Tahoma"/>
                      <w:color w:val="555555"/>
                      <w:sz w:val="16"/>
                      <w:szCs w:val="16"/>
                      <w:lang w:eastAsia="es-ES"/>
                    </w:rPr>
                    <w:t xml:space="preserve"> </w:t>
                  </w:r>
                </w:p>
                <w:p w:rsidR="00EE3200" w:rsidRPr="00EE3200" w:rsidRDefault="00EE3200" w:rsidP="00EE3200">
                  <w:pPr>
                    <w:spacing w:after="0" w:line="384" w:lineRule="auto"/>
                    <w:rPr>
                      <w:rFonts w:ascii="Tahoma" w:eastAsia="Gulim" w:hAnsi="Tahoma" w:cs="Tahoma"/>
                      <w:color w:val="555555"/>
                      <w:sz w:val="16"/>
                      <w:szCs w:val="16"/>
                      <w:lang w:eastAsia="es-ES"/>
                    </w:rPr>
                  </w:pPr>
                  <w:r w:rsidRPr="00EE3200">
                    <w:rPr>
                      <w:rFonts w:ascii="Tahoma" w:eastAsia="Gulim" w:hAnsi="Tahoma" w:cs="Tahoma"/>
                      <w:color w:val="000000"/>
                      <w:sz w:val="18"/>
                      <w:szCs w:val="18"/>
                      <w:lang w:eastAsia="es-ES"/>
                    </w:rPr>
                    <w:t xml:space="preserve">  </w:t>
                  </w:r>
                </w:p>
                <w:p w:rsidR="00EE3200" w:rsidRPr="00EE3200" w:rsidRDefault="00EE3200" w:rsidP="00EE3200">
                  <w:pPr>
                    <w:spacing w:after="0" w:line="384" w:lineRule="auto"/>
                    <w:rPr>
                      <w:rFonts w:ascii="Tahoma" w:eastAsia="Gulim" w:hAnsi="Tahoma" w:cs="Tahoma"/>
                      <w:color w:val="555555"/>
                      <w:sz w:val="16"/>
                      <w:szCs w:val="16"/>
                      <w:lang w:eastAsia="es-ES"/>
                    </w:rPr>
                  </w:pPr>
                  <w:r w:rsidRPr="00EE3200">
                    <w:rPr>
                      <w:rFonts w:ascii="Tahoma" w:eastAsia="Gulim" w:hAnsi="Tahoma" w:cs="Tahoma"/>
                      <w:color w:val="000000"/>
                      <w:sz w:val="18"/>
                      <w:szCs w:val="18"/>
                      <w:lang w:eastAsia="es-ES"/>
                    </w:rPr>
                    <w:t xml:space="preserve">a. Exchange students should submit their exchange application packets before the deadline    </w:t>
                  </w:r>
                  <w:r w:rsidRPr="00EE3200">
                    <w:rPr>
                      <w:rFonts w:ascii="Tahoma" w:eastAsia="Gulim" w:hAnsi="Tahoma" w:cs="Tahoma"/>
                      <w:color w:val="555555"/>
                      <w:sz w:val="16"/>
                      <w:szCs w:val="16"/>
                      <w:lang w:eastAsia="es-ES"/>
                    </w:rPr>
                    <w:br/>
                  </w:r>
                  <w:r w:rsidRPr="00EE3200">
                    <w:rPr>
                      <w:rFonts w:ascii="Tahoma" w:eastAsia="Gulim" w:hAnsi="Tahoma" w:cs="Tahoma"/>
                      <w:color w:val="000000"/>
                      <w:sz w:val="18"/>
                      <w:szCs w:val="18"/>
                      <w:lang w:eastAsia="es-ES"/>
                    </w:rPr>
                    <w:lastRenderedPageBreak/>
                    <w:t>b. HUFS will screen &amp; evaluate all applications received</w:t>
                  </w:r>
                  <w:r w:rsidRPr="00EE3200">
                    <w:rPr>
                      <w:rFonts w:ascii="Tahoma" w:eastAsia="Gulim" w:hAnsi="Tahoma" w:cs="Tahoma"/>
                      <w:color w:val="555555"/>
                      <w:sz w:val="16"/>
                      <w:szCs w:val="16"/>
                      <w:lang w:eastAsia="es-ES"/>
                    </w:rPr>
                    <w:t xml:space="preserve"> </w:t>
                  </w:r>
                </w:p>
                <w:p w:rsidR="00EE3200" w:rsidRPr="00EE3200" w:rsidRDefault="00EE3200" w:rsidP="00EE3200">
                  <w:pPr>
                    <w:spacing w:after="0" w:line="384" w:lineRule="auto"/>
                    <w:rPr>
                      <w:rFonts w:ascii="Tahoma" w:eastAsia="Gulim" w:hAnsi="Tahoma" w:cs="Tahoma"/>
                      <w:color w:val="555555"/>
                      <w:sz w:val="16"/>
                      <w:szCs w:val="16"/>
                      <w:lang w:eastAsia="es-ES"/>
                    </w:rPr>
                  </w:pPr>
                  <w:r w:rsidRPr="00EE3200">
                    <w:rPr>
                      <w:rFonts w:ascii="Tahoma" w:eastAsia="Gulim" w:hAnsi="Tahoma" w:cs="Tahoma"/>
                      <w:color w:val="000000"/>
                      <w:sz w:val="18"/>
                      <w:szCs w:val="18"/>
                      <w:lang w:eastAsia="es-ES"/>
                    </w:rPr>
                    <w:t xml:space="preserve">c. HUFS will recommend a select number of students to the Korean government and receive final confirmation </w:t>
                  </w:r>
                </w:p>
                <w:p w:rsidR="00EE3200" w:rsidRPr="00EE3200" w:rsidRDefault="00EE3200" w:rsidP="00EE3200">
                  <w:pPr>
                    <w:spacing w:after="0" w:line="384" w:lineRule="auto"/>
                    <w:rPr>
                      <w:rFonts w:ascii="Tahoma" w:eastAsia="Gulim" w:hAnsi="Tahoma" w:cs="Tahoma"/>
                      <w:color w:val="555555"/>
                      <w:sz w:val="16"/>
                      <w:szCs w:val="16"/>
                      <w:lang w:eastAsia="es-ES"/>
                    </w:rPr>
                  </w:pPr>
                  <w:r w:rsidRPr="00EE3200">
                    <w:rPr>
                      <w:rFonts w:ascii="Tahoma" w:eastAsia="Gulim" w:hAnsi="Tahoma" w:cs="Tahoma"/>
                      <w:color w:val="000000"/>
                      <w:sz w:val="18"/>
                      <w:szCs w:val="18"/>
                      <w:lang w:eastAsia="es-ES"/>
                    </w:rPr>
                    <w:t xml:space="preserve">d. Final scholarship winners will be announced in late February/August on this website. </w:t>
                  </w:r>
                </w:p>
                <w:p w:rsidR="00EE3200" w:rsidRPr="00EE3200" w:rsidRDefault="00EE3200" w:rsidP="00EE3200">
                  <w:pPr>
                    <w:spacing w:after="0" w:line="384" w:lineRule="auto"/>
                    <w:rPr>
                      <w:rFonts w:ascii="Tahoma" w:eastAsia="Gulim" w:hAnsi="Tahoma" w:cs="Tahoma"/>
                      <w:color w:val="555555"/>
                      <w:sz w:val="16"/>
                      <w:szCs w:val="16"/>
                      <w:lang w:eastAsia="es-ES"/>
                    </w:rPr>
                  </w:pPr>
                  <w:r w:rsidRPr="00EE3200">
                    <w:rPr>
                      <w:rFonts w:ascii="Tahoma" w:eastAsia="Gulim" w:hAnsi="Tahoma" w:cs="Tahoma"/>
                      <w:color w:val="000000"/>
                      <w:sz w:val="18"/>
                      <w:szCs w:val="18"/>
                      <w:lang w:eastAsia="es-ES"/>
                    </w:rPr>
                    <w:t xml:space="preserve">  </w:t>
                  </w:r>
                </w:p>
                <w:p w:rsidR="00EE3200" w:rsidRPr="00EE3200" w:rsidRDefault="00EE3200" w:rsidP="00EE3200">
                  <w:pPr>
                    <w:spacing w:after="0" w:line="384" w:lineRule="auto"/>
                    <w:rPr>
                      <w:rFonts w:ascii="Tahoma" w:eastAsia="Gulim" w:hAnsi="Tahoma" w:cs="Tahoma"/>
                      <w:color w:val="555555"/>
                      <w:sz w:val="16"/>
                      <w:szCs w:val="16"/>
                      <w:lang w:eastAsia="es-ES"/>
                    </w:rPr>
                  </w:pPr>
                  <w:r w:rsidRPr="00EE3200">
                    <w:rPr>
                      <w:rFonts w:ascii="Tahoma" w:eastAsia="Gulim" w:hAnsi="Tahoma" w:cs="Tahoma"/>
                      <w:b/>
                      <w:bCs/>
                      <w:color w:val="000000"/>
                      <w:sz w:val="18"/>
                      <w:szCs w:val="18"/>
                      <w:u w:val="single"/>
                      <w:lang w:eastAsia="es-ES"/>
                    </w:rPr>
                    <w:t>Scholarship Benefits</w:t>
                  </w:r>
                  <w:r w:rsidRPr="00EE3200">
                    <w:rPr>
                      <w:rFonts w:ascii="Tahoma" w:eastAsia="Gulim" w:hAnsi="Tahoma" w:cs="Tahoma"/>
                      <w:color w:val="555555"/>
                      <w:sz w:val="16"/>
                      <w:szCs w:val="16"/>
                      <w:lang w:eastAsia="es-ES"/>
                    </w:rPr>
                    <w:t xml:space="preserve"> </w:t>
                  </w:r>
                </w:p>
                <w:p w:rsidR="00EE3200" w:rsidRPr="00EE3200" w:rsidRDefault="00EE3200" w:rsidP="00EE3200">
                  <w:pPr>
                    <w:spacing w:after="0" w:line="384" w:lineRule="auto"/>
                    <w:rPr>
                      <w:rFonts w:ascii="Tahoma" w:eastAsia="Gulim" w:hAnsi="Tahoma" w:cs="Tahoma"/>
                      <w:color w:val="555555"/>
                      <w:sz w:val="16"/>
                      <w:szCs w:val="16"/>
                      <w:lang w:eastAsia="es-ES"/>
                    </w:rPr>
                  </w:pPr>
                  <w:r w:rsidRPr="00EE3200">
                    <w:rPr>
                      <w:rFonts w:ascii="Tahoma" w:eastAsia="Gulim" w:hAnsi="Tahoma" w:cs="Tahoma"/>
                      <w:color w:val="000000"/>
                      <w:sz w:val="18"/>
                      <w:szCs w:val="18"/>
                      <w:lang w:eastAsia="es-ES"/>
                    </w:rPr>
                    <w:t xml:space="preserve">  </w:t>
                  </w:r>
                </w:p>
                <w:p w:rsidR="00EE3200" w:rsidRPr="00EE3200" w:rsidRDefault="00EE3200" w:rsidP="00EE3200">
                  <w:pPr>
                    <w:spacing w:after="0" w:line="384" w:lineRule="auto"/>
                    <w:rPr>
                      <w:rFonts w:ascii="Tahoma" w:eastAsia="Gulim" w:hAnsi="Tahoma" w:cs="Tahoma"/>
                      <w:color w:val="555555"/>
                      <w:sz w:val="16"/>
                      <w:szCs w:val="16"/>
                      <w:lang w:eastAsia="es-ES"/>
                    </w:rPr>
                  </w:pPr>
                  <w:r w:rsidRPr="00EE3200">
                    <w:rPr>
                      <w:rFonts w:ascii="Tahoma" w:eastAsia="Gulim" w:hAnsi="Tahoma" w:cs="Tahoma"/>
                      <w:color w:val="000000"/>
                      <w:sz w:val="18"/>
                      <w:szCs w:val="18"/>
                      <w:lang w:eastAsia="es-ES"/>
                    </w:rPr>
                    <w:t xml:space="preserve">-  Airfare reimbursement (round-trip) </w:t>
                  </w:r>
                  <w:r w:rsidRPr="00EE3200">
                    <w:rPr>
                      <w:rFonts w:ascii="Tahoma" w:eastAsia="Gulim" w:hAnsi="Tahoma" w:cs="Tahoma"/>
                      <w:color w:val="555555"/>
                      <w:sz w:val="16"/>
                      <w:szCs w:val="16"/>
                      <w:lang w:eastAsia="es-ES"/>
                    </w:rPr>
                    <w:br/>
                  </w:r>
                  <w:r w:rsidRPr="00EE3200">
                    <w:rPr>
                      <w:rFonts w:ascii="Tahoma" w:eastAsia="Gulim" w:hAnsi="Tahoma" w:cs="Tahoma"/>
                      <w:color w:val="000000"/>
                      <w:sz w:val="18"/>
                      <w:szCs w:val="18"/>
                      <w:lang w:eastAsia="es-ES"/>
                    </w:rPr>
                    <w:t xml:space="preserve">-  Monthly stipend of KRW 500,000 (for 3 months) </w:t>
                  </w:r>
                  <w:r w:rsidRPr="00EE3200">
                    <w:rPr>
                      <w:rFonts w:ascii="Tahoma" w:eastAsia="Gulim" w:hAnsi="Tahoma" w:cs="Tahoma"/>
                      <w:color w:val="555555"/>
                      <w:sz w:val="16"/>
                      <w:szCs w:val="16"/>
                      <w:lang w:eastAsia="es-ES"/>
                    </w:rPr>
                    <w:br/>
                  </w:r>
                  <w:r w:rsidRPr="00EE3200">
                    <w:rPr>
                      <w:rFonts w:ascii="Tahoma" w:eastAsia="Gulim" w:hAnsi="Tahoma" w:cs="Tahoma"/>
                      <w:color w:val="000000"/>
                      <w:sz w:val="18"/>
                      <w:szCs w:val="18"/>
                      <w:lang w:eastAsia="es-ES"/>
                    </w:rPr>
                    <w:t xml:space="preserve">-  Settlement allowance of KRW 200,000 for the first month (one-off payment) </w:t>
                  </w:r>
                  <w:r w:rsidRPr="00EE3200">
                    <w:rPr>
                      <w:rFonts w:ascii="Tahoma" w:eastAsia="Gulim" w:hAnsi="Tahoma" w:cs="Tahoma"/>
                      <w:color w:val="555555"/>
                      <w:sz w:val="16"/>
                      <w:szCs w:val="16"/>
                      <w:lang w:eastAsia="es-ES"/>
                    </w:rPr>
                    <w:br/>
                  </w:r>
                  <w:r w:rsidRPr="00EE3200">
                    <w:rPr>
                      <w:rFonts w:ascii="Tahoma" w:eastAsia="Gulim" w:hAnsi="Tahoma" w:cs="Tahoma"/>
                      <w:color w:val="000000"/>
                      <w:sz w:val="18"/>
                      <w:szCs w:val="18"/>
                      <w:lang w:eastAsia="es-ES"/>
                    </w:rPr>
                    <w:t xml:space="preserve">-  Medical insurance </w:t>
                  </w:r>
                </w:p>
              </w:tc>
              <w:tc>
                <w:tcPr>
                  <w:tcW w:w="0" w:type="auto"/>
                  <w:vAlign w:val="center"/>
                  <w:hideMark/>
                </w:tcPr>
                <w:p w:rsidR="00EE3200" w:rsidRPr="00EE3200" w:rsidRDefault="00EE3200" w:rsidP="00EE3200">
                  <w:pPr>
                    <w:spacing w:after="0" w:line="240" w:lineRule="auto"/>
                    <w:rPr>
                      <w:rFonts w:ascii="Times New Roman" w:eastAsia="Times New Roman" w:hAnsi="Times New Roman" w:cs="Times New Roman"/>
                      <w:sz w:val="20"/>
                      <w:szCs w:val="20"/>
                      <w:lang w:eastAsia="es-ES"/>
                    </w:rPr>
                  </w:pPr>
                </w:p>
              </w:tc>
            </w:tr>
            <w:tr w:rsidR="00EE3200" w:rsidRPr="00EE3200">
              <w:trPr>
                <w:tblCellSpacing w:w="0" w:type="dxa"/>
              </w:trPr>
              <w:tc>
                <w:tcPr>
                  <w:tcW w:w="50" w:type="pct"/>
                  <w:tcMar>
                    <w:top w:w="150" w:type="dxa"/>
                    <w:left w:w="45" w:type="dxa"/>
                    <w:bottom w:w="0" w:type="dxa"/>
                    <w:right w:w="0" w:type="dxa"/>
                  </w:tcMar>
                  <w:hideMark/>
                </w:tcPr>
                <w:p w:rsidR="00EE3200" w:rsidRPr="00EE3200" w:rsidRDefault="00EE3200" w:rsidP="00EE3200">
                  <w:pPr>
                    <w:spacing w:after="0" w:line="384" w:lineRule="auto"/>
                    <w:rPr>
                      <w:rFonts w:ascii="Dotum" w:eastAsia="Dotum" w:hAnsi="Dotum" w:cs="Times New Roman"/>
                      <w:color w:val="555555"/>
                      <w:sz w:val="18"/>
                      <w:szCs w:val="18"/>
                      <w:lang w:eastAsia="es-ES"/>
                    </w:rPr>
                  </w:pPr>
                </w:p>
              </w:tc>
              <w:tc>
                <w:tcPr>
                  <w:tcW w:w="0" w:type="auto"/>
                  <w:vAlign w:val="center"/>
                  <w:hideMark/>
                </w:tcPr>
                <w:p w:rsidR="00EE3200" w:rsidRPr="00EE3200" w:rsidRDefault="00EE3200" w:rsidP="00EE3200">
                  <w:pPr>
                    <w:spacing w:after="0" w:line="240" w:lineRule="auto"/>
                    <w:rPr>
                      <w:rFonts w:ascii="Times New Roman" w:eastAsia="Times New Roman" w:hAnsi="Times New Roman" w:cs="Times New Roman"/>
                      <w:sz w:val="20"/>
                      <w:szCs w:val="20"/>
                      <w:lang w:eastAsia="es-ES"/>
                    </w:rPr>
                  </w:pPr>
                </w:p>
              </w:tc>
              <w:tc>
                <w:tcPr>
                  <w:tcW w:w="0" w:type="auto"/>
                  <w:vAlign w:val="center"/>
                  <w:hideMark/>
                </w:tcPr>
                <w:p w:rsidR="00EE3200" w:rsidRPr="00EE3200" w:rsidRDefault="00EE3200" w:rsidP="00EE3200">
                  <w:pPr>
                    <w:spacing w:after="0" w:line="240" w:lineRule="auto"/>
                    <w:rPr>
                      <w:rFonts w:ascii="Times New Roman" w:eastAsia="Times New Roman" w:hAnsi="Times New Roman" w:cs="Times New Roman"/>
                      <w:sz w:val="20"/>
                      <w:szCs w:val="20"/>
                      <w:lang w:eastAsia="es-ES"/>
                    </w:rPr>
                  </w:pPr>
                </w:p>
              </w:tc>
            </w:tr>
          </w:tbl>
          <w:p w:rsidR="00EE3200" w:rsidRPr="00EE3200" w:rsidRDefault="00EE3200" w:rsidP="00EE3200">
            <w:pPr>
              <w:spacing w:after="0" w:line="384" w:lineRule="auto"/>
              <w:rPr>
                <w:rFonts w:ascii="Dotum" w:eastAsia="Dotum" w:hAnsi="Dotum" w:cs="Times New Roman"/>
                <w:color w:val="555555"/>
                <w:sz w:val="18"/>
                <w:szCs w:val="18"/>
                <w:lang w:eastAsia="es-ES"/>
              </w:rPr>
            </w:pPr>
          </w:p>
        </w:tc>
      </w:tr>
    </w:tbl>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Dotum" w:eastAsia="Dotum" w:hAnsi="Dotum" w:cs="Times New Roman" w:hint="eastAsia"/>
          <w:color w:val="000000"/>
          <w:sz w:val="18"/>
          <w:szCs w:val="18"/>
          <w:lang w:eastAsia="es-ES"/>
        </w:rPr>
        <w:lastRenderedPageBreak/>
        <w:t>  </w:t>
      </w:r>
    </w:p>
    <w:tbl>
      <w:tblPr>
        <w:tblW w:w="10500" w:type="dxa"/>
        <w:tblCellSpacing w:w="7" w:type="dxa"/>
        <w:shd w:val="clear" w:color="auto" w:fill="CCCCCC"/>
        <w:tblCellMar>
          <w:left w:w="0" w:type="dxa"/>
          <w:right w:w="0" w:type="dxa"/>
        </w:tblCellMar>
        <w:tblLook w:val="04A0" w:firstRow="1" w:lastRow="0" w:firstColumn="1" w:lastColumn="0" w:noHBand="0" w:noVBand="1"/>
      </w:tblPr>
      <w:tblGrid>
        <w:gridCol w:w="10500"/>
      </w:tblGrid>
      <w:tr w:rsidR="00EE3200" w:rsidRPr="00EE3200" w:rsidTr="00EE3200">
        <w:trPr>
          <w:trHeight w:val="945"/>
          <w:tblCellSpacing w:w="7" w:type="dxa"/>
        </w:trPr>
        <w:tc>
          <w:tcPr>
            <w:tcW w:w="10050" w:type="dxa"/>
            <w:shd w:val="clear" w:color="auto" w:fill="FFFFFF"/>
            <w:tcMar>
              <w:top w:w="75" w:type="dxa"/>
              <w:left w:w="150" w:type="dxa"/>
              <w:bottom w:w="75" w:type="dxa"/>
              <w:right w:w="75" w:type="dxa"/>
            </w:tcMar>
            <w:vAlign w:val="center"/>
            <w:hideMark/>
          </w:tcPr>
          <w:tbl>
            <w:tblPr>
              <w:tblW w:w="10230" w:type="dxa"/>
              <w:tblCellSpacing w:w="0" w:type="dxa"/>
              <w:tblCellMar>
                <w:left w:w="0" w:type="dxa"/>
                <w:right w:w="0" w:type="dxa"/>
              </w:tblCellMar>
              <w:tblLook w:val="04A0" w:firstRow="1" w:lastRow="0" w:firstColumn="1" w:lastColumn="0" w:noHBand="0" w:noVBand="1"/>
            </w:tblPr>
            <w:tblGrid>
              <w:gridCol w:w="156"/>
              <w:gridCol w:w="9998"/>
              <w:gridCol w:w="76"/>
            </w:tblGrid>
            <w:tr w:rsidR="00EE3200" w:rsidRPr="00EE3200">
              <w:trPr>
                <w:tblCellSpacing w:w="0" w:type="dxa"/>
              </w:trPr>
              <w:tc>
                <w:tcPr>
                  <w:tcW w:w="0" w:type="auto"/>
                  <w:gridSpan w:val="3"/>
                  <w:vAlign w:val="center"/>
                  <w:hideMark/>
                </w:tcPr>
                <w:p w:rsidR="00EE3200" w:rsidRPr="00EE3200" w:rsidRDefault="00EE3200" w:rsidP="00EE3200">
                  <w:pPr>
                    <w:spacing w:after="0" w:line="384" w:lineRule="auto"/>
                    <w:rPr>
                      <w:rFonts w:ascii="Dotum" w:eastAsia="Dotum" w:hAnsi="Dotum" w:cs="Times New Roman"/>
                      <w:color w:val="555555"/>
                      <w:sz w:val="18"/>
                      <w:szCs w:val="18"/>
                      <w:lang w:eastAsia="es-ES"/>
                    </w:rPr>
                  </w:pPr>
                  <w:r>
                    <w:rPr>
                      <w:rFonts w:ascii="Dotum" w:eastAsia="Dotum" w:hAnsi="Dotum" w:cs="Times New Roman"/>
                      <w:noProof/>
                      <w:color w:val="555555"/>
                      <w:sz w:val="18"/>
                      <w:szCs w:val="18"/>
                      <w:lang w:eastAsia="es-ES"/>
                    </w:rPr>
                    <w:drawing>
                      <wp:inline distT="0" distB="0" distL="0" distR="0">
                        <wp:extent cx="123825" cy="123825"/>
                        <wp:effectExtent l="0" t="0" r="9525" b="9525"/>
                        <wp:docPr id="1" name="Imagen 1" descr="http://builder.hufs.ac.kr/user/international2/mycodyimages/un01dot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builder.hufs.ac.kr/user/international2/mycodyimages/un01dot2.gif"/>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3825" cy="123825"/>
                                </a:xfrm>
                                <a:prstGeom prst="rect">
                                  <a:avLst/>
                                </a:prstGeom>
                                <a:noFill/>
                                <a:ln>
                                  <a:noFill/>
                                </a:ln>
                              </pic:spPr>
                            </pic:pic>
                          </a:graphicData>
                        </a:graphic>
                      </wp:inline>
                    </w:drawing>
                  </w:r>
                  <w:r w:rsidRPr="00EE3200">
                    <w:rPr>
                      <w:rFonts w:ascii="Dotum" w:eastAsia="Dotum" w:hAnsi="Dotum" w:cs="Times New Roman" w:hint="eastAsia"/>
                      <w:color w:val="000000"/>
                      <w:sz w:val="18"/>
                      <w:szCs w:val="18"/>
                      <w:lang w:eastAsia="es-ES"/>
                    </w:rPr>
                    <w:t> </w:t>
                  </w:r>
                  <w:r w:rsidRPr="00EE3200">
                    <w:rPr>
                      <w:rFonts w:ascii="Tahoma" w:eastAsia="Dotum" w:hAnsi="Tahoma" w:cs="Tahoma"/>
                      <w:b/>
                      <w:bCs/>
                      <w:color w:val="000000"/>
                      <w:sz w:val="18"/>
                      <w:szCs w:val="18"/>
                      <w:lang w:eastAsia="es-ES"/>
                    </w:rPr>
                    <w:t>Contact</w:t>
                  </w:r>
                </w:p>
              </w:tc>
            </w:tr>
            <w:tr w:rsidR="00EE3200" w:rsidRPr="00EE3200">
              <w:trPr>
                <w:tblCellSpacing w:w="0" w:type="dxa"/>
              </w:trPr>
              <w:tc>
                <w:tcPr>
                  <w:tcW w:w="50" w:type="pct"/>
                  <w:tcMar>
                    <w:top w:w="150" w:type="dxa"/>
                    <w:left w:w="150" w:type="dxa"/>
                    <w:bottom w:w="0" w:type="dxa"/>
                    <w:right w:w="0" w:type="dxa"/>
                  </w:tcMar>
                  <w:hideMark/>
                </w:tcPr>
                <w:p w:rsidR="00EE3200" w:rsidRPr="00EE3200" w:rsidRDefault="00EE3200" w:rsidP="00EE3200">
                  <w:pPr>
                    <w:spacing w:after="0" w:line="384" w:lineRule="auto"/>
                    <w:rPr>
                      <w:rFonts w:ascii="Dotum" w:eastAsia="Dotum" w:hAnsi="Dotum" w:cs="Times New Roman"/>
                      <w:color w:val="555555"/>
                      <w:sz w:val="18"/>
                      <w:szCs w:val="18"/>
                      <w:lang w:eastAsia="es-ES"/>
                    </w:rPr>
                  </w:pPr>
                </w:p>
              </w:tc>
              <w:tc>
                <w:tcPr>
                  <w:tcW w:w="4900" w:type="pct"/>
                  <w:tcMar>
                    <w:top w:w="150" w:type="dxa"/>
                    <w:left w:w="150" w:type="dxa"/>
                    <w:bottom w:w="0" w:type="dxa"/>
                    <w:right w:w="150" w:type="dxa"/>
                  </w:tcMar>
                  <w:hideMark/>
                </w:tcPr>
                <w:p w:rsidR="00EE3200" w:rsidRPr="00EE3200" w:rsidRDefault="00EE3200" w:rsidP="00EE3200">
                  <w:pPr>
                    <w:spacing w:after="0" w:line="384" w:lineRule="auto"/>
                    <w:rPr>
                      <w:rFonts w:ascii="Dotum" w:eastAsia="Dotum" w:hAnsi="Dotum" w:cs="Times New Roman"/>
                      <w:color w:val="555555"/>
                      <w:sz w:val="18"/>
                      <w:szCs w:val="18"/>
                      <w:lang w:eastAsia="es-ES"/>
                    </w:rPr>
                  </w:pPr>
                  <w:r w:rsidRPr="00EE3200">
                    <w:rPr>
                      <w:rFonts w:ascii="Tahoma" w:eastAsia="Gulim" w:hAnsi="Tahoma" w:cs="Tahoma"/>
                      <w:color w:val="000000"/>
                      <w:sz w:val="18"/>
                      <w:szCs w:val="18"/>
                      <w:lang w:eastAsia="es-ES"/>
                    </w:rPr>
                    <w:t>Ms. Bo Myung KIM</w:t>
                  </w:r>
                  <w:r w:rsidRPr="00EE3200">
                    <w:rPr>
                      <w:rFonts w:ascii="Dotum" w:eastAsia="Dotum" w:hAnsi="Dotum" w:cs="Times New Roman" w:hint="eastAsia"/>
                      <w:color w:val="555555"/>
                      <w:sz w:val="18"/>
                      <w:szCs w:val="18"/>
                      <w:lang w:eastAsia="es-ES"/>
                    </w:rPr>
                    <w:t xml:space="preserve"> </w:t>
                  </w:r>
                </w:p>
                <w:p w:rsidR="00EE3200" w:rsidRPr="00EE3200" w:rsidRDefault="00EE3200" w:rsidP="00EE3200">
                  <w:pPr>
                    <w:spacing w:after="0" w:line="384" w:lineRule="auto"/>
                    <w:rPr>
                      <w:rFonts w:ascii="Dotum" w:eastAsia="Dotum" w:hAnsi="Dotum" w:cs="Times New Roman" w:hint="eastAsia"/>
                      <w:color w:val="555555"/>
                      <w:sz w:val="18"/>
                      <w:szCs w:val="18"/>
                      <w:lang w:eastAsia="es-ES"/>
                    </w:rPr>
                  </w:pPr>
                  <w:r w:rsidRPr="00EE3200">
                    <w:rPr>
                      <w:rFonts w:ascii="Tahoma" w:eastAsia="Gulim" w:hAnsi="Tahoma" w:cs="Tahoma"/>
                      <w:color w:val="000000"/>
                      <w:sz w:val="18"/>
                      <w:szCs w:val="18"/>
                      <w:lang w:eastAsia="es-ES"/>
                    </w:rPr>
                    <w:t xml:space="preserve">Student Exchange Manager (Inbound)  </w:t>
                  </w:r>
                  <w:r w:rsidRPr="00EE3200">
                    <w:rPr>
                      <w:rFonts w:ascii="Tahoma" w:eastAsia="Gulim" w:hAnsi="Tahoma" w:cs="Tahoma"/>
                      <w:color w:val="555555"/>
                      <w:sz w:val="18"/>
                      <w:szCs w:val="18"/>
                      <w:lang w:eastAsia="es-ES"/>
                    </w:rPr>
                    <w:br/>
                  </w:r>
                  <w:r w:rsidRPr="00EE3200">
                    <w:rPr>
                      <w:rFonts w:ascii="Tahoma" w:eastAsia="Gulim" w:hAnsi="Tahoma" w:cs="Tahoma"/>
                      <w:color w:val="000000"/>
                      <w:sz w:val="18"/>
                      <w:szCs w:val="18"/>
                      <w:lang w:eastAsia="es-ES"/>
                    </w:rPr>
                    <w:t>Office of International Student Services</w:t>
                  </w:r>
                  <w:r w:rsidRPr="00EE3200">
                    <w:rPr>
                      <w:rFonts w:ascii="Tahoma" w:eastAsia="Gulim" w:hAnsi="Tahoma" w:cs="Tahoma"/>
                      <w:color w:val="555555"/>
                      <w:sz w:val="18"/>
                      <w:szCs w:val="18"/>
                      <w:lang w:eastAsia="es-ES"/>
                    </w:rPr>
                    <w:br/>
                  </w:r>
                  <w:r w:rsidRPr="00EE3200">
                    <w:rPr>
                      <w:rFonts w:ascii="Tahoma" w:eastAsia="Gulim" w:hAnsi="Tahoma" w:cs="Tahoma"/>
                      <w:color w:val="000000"/>
                      <w:sz w:val="18"/>
                      <w:szCs w:val="18"/>
                      <w:lang w:eastAsia="es-ES"/>
                    </w:rPr>
                    <w:t>Hankuk University of Foreign Studies</w:t>
                  </w:r>
                  <w:r w:rsidRPr="00EE3200">
                    <w:rPr>
                      <w:rFonts w:ascii="Tahoma" w:eastAsia="Gulim" w:hAnsi="Tahoma" w:cs="Tahoma"/>
                      <w:color w:val="555555"/>
                      <w:sz w:val="18"/>
                      <w:szCs w:val="18"/>
                      <w:lang w:eastAsia="es-ES"/>
                    </w:rPr>
                    <w:br/>
                  </w:r>
                  <w:r w:rsidRPr="00EE3200">
                    <w:rPr>
                      <w:rFonts w:ascii="Tahoma" w:eastAsia="Gulim" w:hAnsi="Tahoma" w:cs="Tahoma"/>
                      <w:color w:val="000000"/>
                      <w:sz w:val="18"/>
                      <w:szCs w:val="18"/>
                      <w:lang w:eastAsia="es-ES"/>
                    </w:rPr>
                    <w:t>107 Imun-ro, Dongdaemun-gu,</w:t>
                  </w:r>
                  <w:r w:rsidRPr="00EE3200">
                    <w:rPr>
                      <w:rFonts w:ascii="Tahoma" w:eastAsia="Gulim" w:hAnsi="Tahoma" w:cs="Tahoma"/>
                      <w:color w:val="555555"/>
                      <w:sz w:val="18"/>
                      <w:szCs w:val="18"/>
                      <w:lang w:eastAsia="es-ES"/>
                    </w:rPr>
                    <w:br/>
                  </w:r>
                  <w:r w:rsidRPr="00EE3200">
                    <w:rPr>
                      <w:rFonts w:ascii="Tahoma" w:eastAsia="Gulim" w:hAnsi="Tahoma" w:cs="Tahoma"/>
                      <w:color w:val="000000"/>
                      <w:sz w:val="18"/>
                      <w:szCs w:val="18"/>
                      <w:lang w:eastAsia="es-ES"/>
                    </w:rPr>
                    <w:t>Seoul 130-791, Korea</w:t>
                  </w:r>
                  <w:r w:rsidRPr="00EE3200">
                    <w:rPr>
                      <w:rFonts w:ascii="Tahoma" w:eastAsia="Gulim" w:hAnsi="Tahoma" w:cs="Tahoma"/>
                      <w:color w:val="555555"/>
                      <w:sz w:val="18"/>
                      <w:szCs w:val="18"/>
                      <w:lang w:eastAsia="es-ES"/>
                    </w:rPr>
                    <w:br/>
                  </w:r>
                  <w:r w:rsidRPr="00EE3200">
                    <w:rPr>
                      <w:rFonts w:ascii="Tahoma" w:eastAsia="Gulim" w:hAnsi="Tahoma" w:cs="Tahoma"/>
                      <w:color w:val="000000"/>
                      <w:sz w:val="18"/>
                      <w:szCs w:val="18"/>
                      <w:lang w:eastAsia="es-ES"/>
                    </w:rPr>
                    <w:t>Tel: 82-2-2173-2062  / Fax: 82-2-2173-2877</w:t>
                  </w:r>
                  <w:r w:rsidRPr="00EE3200">
                    <w:rPr>
                      <w:rFonts w:ascii="Tahoma" w:eastAsia="Gulim" w:hAnsi="Tahoma" w:cs="Tahoma"/>
                      <w:color w:val="555555"/>
                      <w:sz w:val="18"/>
                      <w:szCs w:val="18"/>
                      <w:lang w:eastAsia="es-ES"/>
                    </w:rPr>
                    <w:br/>
                  </w:r>
                  <w:r w:rsidRPr="00EE3200">
                    <w:rPr>
                      <w:rFonts w:ascii="Tahoma" w:eastAsia="Gulim" w:hAnsi="Tahoma" w:cs="Tahoma"/>
                      <w:color w:val="000000"/>
                      <w:sz w:val="18"/>
                      <w:szCs w:val="18"/>
                      <w:lang w:eastAsia="es-ES"/>
                    </w:rPr>
                    <w:t xml:space="preserve">Email: </w:t>
                  </w:r>
                  <w:hyperlink r:id="rId17" w:history="1">
                    <w:r w:rsidRPr="00EE3200">
                      <w:rPr>
                        <w:rFonts w:ascii="Tahoma" w:eastAsia="Gulim" w:hAnsi="Tahoma" w:cs="Tahoma"/>
                        <w:color w:val="000000"/>
                        <w:sz w:val="18"/>
                        <w:szCs w:val="18"/>
                        <w:lang w:eastAsia="es-ES"/>
                      </w:rPr>
                      <w:t>exchange@hufs.ac.kr</w:t>
                    </w:r>
                  </w:hyperlink>
                  <w:r w:rsidRPr="00EE3200">
                    <w:rPr>
                      <w:rFonts w:ascii="Dotum" w:eastAsia="Dotum" w:hAnsi="Dotum" w:cs="Times New Roman" w:hint="eastAsia"/>
                      <w:color w:val="000000"/>
                      <w:sz w:val="18"/>
                      <w:szCs w:val="18"/>
                      <w:lang w:eastAsia="es-ES"/>
                    </w:rPr>
                    <w:t> </w:t>
                  </w:r>
                  <w:r w:rsidRPr="00EE3200">
                    <w:rPr>
                      <w:rFonts w:ascii="Dotum" w:eastAsia="Dotum" w:hAnsi="Dotum" w:cs="Times New Roman" w:hint="eastAsia"/>
                      <w:color w:val="555555"/>
                      <w:sz w:val="18"/>
                      <w:szCs w:val="18"/>
                      <w:lang w:eastAsia="es-ES"/>
                    </w:rPr>
                    <w:t xml:space="preserve"> </w:t>
                  </w:r>
                </w:p>
                <w:p w:rsidR="00EE3200" w:rsidRPr="00EE3200" w:rsidRDefault="00EE3200" w:rsidP="00EE3200">
                  <w:pPr>
                    <w:spacing w:after="0" w:line="384" w:lineRule="auto"/>
                    <w:rPr>
                      <w:rFonts w:ascii="Dotum" w:eastAsia="Dotum" w:hAnsi="Dotum" w:cs="Times New Roman"/>
                      <w:color w:val="555555"/>
                      <w:sz w:val="18"/>
                      <w:szCs w:val="18"/>
                      <w:lang w:eastAsia="es-ES"/>
                    </w:rPr>
                  </w:pPr>
                  <w:r w:rsidRPr="00EE3200">
                    <w:rPr>
                      <w:rFonts w:ascii="Dotum" w:eastAsia="Dotum" w:hAnsi="Dotum" w:cs="Times New Roman" w:hint="eastAsia"/>
                      <w:color w:val="000000"/>
                      <w:sz w:val="18"/>
                      <w:szCs w:val="18"/>
                      <w:lang w:eastAsia="es-ES"/>
                    </w:rPr>
                    <w:t> </w:t>
                  </w:r>
                  <w:r w:rsidRPr="00EE3200">
                    <w:rPr>
                      <w:rFonts w:ascii="Dotum" w:eastAsia="Dotum" w:hAnsi="Dotum" w:cs="Times New Roman" w:hint="eastAsia"/>
                      <w:color w:val="555555"/>
                      <w:sz w:val="18"/>
                      <w:szCs w:val="18"/>
                      <w:lang w:eastAsia="es-ES"/>
                    </w:rPr>
                    <w:t xml:space="preserve"> </w:t>
                  </w:r>
                </w:p>
              </w:tc>
              <w:tc>
                <w:tcPr>
                  <w:tcW w:w="0" w:type="auto"/>
                  <w:vAlign w:val="center"/>
                  <w:hideMark/>
                </w:tcPr>
                <w:p w:rsidR="00EE3200" w:rsidRPr="00EE3200" w:rsidRDefault="00EE3200" w:rsidP="00EE3200">
                  <w:pPr>
                    <w:spacing w:after="0" w:line="240" w:lineRule="auto"/>
                    <w:rPr>
                      <w:rFonts w:ascii="Times New Roman" w:eastAsia="Times New Roman" w:hAnsi="Times New Roman" w:cs="Times New Roman"/>
                      <w:sz w:val="20"/>
                      <w:szCs w:val="20"/>
                      <w:lang w:eastAsia="es-ES"/>
                    </w:rPr>
                  </w:pPr>
                </w:p>
              </w:tc>
            </w:tr>
          </w:tbl>
          <w:p w:rsidR="00EE3200" w:rsidRPr="00EE3200" w:rsidRDefault="00EE3200" w:rsidP="00EE3200">
            <w:pPr>
              <w:spacing w:after="0" w:line="384" w:lineRule="auto"/>
              <w:rPr>
                <w:rFonts w:ascii="Dotum" w:eastAsia="Dotum" w:hAnsi="Dotum" w:cs="Times New Roman"/>
                <w:color w:val="555555"/>
                <w:sz w:val="18"/>
                <w:szCs w:val="18"/>
                <w:lang w:eastAsia="es-ES"/>
              </w:rPr>
            </w:pPr>
          </w:p>
        </w:tc>
      </w:tr>
    </w:tbl>
    <w:p w:rsidR="00E74081" w:rsidRDefault="00E74081">
      <w:bookmarkStart w:id="0" w:name="_GoBack"/>
      <w:bookmarkEnd w:id="0"/>
    </w:p>
    <w:sectPr w:rsidR="00E74081">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Dotum">
    <w:altName w:val="돋움"/>
    <w:panose1 w:val="020B0600000101010101"/>
    <w:charset w:val="81"/>
    <w:family w:val="swiss"/>
    <w:pitch w:val="variable"/>
    <w:sig w:usb0="B00002AF" w:usb1="69D77CFB" w:usb2="00000030" w:usb3="00000000" w:csb0="0008009F" w:csb1="00000000"/>
  </w:font>
  <w:font w:name="MS UI Gothic">
    <w:panose1 w:val="020B0600070205080204"/>
    <w:charset w:val="80"/>
    <w:family w:val="swiss"/>
    <w:pitch w:val="variable"/>
    <w:sig w:usb0="E00002FF" w:usb1="6AC7FDFB" w:usb2="00000012" w:usb3="00000000" w:csb0="0002009F" w:csb1="00000000"/>
  </w:font>
  <w:font w:name="Gulim">
    <w:altName w:val="굴림"/>
    <w:panose1 w:val="020B0600000101010101"/>
    <w:charset w:val="81"/>
    <w:family w:val="swiss"/>
    <w:pitch w:val="variable"/>
    <w:sig w:usb0="B00002AF" w:usb1="69D77CFB" w:usb2="00000030" w:usb3="00000000" w:csb0="0008009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3056"/>
    <w:rsid w:val="003E3056"/>
    <w:rsid w:val="00E74081"/>
    <w:rsid w:val="00EE3200"/>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2">
    <w:name w:val="heading 2"/>
    <w:basedOn w:val="Normal"/>
    <w:link w:val="Ttulo2Car"/>
    <w:uiPriority w:val="9"/>
    <w:qFormat/>
    <w:rsid w:val="00EE3200"/>
    <w:pPr>
      <w:spacing w:after="0" w:line="240" w:lineRule="auto"/>
      <w:outlineLvl w:val="1"/>
    </w:pPr>
    <w:rPr>
      <w:rFonts w:ascii="Times New Roman" w:eastAsia="Times New Roman" w:hAnsi="Times New Roman" w:cs="Times New Roman"/>
      <w:b/>
      <w:bCs/>
      <w:sz w:val="36"/>
      <w:szCs w:val="36"/>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EE3200"/>
    <w:rPr>
      <w:rFonts w:ascii="Times New Roman" w:eastAsia="Times New Roman" w:hAnsi="Times New Roman" w:cs="Times New Roman"/>
      <w:b/>
      <w:bCs/>
      <w:sz w:val="36"/>
      <w:szCs w:val="36"/>
      <w:lang w:eastAsia="es-ES"/>
    </w:rPr>
  </w:style>
  <w:style w:type="character" w:styleId="Hipervnculo">
    <w:name w:val="Hyperlink"/>
    <w:basedOn w:val="Fuentedeprrafopredeter"/>
    <w:uiPriority w:val="99"/>
    <w:semiHidden/>
    <w:unhideWhenUsed/>
    <w:rsid w:val="00EE3200"/>
    <w:rPr>
      <w:strike w:val="0"/>
      <w:dstrike w:val="0"/>
      <w:color w:val="7B7B7B"/>
      <w:u w:val="none"/>
      <w:effect w:val="none"/>
    </w:rPr>
  </w:style>
  <w:style w:type="paragraph" w:styleId="NormalWeb">
    <w:name w:val="Normal (Web)"/>
    <w:basedOn w:val="Normal"/>
    <w:uiPriority w:val="99"/>
    <w:unhideWhenUsed/>
    <w:rsid w:val="00EE3200"/>
    <w:pPr>
      <w:spacing w:after="0" w:line="240" w:lineRule="auto"/>
    </w:pPr>
    <w:rPr>
      <w:rFonts w:ascii="Times New Roman" w:eastAsia="Times New Roman" w:hAnsi="Times New Roman" w:cs="Times New Roman"/>
      <w:sz w:val="24"/>
      <w:szCs w:val="24"/>
      <w:lang w:eastAsia="es-ES"/>
    </w:rPr>
  </w:style>
  <w:style w:type="character" w:styleId="Textoennegrita">
    <w:name w:val="Strong"/>
    <w:basedOn w:val="Fuentedeprrafopredeter"/>
    <w:uiPriority w:val="22"/>
    <w:qFormat/>
    <w:rsid w:val="00EE3200"/>
    <w:rPr>
      <w:b/>
      <w:bCs/>
    </w:rPr>
  </w:style>
  <w:style w:type="character" w:customStyle="1" w:styleId="style5">
    <w:name w:val="style5"/>
    <w:basedOn w:val="Fuentedeprrafopredeter"/>
    <w:rsid w:val="00EE3200"/>
  </w:style>
  <w:style w:type="paragraph" w:styleId="Textodeglobo">
    <w:name w:val="Balloon Text"/>
    <w:basedOn w:val="Normal"/>
    <w:link w:val="TextodegloboCar"/>
    <w:uiPriority w:val="99"/>
    <w:semiHidden/>
    <w:unhideWhenUsed/>
    <w:rsid w:val="00EE320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EE320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2">
    <w:name w:val="heading 2"/>
    <w:basedOn w:val="Normal"/>
    <w:link w:val="Ttulo2Car"/>
    <w:uiPriority w:val="9"/>
    <w:qFormat/>
    <w:rsid w:val="00EE3200"/>
    <w:pPr>
      <w:spacing w:after="0" w:line="240" w:lineRule="auto"/>
      <w:outlineLvl w:val="1"/>
    </w:pPr>
    <w:rPr>
      <w:rFonts w:ascii="Times New Roman" w:eastAsia="Times New Roman" w:hAnsi="Times New Roman" w:cs="Times New Roman"/>
      <w:b/>
      <w:bCs/>
      <w:sz w:val="36"/>
      <w:szCs w:val="36"/>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EE3200"/>
    <w:rPr>
      <w:rFonts w:ascii="Times New Roman" w:eastAsia="Times New Roman" w:hAnsi="Times New Roman" w:cs="Times New Roman"/>
      <w:b/>
      <w:bCs/>
      <w:sz w:val="36"/>
      <w:szCs w:val="36"/>
      <w:lang w:eastAsia="es-ES"/>
    </w:rPr>
  </w:style>
  <w:style w:type="character" w:styleId="Hipervnculo">
    <w:name w:val="Hyperlink"/>
    <w:basedOn w:val="Fuentedeprrafopredeter"/>
    <w:uiPriority w:val="99"/>
    <w:semiHidden/>
    <w:unhideWhenUsed/>
    <w:rsid w:val="00EE3200"/>
    <w:rPr>
      <w:strike w:val="0"/>
      <w:dstrike w:val="0"/>
      <w:color w:val="7B7B7B"/>
      <w:u w:val="none"/>
      <w:effect w:val="none"/>
    </w:rPr>
  </w:style>
  <w:style w:type="paragraph" w:styleId="NormalWeb">
    <w:name w:val="Normal (Web)"/>
    <w:basedOn w:val="Normal"/>
    <w:uiPriority w:val="99"/>
    <w:unhideWhenUsed/>
    <w:rsid w:val="00EE3200"/>
    <w:pPr>
      <w:spacing w:after="0" w:line="240" w:lineRule="auto"/>
    </w:pPr>
    <w:rPr>
      <w:rFonts w:ascii="Times New Roman" w:eastAsia="Times New Roman" w:hAnsi="Times New Roman" w:cs="Times New Roman"/>
      <w:sz w:val="24"/>
      <w:szCs w:val="24"/>
      <w:lang w:eastAsia="es-ES"/>
    </w:rPr>
  </w:style>
  <w:style w:type="character" w:styleId="Textoennegrita">
    <w:name w:val="Strong"/>
    <w:basedOn w:val="Fuentedeprrafopredeter"/>
    <w:uiPriority w:val="22"/>
    <w:qFormat/>
    <w:rsid w:val="00EE3200"/>
    <w:rPr>
      <w:b/>
      <w:bCs/>
    </w:rPr>
  </w:style>
  <w:style w:type="character" w:customStyle="1" w:styleId="style5">
    <w:name w:val="style5"/>
    <w:basedOn w:val="Fuentedeprrafopredeter"/>
    <w:rsid w:val="00EE3200"/>
  </w:style>
  <w:style w:type="paragraph" w:styleId="Textodeglobo">
    <w:name w:val="Balloon Text"/>
    <w:basedOn w:val="Normal"/>
    <w:link w:val="TextodegloboCar"/>
    <w:uiPriority w:val="99"/>
    <w:semiHidden/>
    <w:unhideWhenUsed/>
    <w:rsid w:val="00EE320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EE320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237748">
      <w:bodyDiv w:val="1"/>
      <w:marLeft w:val="0"/>
      <w:marRight w:val="0"/>
      <w:marTop w:val="0"/>
      <w:marBottom w:val="0"/>
      <w:divBdr>
        <w:top w:val="none" w:sz="0" w:space="0" w:color="auto"/>
        <w:left w:val="none" w:sz="0" w:space="0" w:color="auto"/>
        <w:bottom w:val="none" w:sz="0" w:space="0" w:color="auto"/>
        <w:right w:val="none" w:sz="0" w:space="0" w:color="auto"/>
      </w:divBdr>
      <w:divsChild>
        <w:div w:id="989097665">
          <w:marLeft w:val="0"/>
          <w:marRight w:val="0"/>
          <w:marTop w:val="0"/>
          <w:marBottom w:val="0"/>
          <w:divBdr>
            <w:top w:val="none" w:sz="0" w:space="0" w:color="auto"/>
            <w:left w:val="none" w:sz="0" w:space="0" w:color="auto"/>
            <w:bottom w:val="none" w:sz="0" w:space="0" w:color="auto"/>
            <w:right w:val="none" w:sz="0" w:space="0" w:color="auto"/>
          </w:divBdr>
          <w:divsChild>
            <w:div w:id="890968584">
              <w:marLeft w:val="0"/>
              <w:marRight w:val="0"/>
              <w:marTop w:val="0"/>
              <w:marBottom w:val="0"/>
              <w:divBdr>
                <w:top w:val="none" w:sz="0" w:space="0" w:color="auto"/>
                <w:left w:val="none" w:sz="0" w:space="0" w:color="auto"/>
                <w:bottom w:val="none" w:sz="0" w:space="0" w:color="auto"/>
                <w:right w:val="none" w:sz="0" w:space="0" w:color="auto"/>
              </w:divBdr>
              <w:divsChild>
                <w:div w:id="383719347">
                  <w:marLeft w:val="0"/>
                  <w:marRight w:val="0"/>
                  <w:marTop w:val="0"/>
                  <w:marBottom w:val="0"/>
                  <w:divBdr>
                    <w:top w:val="none" w:sz="0" w:space="0" w:color="auto"/>
                    <w:left w:val="none" w:sz="0" w:space="0" w:color="auto"/>
                    <w:bottom w:val="none" w:sz="0" w:space="0" w:color="auto"/>
                    <w:right w:val="none" w:sz="0" w:space="0" w:color="auto"/>
                  </w:divBdr>
                  <w:divsChild>
                    <w:div w:id="414861818">
                      <w:marLeft w:val="0"/>
                      <w:marRight w:val="0"/>
                      <w:marTop w:val="0"/>
                      <w:marBottom w:val="0"/>
                      <w:divBdr>
                        <w:top w:val="none" w:sz="0" w:space="0" w:color="auto"/>
                        <w:left w:val="none" w:sz="0" w:space="0" w:color="auto"/>
                        <w:bottom w:val="none" w:sz="0" w:space="0" w:color="auto"/>
                        <w:right w:val="none" w:sz="0" w:space="0" w:color="auto"/>
                      </w:divBdr>
                      <w:divsChild>
                        <w:div w:id="1081827185">
                          <w:marLeft w:val="0"/>
                          <w:marRight w:val="0"/>
                          <w:marTop w:val="0"/>
                          <w:marBottom w:val="0"/>
                          <w:divBdr>
                            <w:top w:val="none" w:sz="0" w:space="0" w:color="auto"/>
                            <w:left w:val="none" w:sz="0" w:space="0" w:color="auto"/>
                            <w:bottom w:val="none" w:sz="0" w:space="0" w:color="auto"/>
                            <w:right w:val="none" w:sz="0" w:space="0" w:color="auto"/>
                          </w:divBdr>
                          <w:divsChild>
                            <w:div w:id="75372445">
                              <w:marLeft w:val="0"/>
                              <w:marRight w:val="0"/>
                              <w:marTop w:val="0"/>
                              <w:marBottom w:val="0"/>
                              <w:divBdr>
                                <w:top w:val="none" w:sz="0" w:space="0" w:color="auto"/>
                                <w:left w:val="none" w:sz="0" w:space="0" w:color="auto"/>
                                <w:bottom w:val="none" w:sz="0" w:space="0" w:color="auto"/>
                                <w:right w:val="none" w:sz="0" w:space="0" w:color="auto"/>
                              </w:divBdr>
                              <w:divsChild>
                                <w:div w:id="53243006">
                                  <w:marLeft w:val="0"/>
                                  <w:marRight w:val="0"/>
                                  <w:marTop w:val="0"/>
                                  <w:marBottom w:val="0"/>
                                  <w:divBdr>
                                    <w:top w:val="none" w:sz="0" w:space="0" w:color="auto"/>
                                    <w:left w:val="none" w:sz="0" w:space="0" w:color="auto"/>
                                    <w:bottom w:val="none" w:sz="0" w:space="0" w:color="auto"/>
                                    <w:right w:val="none" w:sz="0" w:space="0" w:color="auto"/>
                                  </w:divBdr>
                                </w:div>
                                <w:div w:id="1378503643">
                                  <w:marLeft w:val="0"/>
                                  <w:marRight w:val="0"/>
                                  <w:marTop w:val="0"/>
                                  <w:marBottom w:val="0"/>
                                  <w:divBdr>
                                    <w:top w:val="none" w:sz="0" w:space="0" w:color="auto"/>
                                    <w:left w:val="none" w:sz="0" w:space="0" w:color="auto"/>
                                    <w:bottom w:val="none" w:sz="0" w:space="0" w:color="auto"/>
                                    <w:right w:val="none" w:sz="0" w:space="0" w:color="auto"/>
                                  </w:divBdr>
                                </w:div>
                                <w:div w:id="607084451">
                                  <w:marLeft w:val="0"/>
                                  <w:marRight w:val="0"/>
                                  <w:marTop w:val="0"/>
                                  <w:marBottom w:val="0"/>
                                  <w:divBdr>
                                    <w:top w:val="none" w:sz="0" w:space="0" w:color="auto"/>
                                    <w:left w:val="none" w:sz="0" w:space="0" w:color="auto"/>
                                    <w:bottom w:val="none" w:sz="0" w:space="0" w:color="auto"/>
                                    <w:right w:val="none" w:sz="0" w:space="0" w:color="auto"/>
                                  </w:divBdr>
                                </w:div>
                                <w:div w:id="457529965">
                                  <w:marLeft w:val="0"/>
                                  <w:marRight w:val="0"/>
                                  <w:marTop w:val="0"/>
                                  <w:marBottom w:val="0"/>
                                  <w:divBdr>
                                    <w:top w:val="none" w:sz="0" w:space="0" w:color="auto"/>
                                    <w:left w:val="none" w:sz="0" w:space="0" w:color="auto"/>
                                    <w:bottom w:val="none" w:sz="0" w:space="0" w:color="auto"/>
                                    <w:right w:val="none" w:sz="0" w:space="0" w:color="auto"/>
                                  </w:divBdr>
                                </w:div>
                                <w:div w:id="707682422">
                                  <w:marLeft w:val="0"/>
                                  <w:marRight w:val="0"/>
                                  <w:marTop w:val="0"/>
                                  <w:marBottom w:val="0"/>
                                  <w:divBdr>
                                    <w:top w:val="none" w:sz="0" w:space="0" w:color="auto"/>
                                    <w:left w:val="none" w:sz="0" w:space="0" w:color="auto"/>
                                    <w:bottom w:val="none" w:sz="0" w:space="0" w:color="auto"/>
                                    <w:right w:val="none" w:sz="0" w:space="0" w:color="auto"/>
                                  </w:divBdr>
                                </w:div>
                                <w:div w:id="952714683">
                                  <w:marLeft w:val="0"/>
                                  <w:marRight w:val="0"/>
                                  <w:marTop w:val="0"/>
                                  <w:marBottom w:val="0"/>
                                  <w:divBdr>
                                    <w:top w:val="none" w:sz="0" w:space="0" w:color="auto"/>
                                    <w:left w:val="none" w:sz="0" w:space="0" w:color="auto"/>
                                    <w:bottom w:val="none" w:sz="0" w:space="0" w:color="auto"/>
                                    <w:right w:val="none" w:sz="0" w:space="0" w:color="auto"/>
                                  </w:divBdr>
                                </w:div>
                                <w:div w:id="694111820">
                                  <w:marLeft w:val="0"/>
                                  <w:marRight w:val="0"/>
                                  <w:marTop w:val="0"/>
                                  <w:marBottom w:val="0"/>
                                  <w:divBdr>
                                    <w:top w:val="none" w:sz="0" w:space="0" w:color="auto"/>
                                    <w:left w:val="none" w:sz="0" w:space="0" w:color="auto"/>
                                    <w:bottom w:val="none" w:sz="0" w:space="0" w:color="auto"/>
                                    <w:right w:val="none" w:sz="0" w:space="0" w:color="auto"/>
                                  </w:divBdr>
                                </w:div>
                                <w:div w:id="1426534894">
                                  <w:marLeft w:val="0"/>
                                  <w:marRight w:val="0"/>
                                  <w:marTop w:val="0"/>
                                  <w:marBottom w:val="0"/>
                                  <w:divBdr>
                                    <w:top w:val="none" w:sz="0" w:space="0" w:color="auto"/>
                                    <w:left w:val="none" w:sz="0" w:space="0" w:color="auto"/>
                                    <w:bottom w:val="none" w:sz="0" w:space="0" w:color="auto"/>
                                    <w:right w:val="none" w:sz="0" w:space="0" w:color="auto"/>
                                  </w:divBdr>
                                </w:div>
                              </w:divsChild>
                            </w:div>
                            <w:div w:id="1418290097">
                              <w:marLeft w:val="0"/>
                              <w:marRight w:val="0"/>
                              <w:marTop w:val="0"/>
                              <w:marBottom w:val="0"/>
                              <w:divBdr>
                                <w:top w:val="none" w:sz="0" w:space="0" w:color="auto"/>
                                <w:left w:val="none" w:sz="0" w:space="0" w:color="auto"/>
                                <w:bottom w:val="none" w:sz="0" w:space="0" w:color="auto"/>
                                <w:right w:val="none" w:sz="0" w:space="0" w:color="auto"/>
                              </w:divBdr>
                              <w:divsChild>
                                <w:div w:id="1084106271">
                                  <w:marLeft w:val="0"/>
                                  <w:marRight w:val="0"/>
                                  <w:marTop w:val="0"/>
                                  <w:marBottom w:val="0"/>
                                  <w:divBdr>
                                    <w:top w:val="none" w:sz="0" w:space="0" w:color="auto"/>
                                    <w:left w:val="none" w:sz="0" w:space="0" w:color="auto"/>
                                    <w:bottom w:val="none" w:sz="0" w:space="0" w:color="auto"/>
                                    <w:right w:val="none" w:sz="0" w:space="0" w:color="auto"/>
                                  </w:divBdr>
                                </w:div>
                                <w:div w:id="3560133">
                                  <w:marLeft w:val="0"/>
                                  <w:marRight w:val="0"/>
                                  <w:marTop w:val="0"/>
                                  <w:marBottom w:val="0"/>
                                  <w:divBdr>
                                    <w:top w:val="none" w:sz="0" w:space="0" w:color="auto"/>
                                    <w:left w:val="none" w:sz="0" w:space="0" w:color="auto"/>
                                    <w:bottom w:val="none" w:sz="0" w:space="0" w:color="auto"/>
                                    <w:right w:val="none" w:sz="0" w:space="0" w:color="auto"/>
                                  </w:divBdr>
                                </w:div>
                                <w:div w:id="1715738196">
                                  <w:marLeft w:val="0"/>
                                  <w:marRight w:val="0"/>
                                  <w:marTop w:val="0"/>
                                  <w:marBottom w:val="0"/>
                                  <w:divBdr>
                                    <w:top w:val="none" w:sz="0" w:space="0" w:color="auto"/>
                                    <w:left w:val="none" w:sz="0" w:space="0" w:color="auto"/>
                                    <w:bottom w:val="none" w:sz="0" w:space="0" w:color="auto"/>
                                    <w:right w:val="none" w:sz="0" w:space="0" w:color="auto"/>
                                  </w:divBdr>
                                </w:div>
                                <w:div w:id="365329329">
                                  <w:marLeft w:val="0"/>
                                  <w:marRight w:val="0"/>
                                  <w:marTop w:val="0"/>
                                  <w:marBottom w:val="0"/>
                                  <w:divBdr>
                                    <w:top w:val="none" w:sz="0" w:space="0" w:color="auto"/>
                                    <w:left w:val="none" w:sz="0" w:space="0" w:color="auto"/>
                                    <w:bottom w:val="none" w:sz="0" w:space="0" w:color="auto"/>
                                    <w:right w:val="none" w:sz="0" w:space="0" w:color="auto"/>
                                  </w:divBdr>
                                </w:div>
                                <w:div w:id="1893807046">
                                  <w:marLeft w:val="0"/>
                                  <w:marRight w:val="0"/>
                                  <w:marTop w:val="0"/>
                                  <w:marBottom w:val="0"/>
                                  <w:divBdr>
                                    <w:top w:val="none" w:sz="0" w:space="0" w:color="auto"/>
                                    <w:left w:val="none" w:sz="0" w:space="0" w:color="auto"/>
                                    <w:bottom w:val="none" w:sz="0" w:space="0" w:color="auto"/>
                                    <w:right w:val="none" w:sz="0" w:space="0" w:color="auto"/>
                                  </w:divBdr>
                                </w:div>
                              </w:divsChild>
                            </w:div>
                            <w:div w:id="728843777">
                              <w:marLeft w:val="0"/>
                              <w:marRight w:val="0"/>
                              <w:marTop w:val="0"/>
                              <w:marBottom w:val="0"/>
                              <w:divBdr>
                                <w:top w:val="none" w:sz="0" w:space="0" w:color="auto"/>
                                <w:left w:val="none" w:sz="0" w:space="0" w:color="auto"/>
                                <w:bottom w:val="none" w:sz="0" w:space="0" w:color="auto"/>
                                <w:right w:val="none" w:sz="0" w:space="0" w:color="auto"/>
                              </w:divBdr>
                              <w:divsChild>
                                <w:div w:id="709112601">
                                  <w:marLeft w:val="0"/>
                                  <w:marRight w:val="0"/>
                                  <w:marTop w:val="0"/>
                                  <w:marBottom w:val="0"/>
                                  <w:divBdr>
                                    <w:top w:val="none" w:sz="0" w:space="0" w:color="auto"/>
                                    <w:left w:val="none" w:sz="0" w:space="0" w:color="auto"/>
                                    <w:bottom w:val="none" w:sz="0" w:space="0" w:color="auto"/>
                                    <w:right w:val="none" w:sz="0" w:space="0" w:color="auto"/>
                                  </w:divBdr>
                                </w:div>
                                <w:div w:id="1679890727">
                                  <w:marLeft w:val="0"/>
                                  <w:marRight w:val="0"/>
                                  <w:marTop w:val="0"/>
                                  <w:marBottom w:val="0"/>
                                  <w:divBdr>
                                    <w:top w:val="none" w:sz="0" w:space="0" w:color="auto"/>
                                    <w:left w:val="none" w:sz="0" w:space="0" w:color="auto"/>
                                    <w:bottom w:val="none" w:sz="0" w:space="0" w:color="auto"/>
                                    <w:right w:val="none" w:sz="0" w:space="0" w:color="auto"/>
                                  </w:divBdr>
                                </w:div>
                                <w:div w:id="1883051597">
                                  <w:marLeft w:val="0"/>
                                  <w:marRight w:val="0"/>
                                  <w:marTop w:val="0"/>
                                  <w:marBottom w:val="0"/>
                                  <w:divBdr>
                                    <w:top w:val="none" w:sz="0" w:space="0" w:color="auto"/>
                                    <w:left w:val="none" w:sz="0" w:space="0" w:color="auto"/>
                                    <w:bottom w:val="none" w:sz="0" w:space="0" w:color="auto"/>
                                    <w:right w:val="none" w:sz="0" w:space="0" w:color="auto"/>
                                  </w:divBdr>
                                </w:div>
                                <w:div w:id="339502639">
                                  <w:marLeft w:val="0"/>
                                  <w:marRight w:val="0"/>
                                  <w:marTop w:val="0"/>
                                  <w:marBottom w:val="0"/>
                                  <w:divBdr>
                                    <w:top w:val="none" w:sz="0" w:space="0" w:color="auto"/>
                                    <w:left w:val="none" w:sz="0" w:space="0" w:color="auto"/>
                                    <w:bottom w:val="none" w:sz="0" w:space="0" w:color="auto"/>
                                    <w:right w:val="none" w:sz="0" w:space="0" w:color="auto"/>
                                  </w:divBdr>
                                </w:div>
                                <w:div w:id="1074666821">
                                  <w:marLeft w:val="0"/>
                                  <w:marRight w:val="0"/>
                                  <w:marTop w:val="0"/>
                                  <w:marBottom w:val="0"/>
                                  <w:divBdr>
                                    <w:top w:val="none" w:sz="0" w:space="0" w:color="auto"/>
                                    <w:left w:val="none" w:sz="0" w:space="0" w:color="auto"/>
                                    <w:bottom w:val="none" w:sz="0" w:space="0" w:color="auto"/>
                                    <w:right w:val="none" w:sz="0" w:space="0" w:color="auto"/>
                                  </w:divBdr>
                                </w:div>
                                <w:div w:id="1951350411">
                                  <w:marLeft w:val="0"/>
                                  <w:marRight w:val="0"/>
                                  <w:marTop w:val="0"/>
                                  <w:marBottom w:val="0"/>
                                  <w:divBdr>
                                    <w:top w:val="none" w:sz="0" w:space="0" w:color="auto"/>
                                    <w:left w:val="none" w:sz="0" w:space="0" w:color="auto"/>
                                    <w:bottom w:val="none" w:sz="0" w:space="0" w:color="auto"/>
                                    <w:right w:val="none" w:sz="0" w:space="0" w:color="auto"/>
                                  </w:divBdr>
                                </w:div>
                                <w:div w:id="2092654745">
                                  <w:marLeft w:val="0"/>
                                  <w:marRight w:val="0"/>
                                  <w:marTop w:val="0"/>
                                  <w:marBottom w:val="0"/>
                                  <w:divBdr>
                                    <w:top w:val="none" w:sz="0" w:space="0" w:color="auto"/>
                                    <w:left w:val="none" w:sz="0" w:space="0" w:color="auto"/>
                                    <w:bottom w:val="none" w:sz="0" w:space="0" w:color="auto"/>
                                    <w:right w:val="none" w:sz="0" w:space="0" w:color="auto"/>
                                  </w:divBdr>
                                </w:div>
                                <w:div w:id="1713771852">
                                  <w:marLeft w:val="0"/>
                                  <w:marRight w:val="0"/>
                                  <w:marTop w:val="0"/>
                                  <w:marBottom w:val="0"/>
                                  <w:divBdr>
                                    <w:top w:val="none" w:sz="0" w:space="0" w:color="auto"/>
                                    <w:left w:val="none" w:sz="0" w:space="0" w:color="auto"/>
                                    <w:bottom w:val="none" w:sz="0" w:space="0" w:color="auto"/>
                                    <w:right w:val="none" w:sz="0" w:space="0" w:color="auto"/>
                                  </w:divBdr>
                                </w:div>
                                <w:div w:id="27028199">
                                  <w:marLeft w:val="0"/>
                                  <w:marRight w:val="0"/>
                                  <w:marTop w:val="0"/>
                                  <w:marBottom w:val="0"/>
                                  <w:divBdr>
                                    <w:top w:val="none" w:sz="0" w:space="0" w:color="auto"/>
                                    <w:left w:val="none" w:sz="0" w:space="0" w:color="auto"/>
                                    <w:bottom w:val="none" w:sz="0" w:space="0" w:color="auto"/>
                                    <w:right w:val="none" w:sz="0" w:space="0" w:color="auto"/>
                                  </w:divBdr>
                                </w:div>
                                <w:div w:id="1070932598">
                                  <w:marLeft w:val="0"/>
                                  <w:marRight w:val="0"/>
                                  <w:marTop w:val="0"/>
                                  <w:marBottom w:val="0"/>
                                  <w:divBdr>
                                    <w:top w:val="none" w:sz="0" w:space="0" w:color="auto"/>
                                    <w:left w:val="none" w:sz="0" w:space="0" w:color="auto"/>
                                    <w:bottom w:val="none" w:sz="0" w:space="0" w:color="auto"/>
                                    <w:right w:val="none" w:sz="0" w:space="0" w:color="auto"/>
                                  </w:divBdr>
                                </w:div>
                                <w:div w:id="749043349">
                                  <w:marLeft w:val="0"/>
                                  <w:marRight w:val="0"/>
                                  <w:marTop w:val="0"/>
                                  <w:marBottom w:val="0"/>
                                  <w:divBdr>
                                    <w:top w:val="none" w:sz="0" w:space="0" w:color="auto"/>
                                    <w:left w:val="none" w:sz="0" w:space="0" w:color="auto"/>
                                    <w:bottom w:val="none" w:sz="0" w:space="0" w:color="auto"/>
                                    <w:right w:val="none" w:sz="0" w:space="0" w:color="auto"/>
                                  </w:divBdr>
                                </w:div>
                                <w:div w:id="1415473583">
                                  <w:marLeft w:val="0"/>
                                  <w:marRight w:val="0"/>
                                  <w:marTop w:val="0"/>
                                  <w:marBottom w:val="0"/>
                                  <w:divBdr>
                                    <w:top w:val="none" w:sz="0" w:space="0" w:color="auto"/>
                                    <w:left w:val="none" w:sz="0" w:space="0" w:color="auto"/>
                                    <w:bottom w:val="none" w:sz="0" w:space="0" w:color="auto"/>
                                    <w:right w:val="none" w:sz="0" w:space="0" w:color="auto"/>
                                  </w:divBdr>
                                </w:div>
                                <w:div w:id="394936995">
                                  <w:marLeft w:val="0"/>
                                  <w:marRight w:val="0"/>
                                  <w:marTop w:val="0"/>
                                  <w:marBottom w:val="0"/>
                                  <w:divBdr>
                                    <w:top w:val="none" w:sz="0" w:space="0" w:color="auto"/>
                                    <w:left w:val="none" w:sz="0" w:space="0" w:color="auto"/>
                                    <w:bottom w:val="none" w:sz="0" w:space="0" w:color="auto"/>
                                    <w:right w:val="none" w:sz="0" w:space="0" w:color="auto"/>
                                  </w:divBdr>
                                </w:div>
                                <w:div w:id="163933178">
                                  <w:marLeft w:val="0"/>
                                  <w:marRight w:val="0"/>
                                  <w:marTop w:val="0"/>
                                  <w:marBottom w:val="0"/>
                                  <w:divBdr>
                                    <w:top w:val="none" w:sz="0" w:space="0" w:color="auto"/>
                                    <w:left w:val="none" w:sz="0" w:space="0" w:color="auto"/>
                                    <w:bottom w:val="none" w:sz="0" w:space="0" w:color="auto"/>
                                    <w:right w:val="none" w:sz="0" w:space="0" w:color="auto"/>
                                  </w:divBdr>
                                </w:div>
                                <w:div w:id="1935280181">
                                  <w:marLeft w:val="0"/>
                                  <w:marRight w:val="0"/>
                                  <w:marTop w:val="0"/>
                                  <w:marBottom w:val="0"/>
                                  <w:divBdr>
                                    <w:top w:val="none" w:sz="0" w:space="0" w:color="auto"/>
                                    <w:left w:val="none" w:sz="0" w:space="0" w:color="auto"/>
                                    <w:bottom w:val="none" w:sz="0" w:space="0" w:color="auto"/>
                                    <w:right w:val="none" w:sz="0" w:space="0" w:color="auto"/>
                                  </w:divBdr>
                                </w:div>
                                <w:div w:id="1864632348">
                                  <w:marLeft w:val="0"/>
                                  <w:marRight w:val="0"/>
                                  <w:marTop w:val="0"/>
                                  <w:marBottom w:val="0"/>
                                  <w:divBdr>
                                    <w:top w:val="none" w:sz="0" w:space="0" w:color="auto"/>
                                    <w:left w:val="none" w:sz="0" w:space="0" w:color="auto"/>
                                    <w:bottom w:val="none" w:sz="0" w:space="0" w:color="auto"/>
                                    <w:right w:val="none" w:sz="0" w:space="0" w:color="auto"/>
                                  </w:divBdr>
                                </w:div>
                              </w:divsChild>
                            </w:div>
                            <w:div w:id="737752333">
                              <w:marLeft w:val="0"/>
                              <w:marRight w:val="0"/>
                              <w:marTop w:val="0"/>
                              <w:marBottom w:val="0"/>
                              <w:divBdr>
                                <w:top w:val="none" w:sz="0" w:space="0" w:color="auto"/>
                                <w:left w:val="none" w:sz="0" w:space="0" w:color="auto"/>
                                <w:bottom w:val="none" w:sz="0" w:space="0" w:color="auto"/>
                                <w:right w:val="none" w:sz="0" w:space="0" w:color="auto"/>
                              </w:divBdr>
                              <w:divsChild>
                                <w:div w:id="674961243">
                                  <w:marLeft w:val="0"/>
                                  <w:marRight w:val="0"/>
                                  <w:marTop w:val="0"/>
                                  <w:marBottom w:val="0"/>
                                  <w:divBdr>
                                    <w:top w:val="none" w:sz="0" w:space="0" w:color="auto"/>
                                    <w:left w:val="none" w:sz="0" w:space="0" w:color="auto"/>
                                    <w:bottom w:val="none" w:sz="0" w:space="0" w:color="auto"/>
                                    <w:right w:val="none" w:sz="0" w:space="0" w:color="auto"/>
                                  </w:divBdr>
                                  <w:divsChild>
                                    <w:div w:id="493498662">
                                      <w:marLeft w:val="0"/>
                                      <w:marRight w:val="0"/>
                                      <w:marTop w:val="0"/>
                                      <w:marBottom w:val="0"/>
                                      <w:divBdr>
                                        <w:top w:val="none" w:sz="0" w:space="0" w:color="auto"/>
                                        <w:left w:val="none" w:sz="0" w:space="0" w:color="auto"/>
                                        <w:bottom w:val="none" w:sz="0" w:space="0" w:color="auto"/>
                                        <w:right w:val="none" w:sz="0" w:space="0" w:color="auto"/>
                                      </w:divBdr>
                                    </w:div>
                                    <w:div w:id="584075570">
                                      <w:marLeft w:val="0"/>
                                      <w:marRight w:val="0"/>
                                      <w:marTop w:val="0"/>
                                      <w:marBottom w:val="0"/>
                                      <w:divBdr>
                                        <w:top w:val="none" w:sz="0" w:space="0" w:color="auto"/>
                                        <w:left w:val="none" w:sz="0" w:space="0" w:color="auto"/>
                                        <w:bottom w:val="none" w:sz="0" w:space="0" w:color="auto"/>
                                        <w:right w:val="none" w:sz="0" w:space="0" w:color="auto"/>
                                      </w:divBdr>
                                    </w:div>
                                    <w:div w:id="236483553">
                                      <w:marLeft w:val="0"/>
                                      <w:marRight w:val="0"/>
                                      <w:marTop w:val="0"/>
                                      <w:marBottom w:val="0"/>
                                      <w:divBdr>
                                        <w:top w:val="none" w:sz="0" w:space="0" w:color="auto"/>
                                        <w:left w:val="none" w:sz="0" w:space="0" w:color="auto"/>
                                        <w:bottom w:val="none" w:sz="0" w:space="0" w:color="auto"/>
                                        <w:right w:val="none" w:sz="0" w:space="0" w:color="auto"/>
                                      </w:divBdr>
                                    </w:div>
                                    <w:div w:id="529805848">
                                      <w:marLeft w:val="0"/>
                                      <w:marRight w:val="0"/>
                                      <w:marTop w:val="0"/>
                                      <w:marBottom w:val="0"/>
                                      <w:divBdr>
                                        <w:top w:val="none" w:sz="0" w:space="0" w:color="auto"/>
                                        <w:left w:val="none" w:sz="0" w:space="0" w:color="auto"/>
                                        <w:bottom w:val="none" w:sz="0" w:space="0" w:color="auto"/>
                                        <w:right w:val="none" w:sz="0" w:space="0" w:color="auto"/>
                                      </w:divBdr>
                                    </w:div>
                                    <w:div w:id="1551262153">
                                      <w:marLeft w:val="0"/>
                                      <w:marRight w:val="0"/>
                                      <w:marTop w:val="0"/>
                                      <w:marBottom w:val="0"/>
                                      <w:divBdr>
                                        <w:top w:val="none" w:sz="0" w:space="0" w:color="auto"/>
                                        <w:left w:val="none" w:sz="0" w:space="0" w:color="auto"/>
                                        <w:bottom w:val="none" w:sz="0" w:space="0" w:color="auto"/>
                                        <w:right w:val="none" w:sz="0" w:space="0" w:color="auto"/>
                                      </w:divBdr>
                                    </w:div>
                                    <w:div w:id="1980063376">
                                      <w:marLeft w:val="0"/>
                                      <w:marRight w:val="0"/>
                                      <w:marTop w:val="0"/>
                                      <w:marBottom w:val="0"/>
                                      <w:divBdr>
                                        <w:top w:val="none" w:sz="0" w:space="0" w:color="auto"/>
                                        <w:left w:val="none" w:sz="0" w:space="0" w:color="auto"/>
                                        <w:bottom w:val="none" w:sz="0" w:space="0" w:color="auto"/>
                                        <w:right w:val="none" w:sz="0" w:space="0" w:color="auto"/>
                                      </w:divBdr>
                                    </w:div>
                                    <w:div w:id="1486555958">
                                      <w:marLeft w:val="0"/>
                                      <w:marRight w:val="0"/>
                                      <w:marTop w:val="0"/>
                                      <w:marBottom w:val="0"/>
                                      <w:divBdr>
                                        <w:top w:val="none" w:sz="0" w:space="0" w:color="auto"/>
                                        <w:left w:val="none" w:sz="0" w:space="0" w:color="auto"/>
                                        <w:bottom w:val="none" w:sz="0" w:space="0" w:color="auto"/>
                                        <w:right w:val="none" w:sz="0" w:space="0" w:color="auto"/>
                                      </w:divBdr>
                                    </w:div>
                                  </w:divsChild>
                                </w:div>
                                <w:div w:id="446463666">
                                  <w:marLeft w:val="0"/>
                                  <w:marRight w:val="0"/>
                                  <w:marTop w:val="0"/>
                                  <w:marBottom w:val="0"/>
                                  <w:divBdr>
                                    <w:top w:val="none" w:sz="0" w:space="0" w:color="auto"/>
                                    <w:left w:val="none" w:sz="0" w:space="0" w:color="auto"/>
                                    <w:bottom w:val="none" w:sz="0" w:space="0" w:color="auto"/>
                                    <w:right w:val="none" w:sz="0" w:space="0" w:color="auto"/>
                                  </w:divBdr>
                                  <w:divsChild>
                                    <w:div w:id="1560241279">
                                      <w:marLeft w:val="0"/>
                                      <w:marRight w:val="0"/>
                                      <w:marTop w:val="0"/>
                                      <w:marBottom w:val="0"/>
                                      <w:divBdr>
                                        <w:top w:val="none" w:sz="0" w:space="0" w:color="auto"/>
                                        <w:left w:val="none" w:sz="0" w:space="0" w:color="auto"/>
                                        <w:bottom w:val="none" w:sz="0" w:space="0" w:color="auto"/>
                                        <w:right w:val="none" w:sz="0" w:space="0" w:color="auto"/>
                                      </w:divBdr>
                                    </w:div>
                                    <w:div w:id="1974940645">
                                      <w:marLeft w:val="0"/>
                                      <w:marRight w:val="0"/>
                                      <w:marTop w:val="0"/>
                                      <w:marBottom w:val="0"/>
                                      <w:divBdr>
                                        <w:top w:val="none" w:sz="0" w:space="0" w:color="auto"/>
                                        <w:left w:val="none" w:sz="0" w:space="0" w:color="auto"/>
                                        <w:bottom w:val="none" w:sz="0" w:space="0" w:color="auto"/>
                                        <w:right w:val="none" w:sz="0" w:space="0" w:color="auto"/>
                                      </w:divBdr>
                                    </w:div>
                                    <w:div w:id="2085957112">
                                      <w:marLeft w:val="0"/>
                                      <w:marRight w:val="0"/>
                                      <w:marTop w:val="0"/>
                                      <w:marBottom w:val="0"/>
                                      <w:divBdr>
                                        <w:top w:val="none" w:sz="0" w:space="0" w:color="auto"/>
                                        <w:left w:val="none" w:sz="0" w:space="0" w:color="auto"/>
                                        <w:bottom w:val="none" w:sz="0" w:space="0" w:color="auto"/>
                                        <w:right w:val="none" w:sz="0" w:space="0" w:color="auto"/>
                                      </w:divBdr>
                                    </w:div>
                                    <w:div w:id="113672063">
                                      <w:marLeft w:val="0"/>
                                      <w:marRight w:val="0"/>
                                      <w:marTop w:val="0"/>
                                      <w:marBottom w:val="0"/>
                                      <w:divBdr>
                                        <w:top w:val="none" w:sz="0" w:space="0" w:color="auto"/>
                                        <w:left w:val="none" w:sz="0" w:space="0" w:color="auto"/>
                                        <w:bottom w:val="none" w:sz="0" w:space="0" w:color="auto"/>
                                        <w:right w:val="none" w:sz="0" w:space="0" w:color="auto"/>
                                      </w:divBdr>
                                    </w:div>
                                    <w:div w:id="1190219730">
                                      <w:marLeft w:val="0"/>
                                      <w:marRight w:val="0"/>
                                      <w:marTop w:val="0"/>
                                      <w:marBottom w:val="0"/>
                                      <w:divBdr>
                                        <w:top w:val="none" w:sz="0" w:space="0" w:color="auto"/>
                                        <w:left w:val="none" w:sz="0" w:space="0" w:color="auto"/>
                                        <w:bottom w:val="none" w:sz="0" w:space="0" w:color="auto"/>
                                        <w:right w:val="none" w:sz="0" w:space="0" w:color="auto"/>
                                      </w:divBdr>
                                    </w:div>
                                    <w:div w:id="949435232">
                                      <w:marLeft w:val="0"/>
                                      <w:marRight w:val="0"/>
                                      <w:marTop w:val="0"/>
                                      <w:marBottom w:val="0"/>
                                      <w:divBdr>
                                        <w:top w:val="none" w:sz="0" w:space="0" w:color="auto"/>
                                        <w:left w:val="none" w:sz="0" w:space="0" w:color="auto"/>
                                        <w:bottom w:val="none" w:sz="0" w:space="0" w:color="auto"/>
                                        <w:right w:val="none" w:sz="0" w:space="0" w:color="auto"/>
                                      </w:divBdr>
                                    </w:div>
                                    <w:div w:id="1483545500">
                                      <w:marLeft w:val="0"/>
                                      <w:marRight w:val="0"/>
                                      <w:marTop w:val="0"/>
                                      <w:marBottom w:val="0"/>
                                      <w:divBdr>
                                        <w:top w:val="none" w:sz="0" w:space="0" w:color="auto"/>
                                        <w:left w:val="none" w:sz="0" w:space="0" w:color="auto"/>
                                        <w:bottom w:val="none" w:sz="0" w:space="0" w:color="auto"/>
                                        <w:right w:val="none" w:sz="0" w:space="0" w:color="auto"/>
                                      </w:divBdr>
                                    </w:div>
                                    <w:div w:id="750734969">
                                      <w:marLeft w:val="0"/>
                                      <w:marRight w:val="0"/>
                                      <w:marTop w:val="0"/>
                                      <w:marBottom w:val="0"/>
                                      <w:divBdr>
                                        <w:top w:val="none" w:sz="0" w:space="0" w:color="auto"/>
                                        <w:left w:val="none" w:sz="0" w:space="0" w:color="auto"/>
                                        <w:bottom w:val="none" w:sz="0" w:space="0" w:color="auto"/>
                                        <w:right w:val="none" w:sz="0" w:space="0" w:color="auto"/>
                                      </w:divBdr>
                                    </w:div>
                                    <w:div w:id="604963704">
                                      <w:marLeft w:val="0"/>
                                      <w:marRight w:val="0"/>
                                      <w:marTop w:val="0"/>
                                      <w:marBottom w:val="0"/>
                                      <w:divBdr>
                                        <w:top w:val="none" w:sz="0" w:space="0" w:color="auto"/>
                                        <w:left w:val="none" w:sz="0" w:space="0" w:color="auto"/>
                                        <w:bottom w:val="none" w:sz="0" w:space="0" w:color="auto"/>
                                        <w:right w:val="none" w:sz="0" w:space="0" w:color="auto"/>
                                      </w:divBdr>
                                    </w:div>
                                    <w:div w:id="170489772">
                                      <w:marLeft w:val="0"/>
                                      <w:marRight w:val="0"/>
                                      <w:marTop w:val="0"/>
                                      <w:marBottom w:val="0"/>
                                      <w:divBdr>
                                        <w:top w:val="none" w:sz="0" w:space="0" w:color="auto"/>
                                        <w:left w:val="none" w:sz="0" w:space="0" w:color="auto"/>
                                        <w:bottom w:val="none" w:sz="0" w:space="0" w:color="auto"/>
                                        <w:right w:val="none" w:sz="0" w:space="0" w:color="auto"/>
                                      </w:divBdr>
                                    </w:div>
                                    <w:div w:id="930353596">
                                      <w:marLeft w:val="0"/>
                                      <w:marRight w:val="0"/>
                                      <w:marTop w:val="0"/>
                                      <w:marBottom w:val="0"/>
                                      <w:divBdr>
                                        <w:top w:val="none" w:sz="0" w:space="0" w:color="auto"/>
                                        <w:left w:val="none" w:sz="0" w:space="0" w:color="auto"/>
                                        <w:bottom w:val="none" w:sz="0" w:space="0" w:color="auto"/>
                                        <w:right w:val="none" w:sz="0" w:space="0" w:color="auto"/>
                                      </w:divBdr>
                                    </w:div>
                                    <w:div w:id="1633364102">
                                      <w:marLeft w:val="0"/>
                                      <w:marRight w:val="0"/>
                                      <w:marTop w:val="0"/>
                                      <w:marBottom w:val="0"/>
                                      <w:divBdr>
                                        <w:top w:val="none" w:sz="0" w:space="0" w:color="auto"/>
                                        <w:left w:val="none" w:sz="0" w:space="0" w:color="auto"/>
                                        <w:bottom w:val="none" w:sz="0" w:space="0" w:color="auto"/>
                                        <w:right w:val="none" w:sz="0" w:space="0" w:color="auto"/>
                                      </w:divBdr>
                                    </w:div>
                                    <w:div w:id="924609894">
                                      <w:marLeft w:val="0"/>
                                      <w:marRight w:val="0"/>
                                      <w:marTop w:val="0"/>
                                      <w:marBottom w:val="0"/>
                                      <w:divBdr>
                                        <w:top w:val="none" w:sz="0" w:space="0" w:color="auto"/>
                                        <w:left w:val="none" w:sz="0" w:space="0" w:color="auto"/>
                                        <w:bottom w:val="none" w:sz="0" w:space="0" w:color="auto"/>
                                        <w:right w:val="none" w:sz="0" w:space="0" w:color="auto"/>
                                      </w:divBdr>
                                    </w:div>
                                    <w:div w:id="433133073">
                                      <w:marLeft w:val="0"/>
                                      <w:marRight w:val="0"/>
                                      <w:marTop w:val="0"/>
                                      <w:marBottom w:val="0"/>
                                      <w:divBdr>
                                        <w:top w:val="none" w:sz="0" w:space="0" w:color="auto"/>
                                        <w:left w:val="none" w:sz="0" w:space="0" w:color="auto"/>
                                        <w:bottom w:val="none" w:sz="0" w:space="0" w:color="auto"/>
                                        <w:right w:val="none" w:sz="0" w:space="0" w:color="auto"/>
                                      </w:divBdr>
                                    </w:div>
                                    <w:div w:id="475531519">
                                      <w:marLeft w:val="0"/>
                                      <w:marRight w:val="0"/>
                                      <w:marTop w:val="0"/>
                                      <w:marBottom w:val="0"/>
                                      <w:divBdr>
                                        <w:top w:val="none" w:sz="0" w:space="0" w:color="auto"/>
                                        <w:left w:val="none" w:sz="0" w:space="0" w:color="auto"/>
                                        <w:bottom w:val="none" w:sz="0" w:space="0" w:color="auto"/>
                                        <w:right w:val="none" w:sz="0" w:space="0" w:color="auto"/>
                                      </w:divBdr>
                                    </w:div>
                                    <w:div w:id="705495322">
                                      <w:marLeft w:val="0"/>
                                      <w:marRight w:val="0"/>
                                      <w:marTop w:val="0"/>
                                      <w:marBottom w:val="0"/>
                                      <w:divBdr>
                                        <w:top w:val="none" w:sz="0" w:space="0" w:color="auto"/>
                                        <w:left w:val="none" w:sz="0" w:space="0" w:color="auto"/>
                                        <w:bottom w:val="none" w:sz="0" w:space="0" w:color="auto"/>
                                        <w:right w:val="none" w:sz="0" w:space="0" w:color="auto"/>
                                      </w:divBdr>
                                    </w:div>
                                    <w:div w:id="1039474195">
                                      <w:marLeft w:val="0"/>
                                      <w:marRight w:val="0"/>
                                      <w:marTop w:val="0"/>
                                      <w:marBottom w:val="0"/>
                                      <w:divBdr>
                                        <w:top w:val="none" w:sz="0" w:space="0" w:color="auto"/>
                                        <w:left w:val="none" w:sz="0" w:space="0" w:color="auto"/>
                                        <w:bottom w:val="none" w:sz="0" w:space="0" w:color="auto"/>
                                        <w:right w:val="none" w:sz="0" w:space="0" w:color="auto"/>
                                      </w:divBdr>
                                    </w:div>
                                    <w:div w:id="1572502233">
                                      <w:marLeft w:val="0"/>
                                      <w:marRight w:val="0"/>
                                      <w:marTop w:val="0"/>
                                      <w:marBottom w:val="0"/>
                                      <w:divBdr>
                                        <w:top w:val="none" w:sz="0" w:space="0" w:color="auto"/>
                                        <w:left w:val="none" w:sz="0" w:space="0" w:color="auto"/>
                                        <w:bottom w:val="none" w:sz="0" w:space="0" w:color="auto"/>
                                        <w:right w:val="none" w:sz="0" w:space="0" w:color="auto"/>
                                      </w:divBdr>
                                    </w:div>
                                    <w:div w:id="288707690">
                                      <w:marLeft w:val="0"/>
                                      <w:marRight w:val="0"/>
                                      <w:marTop w:val="0"/>
                                      <w:marBottom w:val="0"/>
                                      <w:divBdr>
                                        <w:top w:val="none" w:sz="0" w:space="0" w:color="auto"/>
                                        <w:left w:val="none" w:sz="0" w:space="0" w:color="auto"/>
                                        <w:bottom w:val="none" w:sz="0" w:space="0" w:color="auto"/>
                                        <w:right w:val="none" w:sz="0" w:space="0" w:color="auto"/>
                                      </w:divBdr>
                                    </w:div>
                                    <w:div w:id="275216557">
                                      <w:marLeft w:val="0"/>
                                      <w:marRight w:val="0"/>
                                      <w:marTop w:val="0"/>
                                      <w:marBottom w:val="0"/>
                                      <w:divBdr>
                                        <w:top w:val="none" w:sz="0" w:space="0" w:color="auto"/>
                                        <w:left w:val="none" w:sz="0" w:space="0" w:color="auto"/>
                                        <w:bottom w:val="none" w:sz="0" w:space="0" w:color="auto"/>
                                        <w:right w:val="none" w:sz="0" w:space="0" w:color="auto"/>
                                      </w:divBdr>
                                    </w:div>
                                    <w:div w:id="758214171">
                                      <w:marLeft w:val="0"/>
                                      <w:marRight w:val="0"/>
                                      <w:marTop w:val="0"/>
                                      <w:marBottom w:val="0"/>
                                      <w:divBdr>
                                        <w:top w:val="none" w:sz="0" w:space="0" w:color="auto"/>
                                        <w:left w:val="none" w:sz="0" w:space="0" w:color="auto"/>
                                        <w:bottom w:val="none" w:sz="0" w:space="0" w:color="auto"/>
                                        <w:right w:val="none" w:sz="0" w:space="0" w:color="auto"/>
                                      </w:divBdr>
                                    </w:div>
                                    <w:div w:id="570850532">
                                      <w:marLeft w:val="0"/>
                                      <w:marRight w:val="0"/>
                                      <w:marTop w:val="0"/>
                                      <w:marBottom w:val="0"/>
                                      <w:divBdr>
                                        <w:top w:val="none" w:sz="0" w:space="0" w:color="auto"/>
                                        <w:left w:val="none" w:sz="0" w:space="0" w:color="auto"/>
                                        <w:bottom w:val="none" w:sz="0" w:space="0" w:color="auto"/>
                                        <w:right w:val="none" w:sz="0" w:space="0" w:color="auto"/>
                                      </w:divBdr>
                                    </w:div>
                                    <w:div w:id="1829050841">
                                      <w:marLeft w:val="0"/>
                                      <w:marRight w:val="0"/>
                                      <w:marTop w:val="0"/>
                                      <w:marBottom w:val="0"/>
                                      <w:divBdr>
                                        <w:top w:val="none" w:sz="0" w:space="0" w:color="auto"/>
                                        <w:left w:val="none" w:sz="0" w:space="0" w:color="auto"/>
                                        <w:bottom w:val="none" w:sz="0" w:space="0" w:color="auto"/>
                                        <w:right w:val="none" w:sz="0" w:space="0" w:color="auto"/>
                                      </w:divBdr>
                                    </w:div>
                                    <w:div w:id="767241497">
                                      <w:marLeft w:val="0"/>
                                      <w:marRight w:val="0"/>
                                      <w:marTop w:val="0"/>
                                      <w:marBottom w:val="0"/>
                                      <w:divBdr>
                                        <w:top w:val="none" w:sz="0" w:space="0" w:color="auto"/>
                                        <w:left w:val="none" w:sz="0" w:space="0" w:color="auto"/>
                                        <w:bottom w:val="none" w:sz="0" w:space="0" w:color="auto"/>
                                        <w:right w:val="none" w:sz="0" w:space="0" w:color="auto"/>
                                      </w:divBdr>
                                    </w:div>
                                  </w:divsChild>
                                </w:div>
                                <w:div w:id="324285564">
                                  <w:marLeft w:val="0"/>
                                  <w:marRight w:val="0"/>
                                  <w:marTop w:val="0"/>
                                  <w:marBottom w:val="0"/>
                                  <w:divBdr>
                                    <w:top w:val="none" w:sz="0" w:space="0" w:color="auto"/>
                                    <w:left w:val="none" w:sz="0" w:space="0" w:color="auto"/>
                                    <w:bottom w:val="none" w:sz="0" w:space="0" w:color="auto"/>
                                    <w:right w:val="none" w:sz="0" w:space="0" w:color="auto"/>
                                  </w:divBdr>
                                  <w:divsChild>
                                    <w:div w:id="1150752940">
                                      <w:marLeft w:val="0"/>
                                      <w:marRight w:val="0"/>
                                      <w:marTop w:val="0"/>
                                      <w:marBottom w:val="0"/>
                                      <w:divBdr>
                                        <w:top w:val="none" w:sz="0" w:space="0" w:color="auto"/>
                                        <w:left w:val="none" w:sz="0" w:space="0" w:color="auto"/>
                                        <w:bottom w:val="none" w:sz="0" w:space="0" w:color="auto"/>
                                        <w:right w:val="none" w:sz="0" w:space="0" w:color="auto"/>
                                      </w:divBdr>
                                    </w:div>
                                    <w:div w:id="90705056">
                                      <w:marLeft w:val="0"/>
                                      <w:marRight w:val="0"/>
                                      <w:marTop w:val="0"/>
                                      <w:marBottom w:val="0"/>
                                      <w:divBdr>
                                        <w:top w:val="none" w:sz="0" w:space="0" w:color="auto"/>
                                        <w:left w:val="none" w:sz="0" w:space="0" w:color="auto"/>
                                        <w:bottom w:val="none" w:sz="0" w:space="0" w:color="auto"/>
                                        <w:right w:val="none" w:sz="0" w:space="0" w:color="auto"/>
                                      </w:divBdr>
                                    </w:div>
                                    <w:div w:id="1934823229">
                                      <w:marLeft w:val="0"/>
                                      <w:marRight w:val="0"/>
                                      <w:marTop w:val="0"/>
                                      <w:marBottom w:val="0"/>
                                      <w:divBdr>
                                        <w:top w:val="none" w:sz="0" w:space="0" w:color="auto"/>
                                        <w:left w:val="none" w:sz="0" w:space="0" w:color="auto"/>
                                        <w:bottom w:val="none" w:sz="0" w:space="0" w:color="auto"/>
                                        <w:right w:val="none" w:sz="0" w:space="0" w:color="auto"/>
                                      </w:divBdr>
                                    </w:div>
                                    <w:div w:id="323944973">
                                      <w:marLeft w:val="0"/>
                                      <w:marRight w:val="0"/>
                                      <w:marTop w:val="0"/>
                                      <w:marBottom w:val="0"/>
                                      <w:divBdr>
                                        <w:top w:val="none" w:sz="0" w:space="0" w:color="auto"/>
                                        <w:left w:val="none" w:sz="0" w:space="0" w:color="auto"/>
                                        <w:bottom w:val="none" w:sz="0" w:space="0" w:color="auto"/>
                                        <w:right w:val="none" w:sz="0" w:space="0" w:color="auto"/>
                                      </w:divBdr>
                                    </w:div>
                                    <w:div w:id="788203355">
                                      <w:marLeft w:val="0"/>
                                      <w:marRight w:val="0"/>
                                      <w:marTop w:val="0"/>
                                      <w:marBottom w:val="0"/>
                                      <w:divBdr>
                                        <w:top w:val="none" w:sz="0" w:space="0" w:color="auto"/>
                                        <w:left w:val="none" w:sz="0" w:space="0" w:color="auto"/>
                                        <w:bottom w:val="none" w:sz="0" w:space="0" w:color="auto"/>
                                        <w:right w:val="none" w:sz="0" w:space="0" w:color="auto"/>
                                      </w:divBdr>
                                    </w:div>
                                    <w:div w:id="824317122">
                                      <w:marLeft w:val="0"/>
                                      <w:marRight w:val="0"/>
                                      <w:marTop w:val="0"/>
                                      <w:marBottom w:val="0"/>
                                      <w:divBdr>
                                        <w:top w:val="none" w:sz="0" w:space="0" w:color="auto"/>
                                        <w:left w:val="none" w:sz="0" w:space="0" w:color="auto"/>
                                        <w:bottom w:val="none" w:sz="0" w:space="0" w:color="auto"/>
                                        <w:right w:val="none" w:sz="0" w:space="0" w:color="auto"/>
                                      </w:divBdr>
                                    </w:div>
                                    <w:div w:id="1409961908">
                                      <w:marLeft w:val="0"/>
                                      <w:marRight w:val="0"/>
                                      <w:marTop w:val="0"/>
                                      <w:marBottom w:val="0"/>
                                      <w:divBdr>
                                        <w:top w:val="none" w:sz="0" w:space="0" w:color="auto"/>
                                        <w:left w:val="none" w:sz="0" w:space="0" w:color="auto"/>
                                        <w:bottom w:val="none" w:sz="0" w:space="0" w:color="auto"/>
                                        <w:right w:val="none" w:sz="0" w:space="0" w:color="auto"/>
                                      </w:divBdr>
                                    </w:div>
                                    <w:div w:id="1244297037">
                                      <w:marLeft w:val="0"/>
                                      <w:marRight w:val="0"/>
                                      <w:marTop w:val="0"/>
                                      <w:marBottom w:val="0"/>
                                      <w:divBdr>
                                        <w:top w:val="none" w:sz="0" w:space="0" w:color="auto"/>
                                        <w:left w:val="none" w:sz="0" w:space="0" w:color="auto"/>
                                        <w:bottom w:val="none" w:sz="0" w:space="0" w:color="auto"/>
                                        <w:right w:val="none" w:sz="0" w:space="0" w:color="auto"/>
                                      </w:divBdr>
                                    </w:div>
                                    <w:div w:id="1839344610">
                                      <w:marLeft w:val="0"/>
                                      <w:marRight w:val="0"/>
                                      <w:marTop w:val="0"/>
                                      <w:marBottom w:val="0"/>
                                      <w:divBdr>
                                        <w:top w:val="none" w:sz="0" w:space="0" w:color="auto"/>
                                        <w:left w:val="none" w:sz="0" w:space="0" w:color="auto"/>
                                        <w:bottom w:val="none" w:sz="0" w:space="0" w:color="auto"/>
                                        <w:right w:val="none" w:sz="0" w:space="0" w:color="auto"/>
                                      </w:divBdr>
                                    </w:div>
                                    <w:div w:id="190610864">
                                      <w:marLeft w:val="0"/>
                                      <w:marRight w:val="0"/>
                                      <w:marTop w:val="0"/>
                                      <w:marBottom w:val="0"/>
                                      <w:divBdr>
                                        <w:top w:val="none" w:sz="0" w:space="0" w:color="auto"/>
                                        <w:left w:val="none" w:sz="0" w:space="0" w:color="auto"/>
                                        <w:bottom w:val="none" w:sz="0" w:space="0" w:color="auto"/>
                                        <w:right w:val="none" w:sz="0" w:space="0" w:color="auto"/>
                                      </w:divBdr>
                                    </w:div>
                                    <w:div w:id="1882135188">
                                      <w:marLeft w:val="0"/>
                                      <w:marRight w:val="0"/>
                                      <w:marTop w:val="0"/>
                                      <w:marBottom w:val="0"/>
                                      <w:divBdr>
                                        <w:top w:val="none" w:sz="0" w:space="0" w:color="auto"/>
                                        <w:left w:val="none" w:sz="0" w:space="0" w:color="auto"/>
                                        <w:bottom w:val="none" w:sz="0" w:space="0" w:color="auto"/>
                                        <w:right w:val="none" w:sz="0" w:space="0" w:color="auto"/>
                                      </w:divBdr>
                                    </w:div>
                                    <w:div w:id="971325547">
                                      <w:marLeft w:val="0"/>
                                      <w:marRight w:val="0"/>
                                      <w:marTop w:val="0"/>
                                      <w:marBottom w:val="0"/>
                                      <w:divBdr>
                                        <w:top w:val="none" w:sz="0" w:space="0" w:color="auto"/>
                                        <w:left w:val="none" w:sz="0" w:space="0" w:color="auto"/>
                                        <w:bottom w:val="none" w:sz="0" w:space="0" w:color="auto"/>
                                        <w:right w:val="none" w:sz="0" w:space="0" w:color="auto"/>
                                      </w:divBdr>
                                    </w:div>
                                    <w:div w:id="1383671751">
                                      <w:marLeft w:val="0"/>
                                      <w:marRight w:val="0"/>
                                      <w:marTop w:val="0"/>
                                      <w:marBottom w:val="0"/>
                                      <w:divBdr>
                                        <w:top w:val="none" w:sz="0" w:space="0" w:color="auto"/>
                                        <w:left w:val="none" w:sz="0" w:space="0" w:color="auto"/>
                                        <w:bottom w:val="none" w:sz="0" w:space="0" w:color="auto"/>
                                        <w:right w:val="none" w:sz="0" w:space="0" w:color="auto"/>
                                      </w:divBdr>
                                    </w:div>
                                    <w:div w:id="350227951">
                                      <w:marLeft w:val="0"/>
                                      <w:marRight w:val="0"/>
                                      <w:marTop w:val="0"/>
                                      <w:marBottom w:val="0"/>
                                      <w:divBdr>
                                        <w:top w:val="none" w:sz="0" w:space="0" w:color="auto"/>
                                        <w:left w:val="none" w:sz="0" w:space="0" w:color="auto"/>
                                        <w:bottom w:val="none" w:sz="0" w:space="0" w:color="auto"/>
                                        <w:right w:val="none" w:sz="0" w:space="0" w:color="auto"/>
                                      </w:divBdr>
                                    </w:div>
                                    <w:div w:id="277028675">
                                      <w:marLeft w:val="0"/>
                                      <w:marRight w:val="0"/>
                                      <w:marTop w:val="0"/>
                                      <w:marBottom w:val="0"/>
                                      <w:divBdr>
                                        <w:top w:val="none" w:sz="0" w:space="0" w:color="auto"/>
                                        <w:left w:val="none" w:sz="0" w:space="0" w:color="auto"/>
                                        <w:bottom w:val="none" w:sz="0" w:space="0" w:color="auto"/>
                                        <w:right w:val="none" w:sz="0" w:space="0" w:color="auto"/>
                                      </w:divBdr>
                                    </w:div>
                                    <w:div w:id="1518811558">
                                      <w:marLeft w:val="0"/>
                                      <w:marRight w:val="0"/>
                                      <w:marTop w:val="0"/>
                                      <w:marBottom w:val="0"/>
                                      <w:divBdr>
                                        <w:top w:val="none" w:sz="0" w:space="0" w:color="auto"/>
                                        <w:left w:val="none" w:sz="0" w:space="0" w:color="auto"/>
                                        <w:bottom w:val="none" w:sz="0" w:space="0" w:color="auto"/>
                                        <w:right w:val="none" w:sz="0" w:space="0" w:color="auto"/>
                                      </w:divBdr>
                                    </w:div>
                                    <w:div w:id="773129377">
                                      <w:marLeft w:val="0"/>
                                      <w:marRight w:val="0"/>
                                      <w:marTop w:val="0"/>
                                      <w:marBottom w:val="0"/>
                                      <w:divBdr>
                                        <w:top w:val="none" w:sz="0" w:space="0" w:color="auto"/>
                                        <w:left w:val="none" w:sz="0" w:space="0" w:color="auto"/>
                                        <w:bottom w:val="none" w:sz="0" w:space="0" w:color="auto"/>
                                        <w:right w:val="none" w:sz="0" w:space="0" w:color="auto"/>
                                      </w:divBdr>
                                    </w:div>
                                  </w:divsChild>
                                </w:div>
                                <w:div w:id="916086758">
                                  <w:marLeft w:val="0"/>
                                  <w:marRight w:val="0"/>
                                  <w:marTop w:val="0"/>
                                  <w:marBottom w:val="0"/>
                                  <w:divBdr>
                                    <w:top w:val="none" w:sz="0" w:space="0" w:color="auto"/>
                                    <w:left w:val="none" w:sz="0" w:space="0" w:color="auto"/>
                                    <w:bottom w:val="none" w:sz="0" w:space="0" w:color="auto"/>
                                    <w:right w:val="none" w:sz="0" w:space="0" w:color="auto"/>
                                  </w:divBdr>
                                  <w:divsChild>
                                    <w:div w:id="794494272">
                                      <w:marLeft w:val="0"/>
                                      <w:marRight w:val="0"/>
                                      <w:marTop w:val="0"/>
                                      <w:marBottom w:val="0"/>
                                      <w:divBdr>
                                        <w:top w:val="none" w:sz="0" w:space="0" w:color="auto"/>
                                        <w:left w:val="none" w:sz="0" w:space="0" w:color="auto"/>
                                        <w:bottom w:val="none" w:sz="0" w:space="0" w:color="auto"/>
                                        <w:right w:val="none" w:sz="0" w:space="0" w:color="auto"/>
                                      </w:divBdr>
                                    </w:div>
                                    <w:div w:id="2145734581">
                                      <w:marLeft w:val="0"/>
                                      <w:marRight w:val="0"/>
                                      <w:marTop w:val="0"/>
                                      <w:marBottom w:val="0"/>
                                      <w:divBdr>
                                        <w:top w:val="none" w:sz="0" w:space="0" w:color="auto"/>
                                        <w:left w:val="none" w:sz="0" w:space="0" w:color="auto"/>
                                        <w:bottom w:val="none" w:sz="0" w:space="0" w:color="auto"/>
                                        <w:right w:val="none" w:sz="0" w:space="0" w:color="auto"/>
                                      </w:divBdr>
                                    </w:div>
                                    <w:div w:id="1781366504">
                                      <w:marLeft w:val="0"/>
                                      <w:marRight w:val="0"/>
                                      <w:marTop w:val="0"/>
                                      <w:marBottom w:val="0"/>
                                      <w:divBdr>
                                        <w:top w:val="none" w:sz="0" w:space="0" w:color="auto"/>
                                        <w:left w:val="none" w:sz="0" w:space="0" w:color="auto"/>
                                        <w:bottom w:val="none" w:sz="0" w:space="0" w:color="auto"/>
                                        <w:right w:val="none" w:sz="0" w:space="0" w:color="auto"/>
                                      </w:divBdr>
                                    </w:div>
                                    <w:div w:id="764620306">
                                      <w:marLeft w:val="0"/>
                                      <w:marRight w:val="0"/>
                                      <w:marTop w:val="0"/>
                                      <w:marBottom w:val="0"/>
                                      <w:divBdr>
                                        <w:top w:val="none" w:sz="0" w:space="0" w:color="auto"/>
                                        <w:left w:val="none" w:sz="0" w:space="0" w:color="auto"/>
                                        <w:bottom w:val="none" w:sz="0" w:space="0" w:color="auto"/>
                                        <w:right w:val="none" w:sz="0" w:space="0" w:color="auto"/>
                                      </w:divBdr>
                                    </w:div>
                                    <w:div w:id="51076951">
                                      <w:marLeft w:val="0"/>
                                      <w:marRight w:val="0"/>
                                      <w:marTop w:val="0"/>
                                      <w:marBottom w:val="0"/>
                                      <w:divBdr>
                                        <w:top w:val="none" w:sz="0" w:space="0" w:color="auto"/>
                                        <w:left w:val="none" w:sz="0" w:space="0" w:color="auto"/>
                                        <w:bottom w:val="none" w:sz="0" w:space="0" w:color="auto"/>
                                        <w:right w:val="none" w:sz="0" w:space="0" w:color="auto"/>
                                      </w:divBdr>
                                    </w:div>
                                    <w:div w:id="1018657076">
                                      <w:marLeft w:val="0"/>
                                      <w:marRight w:val="0"/>
                                      <w:marTop w:val="0"/>
                                      <w:marBottom w:val="0"/>
                                      <w:divBdr>
                                        <w:top w:val="none" w:sz="0" w:space="0" w:color="auto"/>
                                        <w:left w:val="none" w:sz="0" w:space="0" w:color="auto"/>
                                        <w:bottom w:val="none" w:sz="0" w:space="0" w:color="auto"/>
                                        <w:right w:val="none" w:sz="0" w:space="0" w:color="auto"/>
                                      </w:divBdr>
                                    </w:div>
                                    <w:div w:id="1874535934">
                                      <w:marLeft w:val="0"/>
                                      <w:marRight w:val="0"/>
                                      <w:marTop w:val="0"/>
                                      <w:marBottom w:val="0"/>
                                      <w:divBdr>
                                        <w:top w:val="none" w:sz="0" w:space="0" w:color="auto"/>
                                        <w:left w:val="none" w:sz="0" w:space="0" w:color="auto"/>
                                        <w:bottom w:val="none" w:sz="0" w:space="0" w:color="auto"/>
                                        <w:right w:val="none" w:sz="0" w:space="0" w:color="auto"/>
                                      </w:divBdr>
                                    </w:div>
                                    <w:div w:id="389111110">
                                      <w:marLeft w:val="0"/>
                                      <w:marRight w:val="0"/>
                                      <w:marTop w:val="0"/>
                                      <w:marBottom w:val="0"/>
                                      <w:divBdr>
                                        <w:top w:val="none" w:sz="0" w:space="0" w:color="auto"/>
                                        <w:left w:val="none" w:sz="0" w:space="0" w:color="auto"/>
                                        <w:bottom w:val="none" w:sz="0" w:space="0" w:color="auto"/>
                                        <w:right w:val="none" w:sz="0" w:space="0" w:color="auto"/>
                                      </w:divBdr>
                                    </w:div>
                                    <w:div w:id="1717043429">
                                      <w:marLeft w:val="0"/>
                                      <w:marRight w:val="0"/>
                                      <w:marTop w:val="0"/>
                                      <w:marBottom w:val="0"/>
                                      <w:divBdr>
                                        <w:top w:val="none" w:sz="0" w:space="0" w:color="auto"/>
                                        <w:left w:val="none" w:sz="0" w:space="0" w:color="auto"/>
                                        <w:bottom w:val="none" w:sz="0" w:space="0" w:color="auto"/>
                                        <w:right w:val="none" w:sz="0" w:space="0" w:color="auto"/>
                                      </w:divBdr>
                                    </w:div>
                                    <w:div w:id="1786806160">
                                      <w:marLeft w:val="0"/>
                                      <w:marRight w:val="0"/>
                                      <w:marTop w:val="0"/>
                                      <w:marBottom w:val="0"/>
                                      <w:divBdr>
                                        <w:top w:val="none" w:sz="0" w:space="0" w:color="auto"/>
                                        <w:left w:val="none" w:sz="0" w:space="0" w:color="auto"/>
                                        <w:bottom w:val="none" w:sz="0" w:space="0" w:color="auto"/>
                                        <w:right w:val="none" w:sz="0" w:space="0" w:color="auto"/>
                                      </w:divBdr>
                                    </w:div>
                                    <w:div w:id="1907371567">
                                      <w:marLeft w:val="0"/>
                                      <w:marRight w:val="0"/>
                                      <w:marTop w:val="0"/>
                                      <w:marBottom w:val="0"/>
                                      <w:divBdr>
                                        <w:top w:val="none" w:sz="0" w:space="0" w:color="auto"/>
                                        <w:left w:val="none" w:sz="0" w:space="0" w:color="auto"/>
                                        <w:bottom w:val="none" w:sz="0" w:space="0" w:color="auto"/>
                                        <w:right w:val="none" w:sz="0" w:space="0" w:color="auto"/>
                                      </w:divBdr>
                                    </w:div>
                                    <w:div w:id="1232157706">
                                      <w:marLeft w:val="0"/>
                                      <w:marRight w:val="0"/>
                                      <w:marTop w:val="0"/>
                                      <w:marBottom w:val="0"/>
                                      <w:divBdr>
                                        <w:top w:val="none" w:sz="0" w:space="0" w:color="auto"/>
                                        <w:left w:val="none" w:sz="0" w:space="0" w:color="auto"/>
                                        <w:bottom w:val="none" w:sz="0" w:space="0" w:color="auto"/>
                                        <w:right w:val="none" w:sz="0" w:space="0" w:color="auto"/>
                                      </w:divBdr>
                                    </w:div>
                                    <w:div w:id="1739862762">
                                      <w:marLeft w:val="0"/>
                                      <w:marRight w:val="0"/>
                                      <w:marTop w:val="0"/>
                                      <w:marBottom w:val="0"/>
                                      <w:divBdr>
                                        <w:top w:val="none" w:sz="0" w:space="0" w:color="auto"/>
                                        <w:left w:val="none" w:sz="0" w:space="0" w:color="auto"/>
                                        <w:bottom w:val="none" w:sz="0" w:space="0" w:color="auto"/>
                                        <w:right w:val="none" w:sz="0" w:space="0" w:color="auto"/>
                                      </w:divBdr>
                                    </w:div>
                                    <w:div w:id="1162088125">
                                      <w:marLeft w:val="0"/>
                                      <w:marRight w:val="0"/>
                                      <w:marTop w:val="0"/>
                                      <w:marBottom w:val="0"/>
                                      <w:divBdr>
                                        <w:top w:val="none" w:sz="0" w:space="0" w:color="auto"/>
                                        <w:left w:val="none" w:sz="0" w:space="0" w:color="auto"/>
                                        <w:bottom w:val="none" w:sz="0" w:space="0" w:color="auto"/>
                                        <w:right w:val="none" w:sz="0" w:space="0" w:color="auto"/>
                                      </w:divBdr>
                                    </w:div>
                                    <w:div w:id="29958478">
                                      <w:marLeft w:val="0"/>
                                      <w:marRight w:val="0"/>
                                      <w:marTop w:val="0"/>
                                      <w:marBottom w:val="0"/>
                                      <w:divBdr>
                                        <w:top w:val="none" w:sz="0" w:space="0" w:color="auto"/>
                                        <w:left w:val="none" w:sz="0" w:space="0" w:color="auto"/>
                                        <w:bottom w:val="none" w:sz="0" w:space="0" w:color="auto"/>
                                        <w:right w:val="none" w:sz="0" w:space="0" w:color="auto"/>
                                      </w:divBdr>
                                      <w:divsChild>
                                        <w:div w:id="9449736">
                                          <w:marLeft w:val="0"/>
                                          <w:marRight w:val="0"/>
                                          <w:marTop w:val="0"/>
                                          <w:marBottom w:val="0"/>
                                          <w:divBdr>
                                            <w:top w:val="none" w:sz="0" w:space="0" w:color="auto"/>
                                            <w:left w:val="none" w:sz="0" w:space="0" w:color="auto"/>
                                            <w:bottom w:val="none" w:sz="0" w:space="0" w:color="auto"/>
                                            <w:right w:val="none" w:sz="0" w:space="0" w:color="auto"/>
                                          </w:divBdr>
                                        </w:div>
                                        <w:div w:id="413669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444270">
                                  <w:marLeft w:val="0"/>
                                  <w:marRight w:val="0"/>
                                  <w:marTop w:val="0"/>
                                  <w:marBottom w:val="0"/>
                                  <w:divBdr>
                                    <w:top w:val="none" w:sz="0" w:space="0" w:color="auto"/>
                                    <w:left w:val="none" w:sz="0" w:space="0" w:color="auto"/>
                                    <w:bottom w:val="none" w:sz="0" w:space="0" w:color="auto"/>
                                    <w:right w:val="none" w:sz="0" w:space="0" w:color="auto"/>
                                  </w:divBdr>
                                  <w:divsChild>
                                    <w:div w:id="60954585">
                                      <w:marLeft w:val="0"/>
                                      <w:marRight w:val="0"/>
                                      <w:marTop w:val="0"/>
                                      <w:marBottom w:val="0"/>
                                      <w:divBdr>
                                        <w:top w:val="none" w:sz="0" w:space="0" w:color="auto"/>
                                        <w:left w:val="none" w:sz="0" w:space="0" w:color="auto"/>
                                        <w:bottom w:val="none" w:sz="0" w:space="0" w:color="auto"/>
                                        <w:right w:val="none" w:sz="0" w:space="0" w:color="auto"/>
                                      </w:divBdr>
                                    </w:div>
                                    <w:div w:id="1550067173">
                                      <w:marLeft w:val="0"/>
                                      <w:marRight w:val="0"/>
                                      <w:marTop w:val="0"/>
                                      <w:marBottom w:val="0"/>
                                      <w:divBdr>
                                        <w:top w:val="none" w:sz="0" w:space="0" w:color="auto"/>
                                        <w:left w:val="none" w:sz="0" w:space="0" w:color="auto"/>
                                        <w:bottom w:val="none" w:sz="0" w:space="0" w:color="auto"/>
                                        <w:right w:val="none" w:sz="0" w:space="0" w:color="auto"/>
                                      </w:divBdr>
                                    </w:div>
                                    <w:div w:id="159929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builder.hufs.ac.kr/user/indexSub.action?codyMenuSeq=7687537&amp;siteId=international2&amp;menuType=T&amp;uId=3&amp;sortChar=AAB&amp;menuFrame=left&amp;linkUrl=3_11.html&amp;mainFrame=right" TargetMode="External"/><Relationship Id="rId13" Type="http://schemas.openxmlformats.org/officeDocument/2006/relationships/hyperlink" Target="mailto:exchange@hufs.ac.kr"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gif"/><Relationship Id="rId12" Type="http://schemas.openxmlformats.org/officeDocument/2006/relationships/hyperlink" Target="http://builder.hufs.ac.kr/user/indexSub.action?codyMenuSeq=2449&amp;siteId=interex&amp;menuType=T&amp;uId=1&amp;sortChar=A&amp;linkUrl=1_10.html&amp;mainFrame=right" TargetMode="External"/><Relationship Id="rId17" Type="http://schemas.openxmlformats.org/officeDocument/2006/relationships/hyperlink" Target="mailto:exchange@hufs.ac.kr" TargetMode="External"/><Relationship Id="rId2" Type="http://schemas.microsoft.com/office/2007/relationships/stylesWithEffects" Target="stylesWithEffects.xml"/><Relationship Id="rId16" Type="http://schemas.openxmlformats.org/officeDocument/2006/relationships/hyperlink" Target="http://builder.hufs.ac.kr/user/international2/forms/GlobalExchangeScholarshipApplication(HUFS).pdf" TargetMode="External"/><Relationship Id="rId1" Type="http://schemas.openxmlformats.org/officeDocument/2006/relationships/styles" Target="styles.xml"/><Relationship Id="rId6" Type="http://schemas.openxmlformats.org/officeDocument/2006/relationships/hyperlink" Target="http://builder.hufs.ac.kr/user/indexSub.action?codyMenuSeq=7687502&amp;siteId=international2&amp;menuType=T&amp;uId=3&amp;sortChar=AAA&amp;menuFrame=left&amp;linkUrl=3_10.html&amp;mainFrame=right" TargetMode="External"/><Relationship Id="rId11" Type="http://schemas.openxmlformats.org/officeDocument/2006/relationships/hyperlink" Target="http://webs.hufs.ac.kr:8989/src08/jsp/fexchange/FExchange0100L_Main.jsp" TargetMode="External"/><Relationship Id="rId5" Type="http://schemas.openxmlformats.org/officeDocument/2006/relationships/image" Target="media/image1.jpeg"/><Relationship Id="rId15" Type="http://schemas.openxmlformats.org/officeDocument/2006/relationships/hyperlink" Target="http://webs.hufs.ac.kr:8989/src08/jsp/fexchange/index.html" TargetMode="External"/><Relationship Id="rId10" Type="http://schemas.openxmlformats.org/officeDocument/2006/relationships/image" Target="media/image4.gif"/><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http://builder.hufs.ac.kr/user/indexSub.action?codyMenuSeq=7687502&amp;siteId=international2&amp;menuType=T&amp;uId=3&amp;sortChar=AAA&amp;menuFrame=left&amp;linkUrl=3_10.html&amp;mainFrame=righ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1876</Words>
  <Characters>10322</Characters>
  <Application>Microsoft Office Word</Application>
  <DocSecurity>0</DocSecurity>
  <Lines>86</Lines>
  <Paragraphs>24</Paragraphs>
  <ScaleCrop>false</ScaleCrop>
  <Company>HP</Company>
  <LinksUpToDate>false</LinksUpToDate>
  <CharactersWithSpaces>12174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2</cp:revision>
  <dcterms:created xsi:type="dcterms:W3CDTF">2016-04-13T08:37:00Z</dcterms:created>
  <dcterms:modified xsi:type="dcterms:W3CDTF">2016-04-13T08:37:00Z</dcterms:modified>
</cp:coreProperties>
</file>