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7" w:rsidRDefault="005719B7">
      <w:pPr>
        <w:rPr>
          <w:lang w:val="es-ES_tradnl"/>
        </w:rPr>
      </w:pPr>
    </w:p>
    <w:p w:rsidR="002C4140" w:rsidRDefault="002C414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C4140">
        <w:rPr>
          <w:rFonts w:ascii="Times New Roman" w:hAnsi="Times New Roman" w:cs="Times New Roman"/>
          <w:sz w:val="24"/>
          <w:szCs w:val="24"/>
          <w:lang w:val="es-ES_tradnl"/>
        </w:rPr>
        <w:t xml:space="preserve">En el BOE nº </w:t>
      </w:r>
      <w:r w:rsidR="00FA1FF0">
        <w:rPr>
          <w:rFonts w:ascii="Times New Roman" w:hAnsi="Times New Roman" w:cs="Times New Roman"/>
          <w:sz w:val="24"/>
          <w:szCs w:val="24"/>
          <w:lang w:val="es-ES_tradnl"/>
        </w:rPr>
        <w:t>297</w:t>
      </w:r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r w:rsidR="00FA1FF0">
        <w:rPr>
          <w:rFonts w:ascii="Times New Roman" w:hAnsi="Times New Roman" w:cs="Times New Roman"/>
          <w:sz w:val="24"/>
          <w:szCs w:val="24"/>
          <w:lang w:val="es-ES_tradnl"/>
        </w:rPr>
        <w:t>11 de diciembre de 2019</w:t>
      </w:r>
      <w:r w:rsidRPr="002C4140">
        <w:rPr>
          <w:rFonts w:ascii="Times New Roman" w:hAnsi="Times New Roman" w:cs="Times New Roman"/>
          <w:sz w:val="24"/>
          <w:szCs w:val="24"/>
          <w:lang w:val="es-ES_tradnl"/>
        </w:rPr>
        <w:t xml:space="preserve"> se publica la Resolución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A1FF0">
        <w:rPr>
          <w:rFonts w:ascii="Times New Roman" w:hAnsi="Times New Roman" w:cs="Times New Roman"/>
          <w:sz w:val="24"/>
          <w:szCs w:val="24"/>
          <w:lang w:val="es-ES_tradnl"/>
        </w:rPr>
        <w:t>4 de diciembre de 2019</w:t>
      </w:r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de la Presidencia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Agencia Estatal de Investigación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 xml:space="preserve"> (Ministerio de Ciencia, Innovación y universidades)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por la que se aprueba la convocatoria de tramitación anticipada, correspondiente al año 2018, de las ayudas Ramón y Cajal  en el marco del Plan Estatal de Investigación Científica y Técnica y de Innovación 2017-2020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2C4140">
        <w:rPr>
          <w:rFonts w:ascii="Times New Roman" w:hAnsi="Times New Roman" w:cs="Times New Roman"/>
          <w:b/>
          <w:sz w:val="24"/>
          <w:szCs w:val="24"/>
          <w:lang w:val="es-ES_tradnl"/>
        </w:rPr>
        <w:t>(Ayudas Ramón y Cajal</w:t>
      </w:r>
      <w:r w:rsidR="00FA1FF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2019</w:t>
      </w:r>
      <w:r w:rsidRPr="002C4140">
        <w:rPr>
          <w:rFonts w:ascii="Times New Roman" w:hAnsi="Times New Roman" w:cs="Times New Roman"/>
          <w:b/>
          <w:sz w:val="24"/>
          <w:szCs w:val="24"/>
          <w:lang w:val="es-ES_tradnl"/>
        </w:rPr>
        <w:t>)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91F46">
        <w:rPr>
          <w:rFonts w:ascii="Times New Roman" w:hAnsi="Times New Roman" w:cs="Times New Roman"/>
          <w:sz w:val="24"/>
          <w:szCs w:val="24"/>
          <w:lang w:val="es-ES_tradnl"/>
        </w:rPr>
        <w:t>y que podé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is consultar en el siguiente links:</w:t>
      </w:r>
    </w:p>
    <w:p w:rsidR="00691F46" w:rsidRDefault="00FA1FF0" w:rsidP="002F49C0">
      <w:pPr>
        <w:spacing w:after="0"/>
        <w:jc w:val="both"/>
      </w:pPr>
      <w:hyperlink r:id="rId6" w:history="1">
        <w:r w:rsidRPr="003570CD">
          <w:rPr>
            <w:rStyle w:val="Hipervnculo"/>
          </w:rPr>
          <w:t>http://www.ciencia.gob.es/portal/site/MICINN/menuitem.791459a43fdf738d70fd325001432ea0/?vgnextoid=953362ecfa1de610VgnVCM1000001d04140aRCRD&amp;vgnextchannel=deef865dd69b2610VgnVCM1000001d04140aRCRD&amp;vgnextfmt=formato2&amp;id3=103362ecfa1de610VgnVCM1000001d04140a____</w:t>
        </w:r>
      </w:hyperlink>
    </w:p>
    <w:p w:rsidR="00FA1FF0" w:rsidRDefault="00FA1FF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49C0" w:rsidRDefault="002F49C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40345" w:rsidRDefault="002C414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Aquellos investigadores de la UMA (PDI) </w:t>
      </w:r>
      <w:r w:rsidR="00340345">
        <w:rPr>
          <w:rFonts w:ascii="Times New Roman" w:hAnsi="Times New Roman" w:cs="Times New Roman"/>
          <w:sz w:val="24"/>
          <w:szCs w:val="24"/>
          <w:lang w:val="es-ES_tradnl"/>
        </w:rPr>
        <w:t xml:space="preserve">que quieran incorporar a un “Ramón y Cajal, tendrán que habernos enviado su petición </w:t>
      </w:r>
      <w:r w:rsidR="006B56FD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antes del </w:t>
      </w:r>
      <w:r w:rsidR="00FA1FF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10</w:t>
      </w:r>
      <w:r w:rsidR="00340345" w:rsidRPr="00982B13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 de en</w:t>
      </w:r>
      <w:r w:rsidR="00FA1FF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ero de 2020</w:t>
      </w:r>
      <w:r w:rsidR="00340345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F49C0" w:rsidRDefault="002F49C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C4140" w:rsidRDefault="00340345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petición debe  estar en el Servicio de Investigación, o habernos remitidos un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petición a: </w:t>
      </w:r>
      <w:hyperlink r:id="rId7" w:history="1">
        <w:r w:rsidRPr="00E97CDA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rgutierrez@uma.es</w:t>
        </w:r>
      </w:hyperlink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 los siguientes datos:</w:t>
      </w:r>
    </w:p>
    <w:p w:rsidR="00340345" w:rsidRDefault="00340345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Apellido y nombre del investigador (PDI de la UMA) que solicita el contrato del “Ramón y Cajal”. </w:t>
      </w:r>
    </w:p>
    <w:p w:rsidR="00340345" w:rsidRDefault="00340345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Teléfono y correo electrónico de contacto del investigador (PDI de la UMA) que solicita el contrato del “Ramón y Cajal”. </w:t>
      </w:r>
    </w:p>
    <w:p w:rsidR="00340345" w:rsidRDefault="00340345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Propuesta razonada</w:t>
      </w:r>
      <w:r w:rsidR="009D5FA8">
        <w:rPr>
          <w:rFonts w:ascii="Times New Roman" w:hAnsi="Times New Roman" w:cs="Times New Roman"/>
          <w:sz w:val="24"/>
          <w:szCs w:val="24"/>
          <w:lang w:val="es-ES_tradnl"/>
        </w:rPr>
        <w:t xml:space="preserve"> de la oferta de contrato (justificación de la propuesta, resumida en un máximo de 5 líneas). La propuesta deberá basarse en las necesidades docentes e investigadoras del departamento.</w:t>
      </w:r>
    </w:p>
    <w:p w:rsidR="00982B13" w:rsidRDefault="00982B13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Área de conocimiento para la que se oferta el contrato (la relación de áreas l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as podrá encontrar en la</w:t>
      </w:r>
      <w:r w:rsidR="00FA1FF0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 xml:space="preserve"> pág. </w:t>
      </w:r>
      <w:r w:rsidR="00FA1FF0">
        <w:rPr>
          <w:rFonts w:ascii="Times New Roman" w:hAnsi="Times New Roman" w:cs="Times New Roman"/>
          <w:sz w:val="24"/>
          <w:szCs w:val="24"/>
          <w:lang w:val="es-ES_tradnl"/>
        </w:rPr>
        <w:t xml:space="preserve">103, 104 y </w:t>
      </w:r>
      <w:bookmarkStart w:id="0" w:name="_GoBack"/>
      <w:bookmarkEnd w:id="0"/>
      <w:r w:rsidR="00FA1FF0">
        <w:rPr>
          <w:rFonts w:ascii="Times New Roman" w:hAnsi="Times New Roman" w:cs="Times New Roman"/>
          <w:sz w:val="24"/>
          <w:szCs w:val="24"/>
          <w:lang w:val="es-ES_tradnl"/>
        </w:rPr>
        <w:t>105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convocatoria).</w:t>
      </w:r>
    </w:p>
    <w:p w:rsidR="009D5FA8" w:rsidRDefault="009D5FA8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Visto Bueno del Director del Departamento, al que pertenezca el área de conocimiento al que se adscribirí</w:t>
      </w:r>
      <w:r w:rsidR="002F49C0">
        <w:rPr>
          <w:rFonts w:ascii="Times New Roman" w:hAnsi="Times New Roman" w:cs="Times New Roman"/>
          <w:sz w:val="24"/>
          <w:szCs w:val="24"/>
          <w:lang w:val="es-ES_tradnl"/>
        </w:rPr>
        <w:t>a al beneficiario de la ayuda (s</w:t>
      </w:r>
      <w:r>
        <w:rPr>
          <w:rFonts w:ascii="Times New Roman" w:hAnsi="Times New Roman" w:cs="Times New Roman"/>
          <w:sz w:val="24"/>
          <w:szCs w:val="24"/>
          <w:lang w:val="es-ES_tradnl"/>
        </w:rPr>
        <w:t>alvo que sea el propio Director  quien presenta la oferta de</w:t>
      </w:r>
      <w:r w:rsidR="002F49C0">
        <w:rPr>
          <w:rFonts w:ascii="Times New Roman" w:hAnsi="Times New Roman" w:cs="Times New Roman"/>
          <w:sz w:val="24"/>
          <w:szCs w:val="24"/>
          <w:lang w:val="es-ES_tradnl"/>
        </w:rPr>
        <w:t>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contrato).</w:t>
      </w:r>
    </w:p>
    <w:p w:rsidR="009D5FA8" w:rsidRDefault="009D5FA8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Saludos.</w:t>
      </w:r>
    </w:p>
    <w:p w:rsidR="009D5FA8" w:rsidRDefault="009D5FA8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Vicegerente de Investigación</w:t>
      </w:r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y Transferencia</w:t>
      </w:r>
      <w:r w:rsidR="002F49C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9D5FA8" w:rsidRDefault="009D5FA8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En caso de duda contactar con: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 xml:space="preserve">Rafael Gutiérrez Julián 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Responsable de la Unidad Técnica de Gestión de Becas y Contratos Investigación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Tfno. 952133492</w:t>
      </w:r>
      <w:r w:rsidR="002F49C0">
        <w:rPr>
          <w:rFonts w:ascii="Arial Narrow" w:hAnsi="Arial Narrow" w:cs="Times New Roman"/>
          <w:b/>
          <w:lang w:val="es-ES_tradnl"/>
        </w:rPr>
        <w:t>.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Correo electrónico: rgutierrez@uma.es</w:t>
      </w:r>
    </w:p>
    <w:sectPr w:rsidR="009D5FA8" w:rsidRPr="002F49C0" w:rsidSect="00872623">
      <w:pgSz w:w="11906" w:h="16838"/>
      <w:pgMar w:top="1088" w:right="1134" w:bottom="1417" w:left="1701" w:header="18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00A8"/>
    <w:multiLevelType w:val="hybridMultilevel"/>
    <w:tmpl w:val="8CEE1690"/>
    <w:lvl w:ilvl="0" w:tplc="DE6C585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17"/>
    <w:rsid w:val="002C4140"/>
    <w:rsid w:val="002F49C0"/>
    <w:rsid w:val="00340345"/>
    <w:rsid w:val="0039482A"/>
    <w:rsid w:val="005719B7"/>
    <w:rsid w:val="00691F46"/>
    <w:rsid w:val="006B56FD"/>
    <w:rsid w:val="00872623"/>
    <w:rsid w:val="00973B17"/>
    <w:rsid w:val="00982B13"/>
    <w:rsid w:val="009D1791"/>
    <w:rsid w:val="009D5FA8"/>
    <w:rsid w:val="00C3221E"/>
    <w:rsid w:val="00F954CD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3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3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gutierrez@u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ncia.gob.es/portal/site/MICINN/menuitem.791459a43fdf738d70fd325001432ea0/?vgnextoid=953362ecfa1de610VgnVCM1000001d04140aRCRD&amp;vgnextchannel=deef865dd69b2610VgnVCM1000001d04140aRCRD&amp;vgnextfmt=formato2&amp;id3=103362ecfa1de610VgnVCM1000001d04140a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11</cp:revision>
  <cp:lastPrinted>2019-12-12T07:27:00Z</cp:lastPrinted>
  <dcterms:created xsi:type="dcterms:W3CDTF">2016-12-01T07:43:00Z</dcterms:created>
  <dcterms:modified xsi:type="dcterms:W3CDTF">2019-12-12T07:59:00Z</dcterms:modified>
</cp:coreProperties>
</file>