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214" w:rsidRDefault="00A95214" w:rsidP="00A95214">
      <w:r>
        <w:t>El Consejo de Gobierno aprobará la creación, la modificación o la extinción de un</w:t>
      </w:r>
      <w:r>
        <w:t xml:space="preserve"> </w:t>
      </w:r>
      <w:r>
        <w:t>departamento, previo informe, en su caso, de los departamentos afectados. La iniciativa</w:t>
      </w:r>
      <w:r>
        <w:t xml:space="preserve"> </w:t>
      </w:r>
      <w:r>
        <w:t>corresponderá al profesorado doctor con vinculación permanente, a los departamentos</w:t>
      </w:r>
      <w:r>
        <w:t xml:space="preserve"> </w:t>
      </w:r>
      <w:r>
        <w:t>relacionados con los ámbitos de conocimiento afectados, al Consejo de Gobierno, o al</w:t>
      </w:r>
      <w:r>
        <w:t xml:space="preserve"> </w:t>
      </w:r>
      <w:r>
        <w:t>Rector o la Rectora. Cuando la iniciativa proceda de los departamentos, del Consejo</w:t>
      </w:r>
      <w:r>
        <w:t xml:space="preserve"> </w:t>
      </w:r>
      <w:r>
        <w:t>de Gobierno, o del Rector o la Rectora, se deberá dar el trámite de audiencia previa al</w:t>
      </w:r>
      <w:r>
        <w:t xml:space="preserve"> </w:t>
      </w:r>
      <w:r>
        <w:t>personal docente e investigador que pudiera resultar afectado por la medida.</w:t>
      </w:r>
    </w:p>
    <w:p w:rsidR="0059482D" w:rsidRDefault="00A95214" w:rsidP="00A95214">
      <w:r>
        <w:t>Solo podrán crearse, modificarse o extinguirse departamentos cuando se encuentre</w:t>
      </w:r>
      <w:r>
        <w:t xml:space="preserve"> </w:t>
      </w:r>
      <w:r>
        <w:t>justificado por la actividad docente e investigadora que deban asumir. La propuesta</w:t>
      </w:r>
      <w:r>
        <w:t xml:space="preserve"> </w:t>
      </w:r>
      <w:r>
        <w:t xml:space="preserve">de creación o modificación de departamentos deberá ir </w:t>
      </w:r>
      <w:bookmarkStart w:id="0" w:name="_GoBack"/>
      <w:bookmarkEnd w:id="0"/>
      <w:r>
        <w:t>acompañada de una memoria</w:t>
      </w:r>
      <w:r>
        <w:t xml:space="preserve"> </w:t>
      </w:r>
      <w:r>
        <w:t>justificativa.</w:t>
      </w:r>
    </w:p>
    <w:sectPr w:rsidR="005948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214"/>
    <w:rsid w:val="0059482D"/>
    <w:rsid w:val="00A95214"/>
    <w:rsid w:val="00CB30D9"/>
    <w:rsid w:val="00D3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BE563"/>
  <w15:chartTrackingRefBased/>
  <w15:docId w15:val="{C28ADE05-BDE1-4088-BD9C-F44E72A20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723</Characters>
  <Application>Microsoft Office Word</Application>
  <DocSecurity>0</DocSecurity>
  <Lines>11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Ramón</dc:creator>
  <cp:keywords/>
  <dc:description/>
  <cp:lastModifiedBy>Ramón</cp:lastModifiedBy>
  <cp:revision>2</cp:revision>
  <dcterms:created xsi:type="dcterms:W3CDTF">2023-11-28T17:11:00Z</dcterms:created>
  <dcterms:modified xsi:type="dcterms:W3CDTF">2023-11-28T17:22:00Z</dcterms:modified>
</cp:coreProperties>
</file>