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C944B6">
      <w:pPr>
        <w:rPr>
          <w:rFonts w:ascii="Arial" w:hAnsi="Arial" w:cs="Arial"/>
          <w:sz w:val="24"/>
          <w:szCs w:val="24"/>
          <w:lang w:val="es-ES"/>
        </w:rPr>
      </w:pPr>
    </w:p>
    <w:p w:rsidR="00D54192" w:rsidRDefault="00D54192" w:rsidP="00D54192">
      <w:pPr>
        <w:ind w:left="540" w:right="-720" w:firstLine="720"/>
        <w:jc w:val="both"/>
      </w:pP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</w:p>
    <w:p w:rsidR="00D54192" w:rsidRPr="00B81674" w:rsidRDefault="00D54192" w:rsidP="00B81674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0C29E5" w:rsidRDefault="000C29E5" w:rsidP="000C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 xml:space="preserve">DECLARACIÓN </w:t>
      </w:r>
      <w:r>
        <w:rPr>
          <w:rFonts w:ascii="Times New Roman" w:hAnsi="Times New Roman" w:cs="Times New Roman"/>
          <w:b/>
          <w:bCs/>
          <w:sz w:val="28"/>
          <w:szCs w:val="28"/>
        </w:rPr>
        <w:t>COMITÉ ETICA</w:t>
      </w:r>
    </w:p>
    <w:p w:rsidR="000C29E5" w:rsidRDefault="000C29E5" w:rsidP="000C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9E5" w:rsidRDefault="000C29E5" w:rsidP="000C29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9E5" w:rsidRPr="00486CE5" w:rsidRDefault="000C29E5" w:rsidP="00486CE5">
      <w:pPr>
        <w:spacing w:line="360" w:lineRule="auto"/>
        <w:jc w:val="both"/>
        <w:rPr>
          <w:rFonts w:ascii="Times New Roman" w:hAnsi="Times New Roman" w:cs="Times New Roman"/>
        </w:rPr>
      </w:pPr>
      <w:r w:rsidRPr="0043097A">
        <w:rPr>
          <w:rFonts w:ascii="Times New Roman" w:hAnsi="Times New Roman" w:cs="Times New Roman"/>
        </w:rPr>
        <w:t>Dª/D ………………………….con DNI……………….., en calidad de Investigador/a Principal/Co-IP del proyecto de investigación titulado………………</w:t>
      </w:r>
      <w:r w:rsidR="00486CE5">
        <w:rPr>
          <w:rFonts w:ascii="Times New Roman" w:hAnsi="Times New Roman" w:cs="Times New Roman"/>
        </w:rPr>
        <w:t>…..</w:t>
      </w:r>
      <w:r w:rsidRPr="0043097A">
        <w:rPr>
          <w:rFonts w:ascii="Times New Roman" w:hAnsi="Times New Roman" w:cs="Times New Roman"/>
        </w:rPr>
        <w:t xml:space="preserve">……., presentado a la convocatoria publicada mediante resolución </w:t>
      </w:r>
      <w:r>
        <w:rPr>
          <w:rFonts w:ascii="Times New Roman" w:hAnsi="Times New Roman" w:cs="Times New Roman"/>
        </w:rPr>
        <w:t>del Rector</w:t>
      </w:r>
      <w:r w:rsidRPr="0043097A">
        <w:rPr>
          <w:rFonts w:ascii="Times New Roman" w:hAnsi="Times New Roman" w:cs="Times New Roman"/>
        </w:rPr>
        <w:t xml:space="preserve"> de la Universidad de </w:t>
      </w:r>
      <w:r>
        <w:rPr>
          <w:rFonts w:ascii="Times New Roman" w:hAnsi="Times New Roman" w:cs="Times New Roman"/>
        </w:rPr>
        <w:t>Málaga</w:t>
      </w:r>
      <w:r w:rsidRPr="0043097A">
        <w:rPr>
          <w:rFonts w:ascii="Times New Roman" w:hAnsi="Times New Roman" w:cs="Times New Roman"/>
        </w:rPr>
        <w:t xml:space="preserve"> de fecha</w:t>
      </w:r>
      <w:r w:rsidR="00486CE5">
        <w:rPr>
          <w:rFonts w:ascii="Times New Roman" w:hAnsi="Times New Roman" w:cs="Times New Roman"/>
        </w:rPr>
        <w:t xml:space="preserve"> de 16 de octubre de 2023</w:t>
      </w:r>
      <w:r w:rsidRPr="00430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BD4B8C"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Proyectos de Investigación Aplicada del Plan Propio de Investigación y Transferencia de la Universidad de Málaga 2023, financiados por el Programa Operativo FEDER Andalucía 2021-2027</w:t>
      </w:r>
      <w:r w:rsidR="00486CE5">
        <w:rPr>
          <w:rFonts w:ascii="Times New Roman" w:hAnsi="Times New Roman" w:cs="Times New Roman"/>
          <w:sz w:val="24"/>
          <w:szCs w:val="24"/>
        </w:rPr>
        <w:t>.</w:t>
      </w:r>
    </w:p>
    <w:p w:rsidR="000C29E5" w:rsidRDefault="000C29E5" w:rsidP="00486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9E5" w:rsidRDefault="000C29E5" w:rsidP="00486C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B50">
        <w:rPr>
          <w:rFonts w:ascii="Times New Roman" w:hAnsi="Times New Roman" w:cs="Times New Roman"/>
          <w:b/>
          <w:sz w:val="28"/>
          <w:szCs w:val="28"/>
        </w:rPr>
        <w:t>DECLARA</w:t>
      </w:r>
    </w:p>
    <w:p w:rsidR="000C29E5" w:rsidRDefault="000C29E5" w:rsidP="0048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9D">
        <w:rPr>
          <w:rFonts w:ascii="Times New Roman" w:hAnsi="Times New Roman" w:cs="Times New Roman"/>
          <w:sz w:val="24"/>
          <w:szCs w:val="24"/>
        </w:rPr>
        <w:t xml:space="preserve">Que el proyecto presentado a esta convocatoria </w:t>
      </w:r>
      <w:r w:rsidR="00486CE5">
        <w:rPr>
          <w:rFonts w:ascii="Times New Roman" w:hAnsi="Times New Roman" w:cs="Times New Roman"/>
          <w:sz w:val="24"/>
          <w:szCs w:val="24"/>
        </w:rPr>
        <w:t>NO/SI</w:t>
      </w:r>
      <w:r w:rsidRPr="00CC329D">
        <w:rPr>
          <w:rFonts w:ascii="Times New Roman" w:hAnsi="Times New Roman" w:cs="Times New Roman"/>
          <w:sz w:val="24"/>
          <w:szCs w:val="24"/>
        </w:rPr>
        <w:t xml:space="preserve"> precisa de autorización de comité de ética/seguridad por no tener ninguna implicación en esta materia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59B" w:rsidRDefault="00DD059B" w:rsidP="00486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9B">
        <w:rPr>
          <w:rFonts w:ascii="Times New Roman" w:hAnsi="Times New Roman" w:cs="Times New Roman"/>
          <w:sz w:val="24"/>
          <w:szCs w:val="24"/>
        </w:rPr>
        <w:t xml:space="preserve">El caso de necesitar la mencionada autorización, deberá solicitarla a través de su página web: </w:t>
      </w:r>
      <w:hyperlink r:id="rId8" w:history="1">
        <w:r w:rsidRPr="00CD2B37">
          <w:rPr>
            <w:rStyle w:val="Hipervnculo"/>
            <w:rFonts w:ascii="Times New Roman" w:hAnsi="Times New Roman" w:cs="Times New Roman"/>
            <w:sz w:val="24"/>
            <w:szCs w:val="24"/>
          </w:rPr>
          <w:t>https://www.uma.es/ceuma/</w:t>
        </w:r>
      </w:hyperlink>
    </w:p>
    <w:p w:rsidR="00DD059B" w:rsidRDefault="00DD059B" w:rsidP="00486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59B" w:rsidRDefault="00DD059B" w:rsidP="00486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9E5" w:rsidRDefault="000C29E5" w:rsidP="000C29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9E5" w:rsidRPr="00C90FB9" w:rsidRDefault="000C29E5" w:rsidP="000C29E5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Málaga</w:t>
      </w:r>
      <w:r w:rsidRPr="00C90FB9">
        <w:rPr>
          <w:rFonts w:ascii="Times New Roman" w:hAnsi="Times New Roman" w:cs="Times New Roman"/>
        </w:rPr>
        <w:t>, a……………………………….</w:t>
      </w:r>
    </w:p>
    <w:p w:rsidR="000C29E5" w:rsidRDefault="000C29E5" w:rsidP="000C2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96" w:rsidRDefault="00403D96" w:rsidP="007B7B91">
      <w:r>
        <w:separator/>
      </w:r>
    </w:p>
  </w:endnote>
  <w:endnote w:type="continuationSeparator" w:id="0">
    <w:p w:rsidR="00403D96" w:rsidRDefault="00403D96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403D96" w:rsidP="00702F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96" w:rsidRDefault="00403D96" w:rsidP="007B7B91">
      <w:r>
        <w:separator/>
      </w:r>
    </w:p>
  </w:footnote>
  <w:footnote w:type="continuationSeparator" w:id="0">
    <w:p w:rsidR="00403D96" w:rsidRDefault="00403D96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29E5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03D96"/>
    <w:rsid w:val="00431C65"/>
    <w:rsid w:val="004334F6"/>
    <w:rsid w:val="0048024E"/>
    <w:rsid w:val="00486CE5"/>
    <w:rsid w:val="004A39B0"/>
    <w:rsid w:val="004F5C9A"/>
    <w:rsid w:val="004F5F52"/>
    <w:rsid w:val="00536A7D"/>
    <w:rsid w:val="005448BE"/>
    <w:rsid w:val="00581503"/>
    <w:rsid w:val="00585FE9"/>
    <w:rsid w:val="005B78F4"/>
    <w:rsid w:val="00603930"/>
    <w:rsid w:val="0065011F"/>
    <w:rsid w:val="00660A64"/>
    <w:rsid w:val="00666F35"/>
    <w:rsid w:val="00695933"/>
    <w:rsid w:val="006B352A"/>
    <w:rsid w:val="006B6953"/>
    <w:rsid w:val="0074322D"/>
    <w:rsid w:val="00745EF9"/>
    <w:rsid w:val="00746E53"/>
    <w:rsid w:val="00770A64"/>
    <w:rsid w:val="007977E9"/>
    <w:rsid w:val="007B7B91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97B25"/>
    <w:rsid w:val="00AB4460"/>
    <w:rsid w:val="00B05088"/>
    <w:rsid w:val="00B35E15"/>
    <w:rsid w:val="00B45336"/>
    <w:rsid w:val="00B53253"/>
    <w:rsid w:val="00B81674"/>
    <w:rsid w:val="00BD3CD3"/>
    <w:rsid w:val="00BF26D4"/>
    <w:rsid w:val="00C12E0B"/>
    <w:rsid w:val="00C1501F"/>
    <w:rsid w:val="00C47AB3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B1D20"/>
    <w:rsid w:val="00DD059B"/>
    <w:rsid w:val="00DE0510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70E9A"/>
    <w:rsid w:val="00FB0084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2A0A4A58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1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  <w:style w:type="paragraph" w:customStyle="1" w:styleId="Default">
    <w:name w:val="Default"/>
    <w:rsid w:val="000C29E5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D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ceum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7783-07E0-4204-957E-F05516F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Pilar Martin</cp:lastModifiedBy>
  <cp:revision>4</cp:revision>
  <dcterms:created xsi:type="dcterms:W3CDTF">2023-10-02T09:39:00Z</dcterms:created>
  <dcterms:modified xsi:type="dcterms:W3CDTF">2023-10-02T11:07:00Z</dcterms:modified>
</cp:coreProperties>
</file>